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A1D2" w14:textId="1BB786E4"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3AE8AEE7" w:rsidR="009F47BB" w:rsidRPr="0040715A" w:rsidRDefault="008E2291" w:rsidP="00742030">
      <w:pPr>
        <w:rPr>
          <w:rFonts w:ascii="Eurobank Sans Light" w:hAnsi="Eurobank Sans Light"/>
          <w:color w:val="11193B"/>
          <w:lang w:val="el-GR"/>
        </w:rPr>
      </w:pPr>
      <w:r w:rsidRPr="00A51702">
        <w:rPr>
          <w:rFonts w:ascii="Eurobank Sans Light" w:hAnsi="Eurobank Sans Light"/>
          <w:color w:val="11193B"/>
          <w:lang w:val="el-GR"/>
        </w:rPr>
        <w:t>1</w:t>
      </w:r>
      <w:r w:rsidR="00314346" w:rsidRPr="0040715A">
        <w:rPr>
          <w:rFonts w:ascii="Eurobank Sans Light" w:hAnsi="Eurobank Sans Light"/>
          <w:color w:val="11193B"/>
          <w:lang w:val="el-GR"/>
        </w:rPr>
        <w:t xml:space="preserve">1 </w:t>
      </w:r>
      <w:r w:rsidR="00314346">
        <w:rPr>
          <w:rFonts w:ascii="Eurobank Sans Light" w:hAnsi="Eurobank Sans Light"/>
          <w:color w:val="11193B"/>
          <w:lang w:val="el-GR"/>
        </w:rPr>
        <w:t>Ιουνίου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F0386D" w:rsidRPr="003A2D70">
        <w:rPr>
          <w:rFonts w:ascii="Eurobank Sans Light" w:hAnsi="Eurobank Sans Light"/>
          <w:color w:val="11193B"/>
          <w:lang w:val="el-GR"/>
        </w:rPr>
        <w:t>6</w:t>
      </w:r>
      <w:r w:rsidR="005160BE">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0543F6" w:rsidRPr="002C6E54">
        <w:rPr>
          <w:rFonts w:ascii="Eurobank Sans Light" w:hAnsi="Eurobank Sans Light"/>
          <w:color w:val="11193B"/>
          <w:lang w:val="el-GR"/>
        </w:rPr>
        <w:t>5</w:t>
      </w:r>
      <w:r w:rsidR="00722901" w:rsidRPr="0040715A">
        <w:rPr>
          <w:rFonts w:ascii="Eurobank Sans Light" w:hAnsi="Eurobank Sans Light"/>
          <w:color w:val="11193B"/>
          <w:lang w:val="el-GR"/>
        </w:rPr>
        <w:t>75</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58240"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63ADAF9"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17A85AF8" w:rsidR="004F7CCF" w:rsidRPr="008F05BB" w:rsidRDefault="004F7CCF" w:rsidP="009A02F9">
      <w:pPr>
        <w:spacing w:line="120" w:lineRule="exact"/>
        <w:jc w:val="both"/>
        <w:rPr>
          <w:rFonts w:ascii="Eurobank Sans Black" w:hAnsi="Eurobank Sans Black"/>
          <w:b/>
          <w:color w:val="023F88"/>
          <w:sz w:val="56"/>
          <w:szCs w:val="56"/>
          <w:lang w:val="el-GR"/>
        </w:rPr>
      </w:pPr>
    </w:p>
    <w:p w14:paraId="37ADDAAA" w14:textId="19C163FA" w:rsidR="00253811" w:rsidRPr="002F6841" w:rsidRDefault="0084359D" w:rsidP="00253811">
      <w:pPr>
        <w:pStyle w:val="1stPageBodyText"/>
        <w:ind w:right="845"/>
        <w:rPr>
          <w:b/>
          <w:color w:val="11193B"/>
          <w:sz w:val="24"/>
          <w:lang w:val="el-GR"/>
        </w:rPr>
      </w:pPr>
      <w:bookmarkStart w:id="0" w:name="_Hlk188536368"/>
      <w:bookmarkStart w:id="1" w:name="_Hlk145675882"/>
      <w:r>
        <w:rPr>
          <w:b/>
          <w:color w:val="11193B"/>
          <w:sz w:val="24"/>
          <w:lang w:val="el-GR"/>
        </w:rPr>
        <w:t>Στοιχεία</w:t>
      </w:r>
      <w:r w:rsidR="00491A73">
        <w:rPr>
          <w:b/>
          <w:color w:val="11193B"/>
          <w:sz w:val="24"/>
          <w:lang w:val="el-GR"/>
        </w:rPr>
        <w:t xml:space="preserve"> εθνικών λογαριασμών</w:t>
      </w:r>
      <w:r w:rsidR="00EC5267">
        <w:rPr>
          <w:b/>
          <w:color w:val="11193B"/>
          <w:sz w:val="24"/>
          <w:lang w:val="el-GR"/>
        </w:rPr>
        <w:t xml:space="preserve"> και έρευνας εργατικού δυναμικού</w:t>
      </w:r>
      <w:r w:rsidR="002F6841" w:rsidRPr="002F6841">
        <w:rPr>
          <w:b/>
          <w:color w:val="11193B"/>
          <w:sz w:val="24"/>
          <w:lang w:val="el-GR"/>
        </w:rPr>
        <w:t xml:space="preserve"> </w:t>
      </w:r>
      <w:r w:rsidR="002F6841">
        <w:rPr>
          <w:b/>
          <w:color w:val="11193B"/>
          <w:sz w:val="24"/>
          <w:lang w:val="el-GR"/>
        </w:rPr>
        <w:t>για το α’ τρίμηνο του 2026</w:t>
      </w:r>
    </w:p>
    <w:bookmarkEnd w:id="0"/>
    <w:p w14:paraId="23AA6ED2" w14:textId="7DAB0A95" w:rsidR="00253811" w:rsidRPr="009400E1" w:rsidRDefault="00253811" w:rsidP="00253811">
      <w:pPr>
        <w:pStyle w:val="1stPageBodyText"/>
        <w:ind w:right="845"/>
        <w:rPr>
          <w:b/>
          <w:color w:val="11193B"/>
          <w:sz w:val="24"/>
          <w:lang w:val="el-GR"/>
        </w:rPr>
        <w:sectPr w:rsidR="00253811" w:rsidRPr="009400E1" w:rsidSect="0025381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658244" behindDoc="0" locked="0" layoutInCell="1" allowOverlap="1" wp14:anchorId="4871A5C1" wp14:editId="1B703F83">
                <wp:simplePos x="0" y="0"/>
                <wp:positionH relativeFrom="column">
                  <wp:posOffset>-363220</wp:posOffset>
                </wp:positionH>
                <wp:positionV relativeFrom="paragraph">
                  <wp:posOffset>151765</wp:posOffset>
                </wp:positionV>
                <wp:extent cx="1465225" cy="0"/>
                <wp:effectExtent l="0" t="0" r="8255" b="12700"/>
                <wp:wrapNone/>
                <wp:docPr id="894113083" name="Straight Connector 894113083"/>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56300B" id="Straight Connector 89411308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019241B0" w14:textId="344EBB65" w:rsidR="00707F28" w:rsidRPr="00287183" w:rsidRDefault="00732D67" w:rsidP="00643D8E">
      <w:pPr>
        <w:pStyle w:val="1stPageBodyText"/>
        <w:spacing w:before="120" w:after="120" w:line="360" w:lineRule="auto"/>
        <w:ind w:right="845"/>
        <w:rPr>
          <w:color w:val="11193B"/>
          <w:szCs w:val="21"/>
          <w:lang w:val="el-GR"/>
        </w:rPr>
      </w:pPr>
      <w:bookmarkStart w:id="3" w:name="_Hlk180507255"/>
      <w:bookmarkEnd w:id="1"/>
      <w:r>
        <w:rPr>
          <w:color w:val="11193B"/>
          <w:szCs w:val="21"/>
          <w:lang w:val="el-GR"/>
        </w:rPr>
        <w:t>Τα τελευταία χρόνια</w:t>
      </w:r>
      <w:r w:rsidR="005401F9">
        <w:rPr>
          <w:color w:val="11193B"/>
          <w:szCs w:val="21"/>
          <w:lang w:val="el-GR"/>
        </w:rPr>
        <w:t>,</w:t>
      </w:r>
      <w:r w:rsidR="00B8505A">
        <w:rPr>
          <w:color w:val="11193B"/>
          <w:szCs w:val="21"/>
          <w:lang w:val="el-GR"/>
        </w:rPr>
        <w:t xml:space="preserve"> στις εκθέσεις επίσημων οργανισμών για την ελληνική οικονομία</w:t>
      </w:r>
      <w:r w:rsidR="0038657C">
        <w:rPr>
          <w:color w:val="11193B"/>
          <w:szCs w:val="21"/>
          <w:lang w:val="el-GR"/>
        </w:rPr>
        <w:t>, τ</w:t>
      </w:r>
      <w:r w:rsidR="00EC6F18">
        <w:rPr>
          <w:color w:val="11193B"/>
          <w:szCs w:val="21"/>
          <w:lang w:val="el-GR"/>
        </w:rPr>
        <w:t>έσσερις</w:t>
      </w:r>
      <w:r w:rsidR="005401F9">
        <w:rPr>
          <w:color w:val="11193B"/>
          <w:szCs w:val="21"/>
          <w:lang w:val="el-GR"/>
        </w:rPr>
        <w:t xml:space="preserve"> λέξεις </w:t>
      </w:r>
      <w:r w:rsidR="0087730F">
        <w:rPr>
          <w:color w:val="11193B"/>
          <w:szCs w:val="21"/>
          <w:lang w:val="el-GR"/>
        </w:rPr>
        <w:t>αναφέρονται κατά επανάληψη</w:t>
      </w:r>
      <w:r w:rsidR="00FD044F">
        <w:rPr>
          <w:color w:val="11193B"/>
          <w:szCs w:val="21"/>
          <w:lang w:val="el-GR"/>
        </w:rPr>
        <w:t xml:space="preserve">. </w:t>
      </w:r>
      <w:r w:rsidR="00B76FEE" w:rsidRPr="00B76FEE">
        <w:rPr>
          <w:color w:val="11193B"/>
          <w:szCs w:val="21"/>
          <w:lang w:val="el-GR"/>
        </w:rPr>
        <w:t>Η λέξη «ικανοποιητικός», για να περιγράψει τον πραγματικό ρυθμό μεγέθυνσης της Ελλάδας· η λέξη «ανθεκτική», για να χαρακτηρίσει την επίδοση της ελληνικής οικονομίας εν μέσω ενός δυσμενούς διεθνούς περιβάλλοντος· η λέξη «</w:t>
      </w:r>
      <w:proofErr w:type="spellStart"/>
      <w:r w:rsidR="00B76FEE" w:rsidRPr="00B76FEE">
        <w:rPr>
          <w:color w:val="11193B"/>
          <w:szCs w:val="21"/>
          <w:lang w:val="el-GR"/>
        </w:rPr>
        <w:t>υπεραπόδοση</w:t>
      </w:r>
      <w:proofErr w:type="spellEnd"/>
      <w:r w:rsidR="00B76FEE" w:rsidRPr="00B76FEE">
        <w:rPr>
          <w:color w:val="11193B"/>
          <w:szCs w:val="21"/>
          <w:lang w:val="el-GR"/>
        </w:rPr>
        <w:t>», για να αποτυπώσει τον υψηλότερο ρυθμό μεγέθυνσης της Ελλάδας έναντι της Ευρωζώνης· και, τέλος, η λέξη «προκλήσεις»</w:t>
      </w:r>
      <w:r w:rsidR="004A62A3">
        <w:rPr>
          <w:color w:val="11193B"/>
          <w:szCs w:val="21"/>
          <w:lang w:val="el-GR"/>
        </w:rPr>
        <w:t xml:space="preserve">, </w:t>
      </w:r>
      <w:r w:rsidR="00B76FEE" w:rsidRPr="00B76FEE">
        <w:rPr>
          <w:color w:val="11193B"/>
          <w:szCs w:val="21"/>
          <w:lang w:val="el-GR"/>
        </w:rPr>
        <w:t xml:space="preserve">για να περιγράψει κυρίως τις </w:t>
      </w:r>
      <w:proofErr w:type="spellStart"/>
      <w:r w:rsidR="00B76FEE" w:rsidRPr="00B76FEE">
        <w:rPr>
          <w:color w:val="11193B"/>
          <w:szCs w:val="21"/>
          <w:lang w:val="el-GR"/>
        </w:rPr>
        <w:t>μεσομακροπρόθεσμες</w:t>
      </w:r>
      <w:proofErr w:type="spellEnd"/>
      <w:r w:rsidR="00B76FEE" w:rsidRPr="00B76FEE">
        <w:rPr>
          <w:color w:val="11193B"/>
          <w:szCs w:val="21"/>
          <w:lang w:val="el-GR"/>
        </w:rPr>
        <w:t xml:space="preserve"> προοπτικές της οικονομίας</w:t>
      </w:r>
      <w:r w:rsidR="00FC78EA" w:rsidRPr="00FC78EA">
        <w:rPr>
          <w:color w:val="11193B"/>
          <w:szCs w:val="21"/>
          <w:lang w:val="el-GR"/>
        </w:rPr>
        <w:t xml:space="preserve">. </w:t>
      </w:r>
      <w:r w:rsidR="00FC78EA">
        <w:rPr>
          <w:color w:val="11193B"/>
          <w:szCs w:val="21"/>
          <w:lang w:val="el-GR"/>
        </w:rPr>
        <w:t>Τα εν λόγω χαρα</w:t>
      </w:r>
      <w:r w:rsidR="009F085B">
        <w:rPr>
          <w:color w:val="11193B"/>
          <w:szCs w:val="21"/>
          <w:lang w:val="el-GR"/>
        </w:rPr>
        <w:t>κτηριστικά</w:t>
      </w:r>
      <w:r w:rsidR="000D1185">
        <w:rPr>
          <w:color w:val="11193B"/>
          <w:szCs w:val="21"/>
          <w:lang w:val="el-GR"/>
        </w:rPr>
        <w:t xml:space="preserve"> παρέμειναν εμφανή</w:t>
      </w:r>
      <w:r w:rsidR="009F085B">
        <w:rPr>
          <w:color w:val="11193B"/>
          <w:szCs w:val="21"/>
          <w:lang w:val="el-GR"/>
        </w:rPr>
        <w:t xml:space="preserve"> και</w:t>
      </w:r>
      <w:r w:rsidR="00677E20">
        <w:rPr>
          <w:color w:val="11193B"/>
          <w:szCs w:val="21"/>
          <w:lang w:val="el-GR"/>
        </w:rPr>
        <w:t xml:space="preserve"> κατά</w:t>
      </w:r>
      <w:r w:rsidR="009F085B">
        <w:rPr>
          <w:color w:val="11193B"/>
          <w:szCs w:val="21"/>
          <w:lang w:val="el-GR"/>
        </w:rPr>
        <w:t xml:space="preserve"> την περίοδο Ιαν-Μαρ του 2026</w:t>
      </w:r>
      <w:r w:rsidR="00C86074">
        <w:rPr>
          <w:color w:val="11193B"/>
          <w:szCs w:val="21"/>
          <w:lang w:val="el-GR"/>
        </w:rPr>
        <w:t>.</w:t>
      </w:r>
    </w:p>
    <w:p w14:paraId="4A3538C5" w14:textId="01296BF9" w:rsidR="00287183" w:rsidRDefault="00287183" w:rsidP="00643D8E">
      <w:pPr>
        <w:pStyle w:val="1stPageBodyText"/>
        <w:spacing w:before="120" w:after="120" w:line="360" w:lineRule="auto"/>
        <w:ind w:right="845"/>
        <w:rPr>
          <w:color w:val="11193B"/>
          <w:szCs w:val="21"/>
        </w:rPr>
      </w:pPr>
      <w:r w:rsidRPr="00287183">
        <w:rPr>
          <w:noProof/>
          <w:color w:val="11193B"/>
          <w:szCs w:val="21"/>
        </w:rPr>
        <w:drawing>
          <wp:inline distT="0" distB="0" distL="0" distR="0" wp14:anchorId="2D1FDBE4" wp14:editId="1ACBB60E">
            <wp:extent cx="5613991" cy="2562225"/>
            <wp:effectExtent l="0" t="0" r="6350" b="0"/>
            <wp:docPr id="10303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01825" name=""/>
                    <pic:cNvPicPr/>
                  </pic:nvPicPr>
                  <pic:blipFill>
                    <a:blip r:embed="rId17"/>
                    <a:stretch>
                      <a:fillRect/>
                    </a:stretch>
                  </pic:blipFill>
                  <pic:spPr>
                    <a:xfrm>
                      <a:off x="0" y="0"/>
                      <a:ext cx="5622023" cy="2565891"/>
                    </a:xfrm>
                    <a:prstGeom prst="rect">
                      <a:avLst/>
                    </a:prstGeom>
                  </pic:spPr>
                </pic:pic>
              </a:graphicData>
            </a:graphic>
          </wp:inline>
        </w:drawing>
      </w:r>
    </w:p>
    <w:p w14:paraId="225C0F05" w14:textId="1E26C7B6" w:rsidR="00970E66" w:rsidRDefault="00707F28" w:rsidP="00970E66">
      <w:pPr>
        <w:pStyle w:val="1stPageBodyText"/>
        <w:spacing w:before="240" w:after="120" w:line="360" w:lineRule="auto"/>
        <w:ind w:right="845"/>
        <w:rPr>
          <w:color w:val="11193B"/>
          <w:szCs w:val="21"/>
          <w:lang w:val="el-GR"/>
        </w:rPr>
      </w:pPr>
      <w:r>
        <w:rPr>
          <w:color w:val="11193B"/>
          <w:szCs w:val="21"/>
          <w:lang w:val="el-GR"/>
        </w:rPr>
        <w:t>Στο παρόν τεύχος του δελτίου 7 Ημέρες Οικονομία</w:t>
      </w:r>
      <w:r w:rsidR="00754937">
        <w:rPr>
          <w:color w:val="11193B"/>
          <w:szCs w:val="21"/>
          <w:lang w:val="el-GR"/>
        </w:rPr>
        <w:t xml:space="preserve"> παρουσιάζουμε τα στοιχεία των εθνικών λογαριασμών</w:t>
      </w:r>
      <w:r w:rsidR="00FA06AB">
        <w:rPr>
          <w:color w:val="11193B"/>
          <w:szCs w:val="21"/>
          <w:lang w:val="el-GR"/>
        </w:rPr>
        <w:t xml:space="preserve"> </w:t>
      </w:r>
      <w:r w:rsidR="00632FF3">
        <w:rPr>
          <w:color w:val="11193B"/>
          <w:szCs w:val="21"/>
          <w:lang w:val="el-GR"/>
        </w:rPr>
        <w:t>και της έρευνας εργατικού δυναμικού</w:t>
      </w:r>
      <w:r w:rsidR="00754937">
        <w:rPr>
          <w:color w:val="11193B"/>
          <w:szCs w:val="21"/>
          <w:lang w:val="el-GR"/>
        </w:rPr>
        <w:t xml:space="preserve"> για το α’ τρίμηνο του 2026</w:t>
      </w:r>
      <w:r w:rsidR="00D8275C">
        <w:rPr>
          <w:color w:val="11193B"/>
          <w:szCs w:val="21"/>
          <w:lang w:val="el-GR"/>
        </w:rPr>
        <w:t>.</w:t>
      </w:r>
      <w:r w:rsidR="002F5013">
        <w:rPr>
          <w:color w:val="11193B"/>
          <w:szCs w:val="21"/>
          <w:lang w:val="el-GR"/>
        </w:rPr>
        <w:t xml:space="preserve"> Παρά τον πόλεμο</w:t>
      </w:r>
      <w:r w:rsidR="001F7616">
        <w:rPr>
          <w:color w:val="11193B"/>
          <w:szCs w:val="21"/>
          <w:lang w:val="el-GR"/>
        </w:rPr>
        <w:t xml:space="preserve"> στ</w:t>
      </w:r>
      <w:r w:rsidR="00331448">
        <w:rPr>
          <w:color w:val="11193B"/>
          <w:szCs w:val="21"/>
          <w:lang w:val="el-GR"/>
        </w:rPr>
        <w:t>ην περιοχή του Περσικού Κόλπου</w:t>
      </w:r>
      <w:r w:rsidR="001F7616">
        <w:rPr>
          <w:color w:val="11193B"/>
          <w:szCs w:val="21"/>
          <w:lang w:val="el-GR"/>
        </w:rPr>
        <w:t xml:space="preserve"> και την αύξηση των τιμών της ενέργειας</w:t>
      </w:r>
      <w:r w:rsidR="00DB3127">
        <w:rPr>
          <w:color w:val="11193B"/>
          <w:szCs w:val="21"/>
          <w:lang w:val="el-GR"/>
        </w:rPr>
        <w:t>, η ελληνική οικονομία</w:t>
      </w:r>
      <w:r w:rsidR="00A439F3">
        <w:rPr>
          <w:color w:val="11193B"/>
          <w:szCs w:val="21"/>
          <w:lang w:val="el-GR"/>
        </w:rPr>
        <w:t xml:space="preserve"> διατήρησε την ανθεκτικότητά </w:t>
      </w:r>
      <w:r w:rsidR="00474959">
        <w:rPr>
          <w:color w:val="11193B"/>
          <w:szCs w:val="21"/>
          <w:lang w:val="el-GR"/>
        </w:rPr>
        <w:t>της, καταγράφοντας έναν ικανοποιητικό ρυθμό μεγέθυνσης, 2,0% σε ετήσια βάση</w:t>
      </w:r>
      <w:r w:rsidR="00EB25CF">
        <w:rPr>
          <w:color w:val="11193B"/>
          <w:szCs w:val="21"/>
          <w:lang w:val="el-GR"/>
        </w:rPr>
        <w:t>,</w:t>
      </w:r>
      <w:r w:rsidR="00575185">
        <w:rPr>
          <w:color w:val="11193B"/>
          <w:szCs w:val="21"/>
          <w:lang w:val="el-GR"/>
        </w:rPr>
        <w:t xml:space="preserve"> από </w:t>
      </w:r>
      <w:r w:rsidR="00B342BC">
        <w:rPr>
          <w:color w:val="11193B"/>
          <w:szCs w:val="21"/>
          <w:lang w:val="el-GR"/>
        </w:rPr>
        <w:t>2,3% το δ’ τρίμηνο του 2025,</w:t>
      </w:r>
      <w:r w:rsidR="00EB25CF">
        <w:rPr>
          <w:color w:val="11193B"/>
          <w:szCs w:val="21"/>
          <w:lang w:val="el-GR"/>
        </w:rPr>
        <w:t xml:space="preserve"> ενώ </w:t>
      </w:r>
      <w:proofErr w:type="spellStart"/>
      <w:r w:rsidR="00EB25CF">
        <w:rPr>
          <w:color w:val="11193B"/>
          <w:szCs w:val="21"/>
          <w:lang w:val="el-GR"/>
        </w:rPr>
        <w:t>υπεραπέδωσε</w:t>
      </w:r>
      <w:proofErr w:type="spellEnd"/>
      <w:r w:rsidR="00EB25CF">
        <w:rPr>
          <w:color w:val="11193B"/>
          <w:szCs w:val="21"/>
          <w:lang w:val="el-GR"/>
        </w:rPr>
        <w:t xml:space="preserve"> για άλλο ένα τρίμηνο</w:t>
      </w:r>
      <w:r w:rsidR="00E03866">
        <w:rPr>
          <w:color w:val="11193B"/>
          <w:szCs w:val="21"/>
          <w:lang w:val="el-GR"/>
        </w:rPr>
        <w:t xml:space="preserve"> έναντι </w:t>
      </w:r>
      <w:r w:rsidR="009F6915">
        <w:rPr>
          <w:color w:val="11193B"/>
          <w:szCs w:val="21"/>
          <w:lang w:val="el-GR"/>
        </w:rPr>
        <w:t xml:space="preserve">της </w:t>
      </w:r>
      <w:r w:rsidR="00E03866">
        <w:rPr>
          <w:color w:val="11193B"/>
          <w:szCs w:val="21"/>
          <w:lang w:val="el-GR"/>
        </w:rPr>
        <w:t>Ευρωζώνης</w:t>
      </w:r>
      <w:r w:rsidR="0025562E">
        <w:rPr>
          <w:color w:val="11193B"/>
          <w:szCs w:val="21"/>
          <w:lang w:val="el-GR"/>
        </w:rPr>
        <w:t xml:space="preserve"> (0,3%)</w:t>
      </w:r>
      <w:r w:rsidR="00B31E3B">
        <w:rPr>
          <w:color w:val="11193B"/>
          <w:szCs w:val="21"/>
          <w:lang w:val="el-GR"/>
        </w:rPr>
        <w:t>.</w:t>
      </w:r>
      <w:r w:rsidR="001E5CA3">
        <w:rPr>
          <w:rStyle w:val="FootnoteReference"/>
          <w:color w:val="11193B"/>
          <w:szCs w:val="21"/>
          <w:lang w:val="el-GR"/>
        </w:rPr>
        <w:footnoteReference w:id="1"/>
      </w:r>
      <w:r w:rsidR="0044136E">
        <w:rPr>
          <w:color w:val="11193B"/>
          <w:szCs w:val="21"/>
          <w:lang w:val="el-GR"/>
        </w:rPr>
        <w:t xml:space="preserve"> Βάσει</w:t>
      </w:r>
      <w:r w:rsidR="00E46968">
        <w:rPr>
          <w:color w:val="11193B"/>
          <w:szCs w:val="21"/>
          <w:lang w:val="el-GR"/>
        </w:rPr>
        <w:t xml:space="preserve"> της</w:t>
      </w:r>
      <w:r w:rsidR="00825D2E">
        <w:rPr>
          <w:color w:val="11193B"/>
          <w:szCs w:val="21"/>
          <w:lang w:val="el-GR"/>
        </w:rPr>
        <w:t xml:space="preserve"> προσέγγισης της</w:t>
      </w:r>
      <w:r w:rsidR="00E46968">
        <w:rPr>
          <w:color w:val="11193B"/>
          <w:szCs w:val="21"/>
          <w:lang w:val="el-GR"/>
        </w:rPr>
        <w:t xml:space="preserve"> δαπάνης, οι επενδύσεις παγίων είχαν μακράν </w:t>
      </w:r>
      <w:r w:rsidR="003D4D2D">
        <w:rPr>
          <w:color w:val="11193B"/>
          <w:szCs w:val="21"/>
          <w:lang w:val="el-GR"/>
        </w:rPr>
        <w:t xml:space="preserve">την </w:t>
      </w:r>
      <w:r w:rsidR="003D4D2D">
        <w:rPr>
          <w:color w:val="11193B"/>
          <w:szCs w:val="21"/>
          <w:lang w:val="el-GR"/>
        </w:rPr>
        <w:lastRenderedPageBreak/>
        <w:t>υψηλότερη συνεισφορά στην ανάπτυξη της οικονομίας,</w:t>
      </w:r>
      <w:r w:rsidR="0064101B">
        <w:rPr>
          <w:color w:val="11193B"/>
          <w:szCs w:val="21"/>
          <w:lang w:val="el-GR"/>
        </w:rPr>
        <w:t xml:space="preserve"> ακολουθούμενες από τη συνιστώσα των εξαγωγών, </w:t>
      </w:r>
      <w:r w:rsidR="0044136E">
        <w:rPr>
          <w:color w:val="11193B"/>
          <w:szCs w:val="21"/>
          <w:lang w:val="el-GR"/>
        </w:rPr>
        <w:t>ενώ υπό το π</w:t>
      </w:r>
      <w:r w:rsidR="00825D2E">
        <w:rPr>
          <w:color w:val="11193B"/>
          <w:szCs w:val="21"/>
          <w:lang w:val="el-GR"/>
        </w:rPr>
        <w:t>ρίσμα της παραγωγής</w:t>
      </w:r>
      <w:r w:rsidR="006F13E3">
        <w:rPr>
          <w:color w:val="11193B"/>
          <w:szCs w:val="21"/>
          <w:lang w:val="el-GR"/>
        </w:rPr>
        <w:t xml:space="preserve">, </w:t>
      </w:r>
      <w:r w:rsidR="00825D2E">
        <w:rPr>
          <w:color w:val="11193B"/>
          <w:szCs w:val="21"/>
          <w:lang w:val="el-GR"/>
        </w:rPr>
        <w:t>ξεχώρισαν</w:t>
      </w:r>
      <w:r w:rsidR="006F13E3">
        <w:rPr>
          <w:color w:val="11193B"/>
          <w:szCs w:val="21"/>
          <w:lang w:val="el-GR"/>
        </w:rPr>
        <w:t xml:space="preserve"> θετικά</w:t>
      </w:r>
      <w:r w:rsidR="005C7388">
        <w:rPr>
          <w:color w:val="11193B"/>
          <w:szCs w:val="21"/>
          <w:lang w:val="el-GR"/>
        </w:rPr>
        <w:t xml:space="preserve"> </w:t>
      </w:r>
      <w:r w:rsidR="00B84CC3">
        <w:rPr>
          <w:color w:val="11193B"/>
          <w:szCs w:val="21"/>
          <w:lang w:val="el-GR"/>
        </w:rPr>
        <w:t>οι κλάδοι της βιομηχανίας, των κατασκευών και διάφορων επαγγελματικών υπηρεσιών</w:t>
      </w:r>
      <w:r w:rsidR="005A5907">
        <w:rPr>
          <w:color w:val="11193B"/>
          <w:szCs w:val="21"/>
          <w:lang w:val="el-GR"/>
        </w:rPr>
        <w:t xml:space="preserve">. </w:t>
      </w:r>
      <w:r w:rsidR="00970E66">
        <w:rPr>
          <w:color w:val="11193B"/>
          <w:szCs w:val="21"/>
          <w:lang w:val="el-GR"/>
        </w:rPr>
        <w:t>Εντούτοις, όπως παρουσιάζεται στο Διάγραμμα 1, το πραγματικό ΑΕΠ στην Ελλάδα παραμένει αρκετά χαμηλότερο, κατά 13,8%, σε σύγκριση με την κορυφή του β’ τριμήνου του 2007.</w:t>
      </w:r>
      <w:r w:rsidR="00970E66">
        <w:rPr>
          <w:rStyle w:val="FootnoteReference"/>
          <w:color w:val="11193B"/>
          <w:szCs w:val="21"/>
          <w:lang w:val="el-GR"/>
        </w:rPr>
        <w:footnoteReference w:id="2"/>
      </w:r>
    </w:p>
    <w:p w14:paraId="165913E9" w14:textId="3077A5DA" w:rsidR="007E0CFF" w:rsidRPr="00CC63C0" w:rsidRDefault="00121C9D" w:rsidP="00E70EBC">
      <w:pPr>
        <w:pStyle w:val="1stPageBodyText"/>
        <w:spacing w:before="120" w:after="120" w:line="360" w:lineRule="auto"/>
        <w:ind w:right="845"/>
        <w:rPr>
          <w:color w:val="11193B"/>
          <w:szCs w:val="21"/>
          <w:lang w:val="el-GR"/>
        </w:rPr>
      </w:pPr>
      <w:r>
        <w:rPr>
          <w:color w:val="11193B"/>
          <w:szCs w:val="21"/>
          <w:lang w:val="el-GR"/>
        </w:rPr>
        <w:t>Δεδομένου</w:t>
      </w:r>
      <w:r w:rsidR="007E0CFF" w:rsidRPr="007E0CFF">
        <w:rPr>
          <w:color w:val="11193B"/>
          <w:szCs w:val="21"/>
          <w:lang w:val="el-GR"/>
        </w:rPr>
        <w:t xml:space="preserve"> ότι</w:t>
      </w:r>
      <w:r w:rsidR="00BF5473">
        <w:rPr>
          <w:color w:val="11193B"/>
          <w:szCs w:val="21"/>
          <w:lang w:val="el-GR"/>
        </w:rPr>
        <w:t xml:space="preserve"> </w:t>
      </w:r>
      <w:r w:rsidR="00FF1A16">
        <w:rPr>
          <w:color w:val="11193B"/>
          <w:szCs w:val="21"/>
          <w:lang w:val="el-GR"/>
        </w:rPr>
        <w:t>η</w:t>
      </w:r>
      <w:r w:rsidR="002C5681">
        <w:rPr>
          <w:color w:val="11193B"/>
          <w:szCs w:val="21"/>
          <w:lang w:val="el-GR"/>
        </w:rPr>
        <w:t xml:space="preserve"> </w:t>
      </w:r>
      <w:r w:rsidR="00FF1A16">
        <w:rPr>
          <w:color w:val="11193B"/>
          <w:szCs w:val="21"/>
          <w:lang w:val="el-GR"/>
        </w:rPr>
        <w:t>κρίση στη Μέση Ανατολή</w:t>
      </w:r>
      <w:r w:rsidR="007E0CFF" w:rsidRPr="007E0CFF">
        <w:rPr>
          <w:color w:val="11193B"/>
          <w:szCs w:val="21"/>
          <w:lang w:val="el-GR"/>
        </w:rPr>
        <w:t xml:space="preserve"> εκδηλώθηκε κυρίως κατά τις τελευταίες εβδομάδες του α’ τριμήνου του 2026</w:t>
      </w:r>
      <w:r w:rsidR="000D0C5C">
        <w:rPr>
          <w:color w:val="11193B"/>
          <w:szCs w:val="21"/>
          <w:lang w:val="el-GR"/>
        </w:rPr>
        <w:t>, κ</w:t>
      </w:r>
      <w:r w:rsidR="007E0CFF" w:rsidRPr="007E0CFF">
        <w:rPr>
          <w:color w:val="11193B"/>
          <w:szCs w:val="21"/>
          <w:lang w:val="el-GR"/>
        </w:rPr>
        <w:t>αθώς</w:t>
      </w:r>
      <w:r w:rsidR="000D0C5C">
        <w:rPr>
          <w:color w:val="11193B"/>
          <w:szCs w:val="21"/>
          <w:lang w:val="el-GR"/>
        </w:rPr>
        <w:t xml:space="preserve"> και ότι</w:t>
      </w:r>
      <w:r w:rsidR="007E0CFF" w:rsidRPr="007E0CFF">
        <w:rPr>
          <w:color w:val="11193B"/>
          <w:szCs w:val="21"/>
          <w:lang w:val="el-GR"/>
        </w:rPr>
        <w:t xml:space="preserve"> απαιτείται χρόνος για την πλήρη μετάδοσή του</w:t>
      </w:r>
      <w:r w:rsidR="000D0C5C">
        <w:rPr>
          <w:color w:val="11193B"/>
          <w:szCs w:val="21"/>
          <w:lang w:val="el-GR"/>
        </w:rPr>
        <w:t xml:space="preserve"> σοκ</w:t>
      </w:r>
      <w:r w:rsidR="007E0CFF" w:rsidRPr="007E0CFF">
        <w:rPr>
          <w:color w:val="11193B"/>
          <w:szCs w:val="21"/>
          <w:lang w:val="el-GR"/>
        </w:rPr>
        <w:t xml:space="preserve"> στην οικονομία, οι επιπτώσεις του</w:t>
      </w:r>
      <w:r w:rsidR="002C5681">
        <w:rPr>
          <w:color w:val="11193B"/>
          <w:szCs w:val="21"/>
          <w:lang w:val="el-GR"/>
        </w:rPr>
        <w:t xml:space="preserve"> πολέμου</w:t>
      </w:r>
      <w:r w:rsidR="007E0CFF" w:rsidRPr="007E0CFF">
        <w:rPr>
          <w:color w:val="11193B"/>
          <w:szCs w:val="21"/>
          <w:lang w:val="el-GR"/>
        </w:rPr>
        <w:t xml:space="preserve"> αναμένεται να αποτυπωθούν εντονότερα στους δείκτες του β’ τριμήνου</w:t>
      </w:r>
      <w:r w:rsidR="00122E7F">
        <w:rPr>
          <w:color w:val="11193B"/>
          <w:szCs w:val="21"/>
          <w:lang w:val="el-GR"/>
        </w:rPr>
        <w:t xml:space="preserve"> του 2026</w:t>
      </w:r>
      <w:r w:rsidR="00CB3710">
        <w:rPr>
          <w:color w:val="11193B"/>
          <w:szCs w:val="21"/>
          <w:lang w:val="el-GR"/>
        </w:rPr>
        <w:t>. Επ</w:t>
      </w:r>
      <w:r w:rsidR="000E316D">
        <w:rPr>
          <w:color w:val="11193B"/>
          <w:szCs w:val="21"/>
          <w:lang w:val="el-GR"/>
        </w:rPr>
        <w:t>ιπρόσθετα,</w:t>
      </w:r>
      <w:r w:rsidR="00A879E1">
        <w:rPr>
          <w:color w:val="11193B"/>
          <w:szCs w:val="21"/>
          <w:lang w:val="el-GR"/>
        </w:rPr>
        <w:t xml:space="preserve"> όσο</w:t>
      </w:r>
      <w:r w:rsidR="00D05B9C">
        <w:rPr>
          <w:color w:val="11193B"/>
          <w:szCs w:val="21"/>
          <w:lang w:val="el-GR"/>
        </w:rPr>
        <w:t xml:space="preserve"> τα</w:t>
      </w:r>
      <w:r w:rsidR="00155AB9">
        <w:rPr>
          <w:color w:val="11193B"/>
          <w:szCs w:val="21"/>
          <w:lang w:val="el-GR"/>
        </w:rPr>
        <w:t xml:space="preserve"> εμπόλεμ</w:t>
      </w:r>
      <w:r w:rsidR="00D05B9C">
        <w:rPr>
          <w:color w:val="11193B"/>
          <w:szCs w:val="21"/>
          <w:lang w:val="el-GR"/>
        </w:rPr>
        <w:t>α κράτη</w:t>
      </w:r>
      <w:r w:rsidR="00155AB9">
        <w:rPr>
          <w:color w:val="11193B"/>
          <w:szCs w:val="21"/>
          <w:lang w:val="el-GR"/>
        </w:rPr>
        <w:t xml:space="preserve"> δεν καταλήγουν σε</w:t>
      </w:r>
      <w:r w:rsidR="007E0CFF" w:rsidRPr="007E0CFF">
        <w:rPr>
          <w:color w:val="11193B"/>
          <w:szCs w:val="21"/>
          <w:lang w:val="el-GR"/>
        </w:rPr>
        <w:t xml:space="preserve"> μια οριστική και αξιόπιστη συνθήκη ειρήνευσης</w:t>
      </w:r>
      <w:r w:rsidR="00CF26F4">
        <w:rPr>
          <w:color w:val="11193B"/>
          <w:szCs w:val="21"/>
          <w:lang w:val="el-GR"/>
        </w:rPr>
        <w:t xml:space="preserve">, </w:t>
      </w:r>
      <w:r w:rsidR="00D05B9C">
        <w:rPr>
          <w:color w:val="11193B"/>
          <w:szCs w:val="21"/>
          <w:lang w:val="el-GR"/>
        </w:rPr>
        <w:t xml:space="preserve">τόσο </w:t>
      </w:r>
      <w:r w:rsidR="000B5B0E">
        <w:rPr>
          <w:color w:val="11193B"/>
          <w:szCs w:val="21"/>
          <w:lang w:val="el-GR"/>
        </w:rPr>
        <w:t>ενισχύονται</w:t>
      </w:r>
      <w:r w:rsidR="001B7D0C">
        <w:rPr>
          <w:color w:val="11193B"/>
          <w:szCs w:val="21"/>
          <w:lang w:val="el-GR"/>
        </w:rPr>
        <w:t xml:space="preserve"> οι κίνδυνοι για </w:t>
      </w:r>
      <w:r w:rsidR="00C25895">
        <w:rPr>
          <w:color w:val="11193B"/>
          <w:szCs w:val="21"/>
          <w:lang w:val="el-GR"/>
        </w:rPr>
        <w:t>επιπτώσεις στην οικονομία και το β’ εξάμηνο του 2026</w:t>
      </w:r>
      <w:r w:rsidR="00CF26F4">
        <w:rPr>
          <w:color w:val="11193B"/>
          <w:szCs w:val="21"/>
          <w:lang w:val="el-GR"/>
        </w:rPr>
        <w:t xml:space="preserve">. Όπως έχουμε αναφέρει και </w:t>
      </w:r>
      <w:r w:rsidR="004F14B2">
        <w:rPr>
          <w:color w:val="11193B"/>
          <w:szCs w:val="21"/>
          <w:lang w:val="el-GR"/>
        </w:rPr>
        <w:t>στα προηγούμενα δελτία,</w:t>
      </w:r>
      <w:r w:rsidR="00E40526">
        <w:rPr>
          <w:color w:val="11193B"/>
          <w:szCs w:val="21"/>
          <w:lang w:val="el-GR"/>
        </w:rPr>
        <w:t xml:space="preserve"> παρά την πρόοδο που έχει σημειωθεί</w:t>
      </w:r>
      <w:r w:rsidR="00CF1072">
        <w:rPr>
          <w:color w:val="11193B"/>
          <w:szCs w:val="21"/>
          <w:lang w:val="el-GR"/>
        </w:rPr>
        <w:t xml:space="preserve"> στο ενεργειακό μ</w:t>
      </w:r>
      <w:r w:rsidR="001F4C73">
        <w:rPr>
          <w:color w:val="11193B"/>
          <w:szCs w:val="21"/>
          <w:lang w:val="el-GR"/>
        </w:rPr>
        <w:t>είγμα της χώρας</w:t>
      </w:r>
      <w:r w:rsidR="006C137B">
        <w:rPr>
          <w:color w:val="11193B"/>
          <w:szCs w:val="21"/>
          <w:lang w:val="el-GR"/>
        </w:rPr>
        <w:t xml:space="preserve"> μέσω </w:t>
      </w:r>
      <w:r w:rsidR="00E15DF9">
        <w:rPr>
          <w:color w:val="11193B"/>
          <w:szCs w:val="21"/>
          <w:lang w:val="el-GR"/>
        </w:rPr>
        <w:t>αύξηση</w:t>
      </w:r>
      <w:r w:rsidR="006C137B">
        <w:rPr>
          <w:color w:val="11193B"/>
          <w:szCs w:val="21"/>
          <w:lang w:val="el-GR"/>
        </w:rPr>
        <w:t>ς</w:t>
      </w:r>
      <w:r w:rsidR="00E15DF9">
        <w:rPr>
          <w:color w:val="11193B"/>
          <w:szCs w:val="21"/>
          <w:lang w:val="el-GR"/>
        </w:rPr>
        <w:t xml:space="preserve"> του μεριδίου των ΑΠΕ</w:t>
      </w:r>
      <w:r w:rsidR="006C137B">
        <w:rPr>
          <w:color w:val="11193B"/>
          <w:szCs w:val="21"/>
          <w:lang w:val="el-GR"/>
        </w:rPr>
        <w:t xml:space="preserve">, </w:t>
      </w:r>
      <w:r w:rsidR="004F14B2">
        <w:rPr>
          <w:color w:val="11193B"/>
          <w:szCs w:val="21"/>
          <w:lang w:val="el-GR"/>
        </w:rPr>
        <w:t>η εξάρτηση της Ελλάδας</w:t>
      </w:r>
      <w:r w:rsidR="006C137B">
        <w:rPr>
          <w:color w:val="11193B"/>
          <w:szCs w:val="21"/>
          <w:lang w:val="el-GR"/>
        </w:rPr>
        <w:t xml:space="preserve"> (</w:t>
      </w:r>
      <w:r w:rsidR="004F14B2">
        <w:rPr>
          <w:color w:val="11193B"/>
          <w:szCs w:val="21"/>
          <w:lang w:val="el-GR"/>
        </w:rPr>
        <w:t>και της ΕΕ-27</w:t>
      </w:r>
      <w:r w:rsidR="006C137B">
        <w:rPr>
          <w:color w:val="11193B"/>
          <w:szCs w:val="21"/>
          <w:lang w:val="el-GR"/>
        </w:rPr>
        <w:t>)</w:t>
      </w:r>
      <w:r w:rsidR="004F14B2">
        <w:rPr>
          <w:color w:val="11193B"/>
          <w:szCs w:val="21"/>
          <w:lang w:val="el-GR"/>
        </w:rPr>
        <w:t xml:space="preserve"> </w:t>
      </w:r>
      <w:r w:rsidR="00F74BDC">
        <w:rPr>
          <w:color w:val="11193B"/>
          <w:szCs w:val="21"/>
          <w:lang w:val="el-GR"/>
        </w:rPr>
        <w:t>σε εισαγόμενα ορυκτά καύσιμα</w:t>
      </w:r>
      <w:r w:rsidR="00F71550">
        <w:rPr>
          <w:color w:val="11193B"/>
          <w:szCs w:val="21"/>
          <w:lang w:val="el-GR"/>
        </w:rPr>
        <w:t xml:space="preserve"> εξακολουθεί να παραμένει</w:t>
      </w:r>
      <w:r w:rsidR="00F74BDC">
        <w:rPr>
          <w:color w:val="11193B"/>
          <w:szCs w:val="21"/>
          <w:lang w:val="el-GR"/>
        </w:rPr>
        <w:t xml:space="preserve"> υψηλή</w:t>
      </w:r>
      <w:r w:rsidR="00386AA9">
        <w:rPr>
          <w:color w:val="11193B"/>
          <w:szCs w:val="21"/>
          <w:lang w:val="el-GR"/>
        </w:rPr>
        <w:t>.</w:t>
      </w:r>
    </w:p>
    <w:p w14:paraId="1D35152A" w14:textId="1281ACAA" w:rsidR="00DC7548" w:rsidRPr="00DC7548" w:rsidRDefault="00DC7548" w:rsidP="00C43C9E">
      <w:pPr>
        <w:pStyle w:val="1stPageBodyText"/>
        <w:spacing w:before="120" w:after="120" w:line="360" w:lineRule="auto"/>
        <w:ind w:right="845"/>
        <w:rPr>
          <w:color w:val="11193B"/>
          <w:szCs w:val="21"/>
          <w:lang w:val="el-GR"/>
        </w:rPr>
      </w:pPr>
      <w:r>
        <w:rPr>
          <w:color w:val="11193B"/>
          <w:szCs w:val="21"/>
          <w:lang w:val="el-GR"/>
        </w:rPr>
        <w:t>Ή</w:t>
      </w:r>
      <w:r w:rsidR="00C73C9F">
        <w:rPr>
          <w:color w:val="11193B"/>
          <w:szCs w:val="21"/>
          <w:lang w:val="el-GR"/>
        </w:rPr>
        <w:t>δη ο πληθωρισμός επιταχύνθηκε τον Απρ-26 και τον Μαϊ-26</w:t>
      </w:r>
      <w:r w:rsidR="00BE1E7D">
        <w:rPr>
          <w:color w:val="11193B"/>
          <w:szCs w:val="21"/>
          <w:lang w:val="el-GR"/>
        </w:rPr>
        <w:t xml:space="preserve"> στο 4,6% και στο 4,9% αντίστοιχα</w:t>
      </w:r>
      <w:r w:rsidR="001A68F7">
        <w:rPr>
          <w:color w:val="11193B"/>
          <w:szCs w:val="21"/>
          <w:lang w:val="el-GR"/>
        </w:rPr>
        <w:t>, από 3,4% τον Μαρ-26,</w:t>
      </w:r>
      <w:r w:rsidR="00FE47A6">
        <w:rPr>
          <w:color w:val="11193B"/>
          <w:szCs w:val="21"/>
          <w:lang w:val="el-GR"/>
        </w:rPr>
        <w:t xml:space="preserve"> η βιομηχανική παραγωγή</w:t>
      </w:r>
      <w:r w:rsidR="00555195">
        <w:rPr>
          <w:color w:val="11193B"/>
          <w:szCs w:val="21"/>
          <w:lang w:val="el-GR"/>
        </w:rPr>
        <w:t xml:space="preserve"> τον Απρ-26</w:t>
      </w:r>
      <w:r w:rsidR="00FE47A6">
        <w:rPr>
          <w:color w:val="11193B"/>
          <w:szCs w:val="21"/>
          <w:lang w:val="el-GR"/>
        </w:rPr>
        <w:t xml:space="preserve"> </w:t>
      </w:r>
      <w:r w:rsidR="00555195">
        <w:rPr>
          <w:color w:val="11193B"/>
          <w:szCs w:val="21"/>
          <w:lang w:val="el-GR"/>
        </w:rPr>
        <w:t>μειώθηκε σε μηνιαία βάση κατά 3,5%</w:t>
      </w:r>
      <w:r w:rsidR="00175B93">
        <w:rPr>
          <w:color w:val="11193B"/>
          <w:szCs w:val="21"/>
          <w:lang w:val="el-GR"/>
        </w:rPr>
        <w:t>, και τον ίδιο μήνα η απασχόληση πα</w:t>
      </w:r>
      <w:r w:rsidR="00103B67">
        <w:rPr>
          <w:color w:val="11193B"/>
          <w:szCs w:val="21"/>
          <w:lang w:val="el-GR"/>
        </w:rPr>
        <w:t>ρέμεινε στάσιμη σε ετήσια βάση</w:t>
      </w:r>
      <w:r w:rsidR="006375F0">
        <w:rPr>
          <w:color w:val="11193B"/>
          <w:szCs w:val="21"/>
          <w:lang w:val="el-GR"/>
        </w:rPr>
        <w:t>. Αντιθέτως, με εξαίρεση τ</w:t>
      </w:r>
      <w:r w:rsidR="00EB2CD2">
        <w:rPr>
          <w:color w:val="11193B"/>
          <w:szCs w:val="21"/>
          <w:lang w:val="el-GR"/>
        </w:rPr>
        <w:t>ον</w:t>
      </w:r>
      <w:r w:rsidR="006375F0">
        <w:rPr>
          <w:color w:val="11193B"/>
          <w:szCs w:val="21"/>
          <w:lang w:val="el-GR"/>
        </w:rPr>
        <w:t xml:space="preserve"> δείκτη καταναλωτικής εμπιστοσύνης</w:t>
      </w:r>
      <w:r w:rsidR="00AE09B0">
        <w:rPr>
          <w:color w:val="11193B"/>
          <w:szCs w:val="21"/>
          <w:lang w:val="el-GR"/>
        </w:rPr>
        <w:t xml:space="preserve">, </w:t>
      </w:r>
      <w:r w:rsidR="00915A95">
        <w:rPr>
          <w:color w:val="11193B"/>
          <w:szCs w:val="21"/>
          <w:lang w:val="el-GR"/>
        </w:rPr>
        <w:t>άλλοι δείκτες «μαλακών»</w:t>
      </w:r>
      <w:r w:rsidR="00781634">
        <w:rPr>
          <w:color w:val="11193B"/>
          <w:szCs w:val="21"/>
          <w:lang w:val="el-GR"/>
        </w:rPr>
        <w:t xml:space="preserve"> δεδομένων</w:t>
      </w:r>
      <w:r w:rsidR="00F80024">
        <w:rPr>
          <w:color w:val="11193B"/>
          <w:szCs w:val="21"/>
          <w:lang w:val="el-GR"/>
        </w:rPr>
        <w:t xml:space="preserve"> (οικονομικό κλίμα, </w:t>
      </w:r>
      <w:r w:rsidR="00F80024">
        <w:rPr>
          <w:color w:val="11193B"/>
          <w:szCs w:val="21"/>
        </w:rPr>
        <w:t>PMI</w:t>
      </w:r>
      <w:r w:rsidR="00F80024" w:rsidRPr="00F80024">
        <w:rPr>
          <w:color w:val="11193B"/>
          <w:szCs w:val="21"/>
          <w:lang w:val="el-GR"/>
        </w:rPr>
        <w:t xml:space="preserve"> </w:t>
      </w:r>
      <w:r w:rsidR="00F80024">
        <w:rPr>
          <w:color w:val="11193B"/>
          <w:szCs w:val="21"/>
          <w:lang w:val="el-GR"/>
        </w:rPr>
        <w:t>μεταποίησης</w:t>
      </w:r>
      <w:r w:rsidR="0037580D">
        <w:rPr>
          <w:color w:val="11193B"/>
          <w:szCs w:val="21"/>
          <w:lang w:val="el-GR"/>
        </w:rPr>
        <w:t xml:space="preserve"> κ.α.)</w:t>
      </w:r>
      <w:r w:rsidR="00691479">
        <w:rPr>
          <w:color w:val="11193B"/>
          <w:szCs w:val="21"/>
          <w:lang w:val="el-GR"/>
        </w:rPr>
        <w:t xml:space="preserve"> παρουσίασαν ανθεκτικότητα</w:t>
      </w:r>
      <w:r w:rsidR="0037580D">
        <w:rPr>
          <w:color w:val="11193B"/>
          <w:szCs w:val="21"/>
          <w:lang w:val="el-GR"/>
        </w:rPr>
        <w:t xml:space="preserve"> το δίμηνο Απρ-Μαϊ-26</w:t>
      </w:r>
      <w:r w:rsidR="00BC547E">
        <w:rPr>
          <w:color w:val="11193B"/>
          <w:szCs w:val="21"/>
          <w:lang w:val="el-GR"/>
        </w:rPr>
        <w:t>,</w:t>
      </w:r>
      <w:r w:rsidR="000D2F27">
        <w:rPr>
          <w:color w:val="11193B"/>
          <w:szCs w:val="21"/>
          <w:lang w:val="el-GR"/>
        </w:rPr>
        <w:t xml:space="preserve"> αντανακλώντας ίσως τις προσδοκίες των επιχειρήσεων για</w:t>
      </w:r>
      <w:r w:rsidR="00695ACD">
        <w:rPr>
          <w:color w:val="11193B"/>
          <w:szCs w:val="21"/>
          <w:lang w:val="el-GR"/>
        </w:rPr>
        <w:t xml:space="preserve"> σύντομη</w:t>
      </w:r>
      <w:r w:rsidR="000D2F27">
        <w:rPr>
          <w:color w:val="11193B"/>
          <w:szCs w:val="21"/>
          <w:lang w:val="el-GR"/>
        </w:rPr>
        <w:t xml:space="preserve"> αποκλιμάκωση των</w:t>
      </w:r>
      <w:r w:rsidR="00695ACD">
        <w:rPr>
          <w:color w:val="11193B"/>
          <w:szCs w:val="21"/>
          <w:lang w:val="el-GR"/>
        </w:rPr>
        <w:t xml:space="preserve"> εντάσεων στη Μέση Ανατολή.</w:t>
      </w:r>
      <w:r w:rsidR="00C73C9F">
        <w:rPr>
          <w:color w:val="11193B"/>
          <w:szCs w:val="21"/>
          <w:lang w:val="el-GR"/>
        </w:rPr>
        <w:t xml:space="preserve"> </w:t>
      </w:r>
    </w:p>
    <w:p w14:paraId="616823D8" w14:textId="1D181845" w:rsidR="00C25895" w:rsidRDefault="00E974EE" w:rsidP="00E70EBC">
      <w:pPr>
        <w:pStyle w:val="1stPageBodyText"/>
        <w:spacing w:before="120" w:after="120" w:line="360" w:lineRule="auto"/>
        <w:ind w:right="845"/>
        <w:rPr>
          <w:color w:val="11193B"/>
          <w:szCs w:val="21"/>
          <w:lang w:val="el-GR"/>
        </w:rPr>
      </w:pPr>
      <w:r>
        <w:rPr>
          <w:color w:val="11193B"/>
          <w:szCs w:val="21"/>
          <w:lang w:val="el-GR"/>
        </w:rPr>
        <w:t>Στις εαρινές προβλέψεις</w:t>
      </w:r>
      <w:r w:rsidR="00E72092">
        <w:rPr>
          <w:color w:val="11193B"/>
          <w:szCs w:val="21"/>
          <w:lang w:val="el-GR"/>
        </w:rPr>
        <w:t xml:space="preserve"> της Ευρωπαϊκής Επιτροπής</w:t>
      </w:r>
      <w:r w:rsidR="004E75B7">
        <w:rPr>
          <w:color w:val="11193B"/>
          <w:szCs w:val="21"/>
          <w:lang w:val="el-GR"/>
        </w:rPr>
        <w:t xml:space="preserve"> (</w:t>
      </w:r>
      <w:r w:rsidR="00917F41">
        <w:rPr>
          <w:color w:val="11193B"/>
          <w:szCs w:val="21"/>
          <w:lang w:val="el-GR"/>
        </w:rPr>
        <w:t>Μαϊ-26)</w:t>
      </w:r>
      <w:r w:rsidR="00E72092">
        <w:rPr>
          <w:color w:val="11193B"/>
          <w:szCs w:val="21"/>
          <w:lang w:val="el-GR"/>
        </w:rPr>
        <w:t>,</w:t>
      </w:r>
      <w:r w:rsidR="00002FC9">
        <w:rPr>
          <w:color w:val="11193B"/>
          <w:szCs w:val="21"/>
          <w:lang w:val="el-GR"/>
        </w:rPr>
        <w:t xml:space="preserve"> ο πραγματικός ρυθμός μεγέθυνσης της ελληνικής οικονομίας για το 2026 αναθεωρήθηκε </w:t>
      </w:r>
      <w:r w:rsidR="0085461D">
        <w:rPr>
          <w:color w:val="11193B"/>
          <w:szCs w:val="21"/>
          <w:lang w:val="el-GR"/>
        </w:rPr>
        <w:t xml:space="preserve">επί τα </w:t>
      </w:r>
      <w:proofErr w:type="spellStart"/>
      <w:r w:rsidR="0085461D">
        <w:rPr>
          <w:color w:val="11193B"/>
          <w:szCs w:val="21"/>
          <w:lang w:val="el-GR"/>
        </w:rPr>
        <w:t>χείρω</w:t>
      </w:r>
      <w:proofErr w:type="spellEnd"/>
      <w:r w:rsidR="0085461D">
        <w:rPr>
          <w:color w:val="11193B"/>
          <w:szCs w:val="21"/>
          <w:lang w:val="el-GR"/>
        </w:rPr>
        <w:t xml:space="preserve"> στο 1,8%, από 2,2% </w:t>
      </w:r>
      <w:r w:rsidR="00672771">
        <w:rPr>
          <w:color w:val="11193B"/>
          <w:szCs w:val="21"/>
          <w:lang w:val="el-GR"/>
        </w:rPr>
        <w:t>στις φθινοπωρινές προβλέψεις (Νοε-25)</w:t>
      </w:r>
      <w:r w:rsidR="00032BAF">
        <w:rPr>
          <w:color w:val="11193B"/>
          <w:szCs w:val="21"/>
          <w:lang w:val="el-GR"/>
        </w:rPr>
        <w:t>. Ό λόγος ήταν η προς τα κάτω αναθεώρηση των</w:t>
      </w:r>
      <w:r w:rsidR="002443DD">
        <w:rPr>
          <w:color w:val="11193B"/>
          <w:szCs w:val="21"/>
          <w:lang w:val="el-GR"/>
        </w:rPr>
        <w:t xml:space="preserve"> εκτιμήσεων για την πορεία της ιδιωτικής κατανάλωσης</w:t>
      </w:r>
      <w:r w:rsidR="0021706B">
        <w:rPr>
          <w:color w:val="11193B"/>
          <w:szCs w:val="21"/>
          <w:lang w:val="el-GR"/>
        </w:rPr>
        <w:t xml:space="preserve"> και</w:t>
      </w:r>
      <w:r w:rsidR="002443DD">
        <w:rPr>
          <w:color w:val="11193B"/>
          <w:szCs w:val="21"/>
          <w:lang w:val="el-GR"/>
        </w:rPr>
        <w:t xml:space="preserve"> των εξαγωγών</w:t>
      </w:r>
      <w:r w:rsidR="000F0AEB">
        <w:rPr>
          <w:color w:val="11193B"/>
          <w:szCs w:val="21"/>
          <w:lang w:val="el-GR"/>
        </w:rPr>
        <w:t xml:space="preserve"> λόγω των επιπτώσεων </w:t>
      </w:r>
      <w:r w:rsidR="00E90931">
        <w:rPr>
          <w:color w:val="11193B"/>
          <w:szCs w:val="21"/>
          <w:lang w:val="el-GR"/>
        </w:rPr>
        <w:t>της ενεργειακής κρίσης.</w:t>
      </w:r>
      <w:r w:rsidR="00E333C9">
        <w:rPr>
          <w:color w:val="11193B"/>
          <w:szCs w:val="21"/>
          <w:lang w:val="el-GR"/>
        </w:rPr>
        <w:t xml:space="preserve"> Στα στοιχεία του α’ τρίμηνου του 2026 καταγράφηκε</w:t>
      </w:r>
      <w:r w:rsidR="00706F2C">
        <w:rPr>
          <w:color w:val="11193B"/>
          <w:szCs w:val="21"/>
          <w:lang w:val="el-GR"/>
        </w:rPr>
        <w:t xml:space="preserve"> εμφανής</w:t>
      </w:r>
      <w:r w:rsidR="00E90931">
        <w:rPr>
          <w:color w:val="11193B"/>
          <w:szCs w:val="21"/>
          <w:lang w:val="el-GR"/>
        </w:rPr>
        <w:t xml:space="preserve"> επιβράδυνση της ετήσιας αύξησης της ιδιωτικής κατανάλωσης στο</w:t>
      </w:r>
      <w:r w:rsidR="00DB1BCE">
        <w:rPr>
          <w:color w:val="11193B"/>
          <w:szCs w:val="21"/>
          <w:lang w:val="el-GR"/>
        </w:rPr>
        <w:t xml:space="preserve"> 0,7%, από 2,3% προηγουμένως,</w:t>
      </w:r>
      <w:r w:rsidR="00E907EC">
        <w:rPr>
          <w:color w:val="11193B"/>
          <w:szCs w:val="21"/>
          <w:lang w:val="el-GR"/>
        </w:rPr>
        <w:t xml:space="preserve"> ενώ στις εξαγωγές, η αύξησή τους μειώθηκε</w:t>
      </w:r>
      <w:r w:rsidR="00126F36">
        <w:rPr>
          <w:color w:val="11193B"/>
          <w:szCs w:val="21"/>
          <w:lang w:val="el-GR"/>
        </w:rPr>
        <w:t xml:space="preserve"> οριακά</w:t>
      </w:r>
      <w:r w:rsidR="00E907EC">
        <w:rPr>
          <w:color w:val="11193B"/>
          <w:szCs w:val="21"/>
          <w:lang w:val="el-GR"/>
        </w:rPr>
        <w:t xml:space="preserve"> στο 2,4%, από </w:t>
      </w:r>
      <w:r w:rsidR="008A0141">
        <w:rPr>
          <w:color w:val="11193B"/>
          <w:szCs w:val="21"/>
          <w:lang w:val="el-GR"/>
        </w:rPr>
        <w:t>2,6% το δ’ τρίμηνο του 2025</w:t>
      </w:r>
      <w:r w:rsidR="00342855">
        <w:rPr>
          <w:color w:val="11193B"/>
          <w:szCs w:val="21"/>
          <w:lang w:val="el-GR"/>
        </w:rPr>
        <w:t>. Ο επίμονος και αυξημένος πλέον πληθωρισμός</w:t>
      </w:r>
      <w:r w:rsidR="00A67D59">
        <w:rPr>
          <w:color w:val="11193B"/>
          <w:szCs w:val="21"/>
          <w:lang w:val="el-GR"/>
        </w:rPr>
        <w:t xml:space="preserve">, η </w:t>
      </w:r>
      <w:r w:rsidR="008B2E29">
        <w:rPr>
          <w:color w:val="11193B"/>
          <w:szCs w:val="21"/>
          <w:lang w:val="el-GR"/>
        </w:rPr>
        <w:t>αρνητική αποταμίευση των ελληνικών νοικο</w:t>
      </w:r>
      <w:r w:rsidR="004949F0">
        <w:rPr>
          <w:color w:val="11193B"/>
          <w:szCs w:val="21"/>
          <w:lang w:val="el-GR"/>
        </w:rPr>
        <w:t>κ</w:t>
      </w:r>
      <w:r w:rsidR="008B2E29">
        <w:rPr>
          <w:color w:val="11193B"/>
          <w:szCs w:val="21"/>
          <w:lang w:val="el-GR"/>
        </w:rPr>
        <w:t>υρ</w:t>
      </w:r>
      <w:r w:rsidR="004949F0">
        <w:rPr>
          <w:color w:val="11193B"/>
          <w:szCs w:val="21"/>
          <w:lang w:val="el-GR"/>
        </w:rPr>
        <w:t>ιών</w:t>
      </w:r>
      <w:r w:rsidR="00632E39">
        <w:rPr>
          <w:color w:val="11193B"/>
          <w:szCs w:val="21"/>
          <w:lang w:val="el-GR"/>
        </w:rPr>
        <w:t xml:space="preserve"> και η χαμηλή ανάπτυξη στην</w:t>
      </w:r>
      <w:r w:rsidR="002A03AC">
        <w:rPr>
          <w:color w:val="11193B"/>
          <w:szCs w:val="21"/>
          <w:lang w:val="el-GR"/>
        </w:rPr>
        <w:t xml:space="preserve"> ΕΕ-27 και την Ευρωζώνη</w:t>
      </w:r>
      <w:r w:rsidR="004949F0">
        <w:rPr>
          <w:color w:val="11193B"/>
          <w:szCs w:val="21"/>
          <w:lang w:val="el-GR"/>
        </w:rPr>
        <w:t xml:space="preserve"> δημιουργούν καθοδικούς κινδύνους</w:t>
      </w:r>
      <w:r w:rsidR="002A03AC">
        <w:rPr>
          <w:color w:val="11193B"/>
          <w:szCs w:val="21"/>
          <w:lang w:val="el-GR"/>
        </w:rPr>
        <w:t xml:space="preserve"> για </w:t>
      </w:r>
      <w:r w:rsidR="00654C02">
        <w:rPr>
          <w:color w:val="11193B"/>
          <w:szCs w:val="21"/>
          <w:lang w:val="el-GR"/>
        </w:rPr>
        <w:t>τον ετήσιο ρυθμό ενίσχυσης της κατανάλωσης και των εξαγωγών</w:t>
      </w:r>
      <w:r w:rsidR="00B013AB">
        <w:rPr>
          <w:color w:val="11193B"/>
          <w:szCs w:val="21"/>
          <w:lang w:val="el-GR"/>
        </w:rPr>
        <w:t>. Κυρίως μέσω</w:t>
      </w:r>
      <w:r w:rsidR="00102A50">
        <w:rPr>
          <w:color w:val="11193B"/>
          <w:szCs w:val="21"/>
          <w:lang w:val="el-GR"/>
        </w:rPr>
        <w:t xml:space="preserve"> </w:t>
      </w:r>
      <w:r w:rsidR="005A0CC1">
        <w:rPr>
          <w:color w:val="11193B"/>
          <w:szCs w:val="21"/>
          <w:lang w:val="el-GR"/>
        </w:rPr>
        <w:t>αυτών των</w:t>
      </w:r>
      <w:r w:rsidR="00B013AB">
        <w:rPr>
          <w:color w:val="11193B"/>
          <w:szCs w:val="21"/>
          <w:lang w:val="el-GR"/>
        </w:rPr>
        <w:t xml:space="preserve"> δύο συνιστωσών της δαπάνης </w:t>
      </w:r>
      <w:r w:rsidR="00024C48">
        <w:rPr>
          <w:color w:val="11193B"/>
          <w:szCs w:val="21"/>
          <w:lang w:val="el-GR"/>
        </w:rPr>
        <w:t>θα κριθεί το μέγεθος των επιπτώσεων του πολέμου στη Μέση Ανατολή</w:t>
      </w:r>
      <w:r w:rsidR="00A37A20">
        <w:rPr>
          <w:color w:val="11193B"/>
          <w:szCs w:val="21"/>
          <w:lang w:val="el-GR"/>
        </w:rPr>
        <w:t xml:space="preserve"> στον ρυθμό μεγέθυνσης της ελληνικής οικονομίας το 2026</w:t>
      </w:r>
      <w:r w:rsidR="0099373D">
        <w:rPr>
          <w:color w:val="11193B"/>
          <w:szCs w:val="21"/>
          <w:lang w:val="el-GR"/>
        </w:rPr>
        <w:t>.</w:t>
      </w:r>
    </w:p>
    <w:p w14:paraId="41831729" w14:textId="3A6BE623" w:rsidR="00A13E38" w:rsidRDefault="00B10A7F" w:rsidP="00D3072A">
      <w:pPr>
        <w:pStyle w:val="1stPageBodyText"/>
        <w:spacing w:before="120" w:after="120" w:line="360" w:lineRule="auto"/>
        <w:ind w:right="845"/>
        <w:rPr>
          <w:color w:val="11193B"/>
          <w:szCs w:val="21"/>
          <w:lang w:val="el-GR"/>
        </w:rPr>
      </w:pPr>
      <w:r>
        <w:rPr>
          <w:color w:val="11193B"/>
          <w:szCs w:val="21"/>
          <w:lang w:val="el-GR"/>
        </w:rPr>
        <w:t xml:space="preserve">Ακολουθεί η ανάλυση </w:t>
      </w:r>
      <w:r w:rsidR="00012FC5">
        <w:rPr>
          <w:color w:val="11193B"/>
          <w:szCs w:val="21"/>
          <w:lang w:val="el-GR"/>
        </w:rPr>
        <w:t xml:space="preserve">των στοιχείων των </w:t>
      </w:r>
      <w:r w:rsidR="00981596">
        <w:rPr>
          <w:color w:val="11193B"/>
          <w:szCs w:val="21"/>
          <w:lang w:val="el-GR"/>
        </w:rPr>
        <w:t xml:space="preserve">εθνικών λογαριασμών για το α’ τρίμηνο του 2026 υπό </w:t>
      </w:r>
      <w:r w:rsidR="003E3D6B">
        <w:rPr>
          <w:color w:val="11193B"/>
          <w:szCs w:val="21"/>
          <w:lang w:val="el-GR"/>
        </w:rPr>
        <w:t>την προσέγγιση της δαπάνης</w:t>
      </w:r>
      <w:r w:rsidR="007125F3">
        <w:rPr>
          <w:color w:val="11193B"/>
          <w:szCs w:val="21"/>
          <w:lang w:val="el-GR"/>
        </w:rPr>
        <w:t xml:space="preserve"> και της </w:t>
      </w:r>
      <w:r w:rsidR="003E3D6B">
        <w:rPr>
          <w:color w:val="11193B"/>
          <w:szCs w:val="21"/>
          <w:lang w:val="el-GR"/>
        </w:rPr>
        <w:t>παραγωγής</w:t>
      </w:r>
      <w:r w:rsidR="00977ACB">
        <w:rPr>
          <w:color w:val="11193B"/>
          <w:szCs w:val="21"/>
          <w:lang w:val="el-GR"/>
        </w:rPr>
        <w:t xml:space="preserve">, ενώ στο τέλος παρουσιάζονται </w:t>
      </w:r>
      <w:r w:rsidR="007F52D4">
        <w:rPr>
          <w:color w:val="11193B"/>
          <w:szCs w:val="21"/>
          <w:lang w:val="el-GR"/>
        </w:rPr>
        <w:t>και τα αποτελέσματα της έρευνας εργατικού δυναμικού της αντίστοιχης περιόδου.</w:t>
      </w:r>
    </w:p>
    <w:p w14:paraId="4C223F49" w14:textId="77777777" w:rsidR="00C34BDA" w:rsidRDefault="00C34BDA" w:rsidP="00D3072A">
      <w:pPr>
        <w:pStyle w:val="1stPageBodyText"/>
        <w:spacing w:before="120" w:after="120" w:line="360" w:lineRule="auto"/>
        <w:ind w:right="845"/>
        <w:rPr>
          <w:color w:val="11193B"/>
          <w:szCs w:val="21"/>
        </w:rPr>
      </w:pPr>
    </w:p>
    <w:p w14:paraId="6B2005EE" w14:textId="77777777" w:rsidR="004E63F2" w:rsidRPr="004E63F2" w:rsidRDefault="004E63F2" w:rsidP="00D3072A">
      <w:pPr>
        <w:pStyle w:val="1stPageBodyText"/>
        <w:spacing w:before="120" w:after="120" w:line="360" w:lineRule="auto"/>
        <w:ind w:right="845"/>
        <w:rPr>
          <w:color w:val="11193B"/>
          <w:szCs w:val="21"/>
        </w:rPr>
      </w:pPr>
    </w:p>
    <w:p w14:paraId="34E1C23D" w14:textId="19DB76B1" w:rsidR="007A4FAB" w:rsidRPr="009D78AD" w:rsidRDefault="007A4FAB" w:rsidP="00D3072A">
      <w:pPr>
        <w:pStyle w:val="1stPageBodyText"/>
        <w:numPr>
          <w:ilvl w:val="0"/>
          <w:numId w:val="48"/>
        </w:numPr>
        <w:spacing w:before="120" w:after="120" w:line="360" w:lineRule="auto"/>
        <w:ind w:left="284" w:right="845" w:hanging="284"/>
        <w:rPr>
          <w:b/>
          <w:bCs/>
          <w:color w:val="11193B"/>
          <w:szCs w:val="21"/>
          <w:lang w:val="el-GR"/>
        </w:rPr>
      </w:pPr>
      <w:r w:rsidRPr="009D78AD">
        <w:rPr>
          <w:b/>
          <w:bCs/>
          <w:color w:val="11193B"/>
          <w:szCs w:val="21"/>
          <w:lang w:val="el-GR"/>
        </w:rPr>
        <w:lastRenderedPageBreak/>
        <w:t>Προσέγγιση δαπάνης</w:t>
      </w:r>
    </w:p>
    <w:p w14:paraId="56CA4D5A" w14:textId="7E38A633" w:rsidR="006832CB" w:rsidRPr="004E63F2" w:rsidRDefault="006832CB" w:rsidP="00D3072A">
      <w:pPr>
        <w:pStyle w:val="1stPageBodyText"/>
        <w:spacing w:before="120" w:after="120" w:line="360" w:lineRule="auto"/>
        <w:ind w:right="851"/>
        <w:rPr>
          <w:color w:val="11193B"/>
          <w:szCs w:val="21"/>
          <w:lang w:val="el-GR"/>
        </w:rPr>
      </w:pPr>
      <w:r>
        <w:rPr>
          <w:color w:val="11193B"/>
          <w:szCs w:val="21"/>
          <w:lang w:val="el-GR"/>
        </w:rPr>
        <w:t>Κινητήρια δύναμη της ετήσιας μεγέθυνσης το α’ τρίμηνο</w:t>
      </w:r>
      <w:r w:rsidR="004B6170">
        <w:rPr>
          <w:color w:val="11193B"/>
          <w:szCs w:val="21"/>
          <w:lang w:val="el-GR"/>
        </w:rPr>
        <w:t xml:space="preserve"> του</w:t>
      </w:r>
      <w:r>
        <w:rPr>
          <w:color w:val="11193B"/>
          <w:szCs w:val="21"/>
          <w:lang w:val="el-GR"/>
        </w:rPr>
        <w:t xml:space="preserve"> 2026 παρέμειναν οι επενδύσεις παγίων, οι οποίες συνέχισαν να αυξάνονται με διψήφιο ρυθμό (+12,1%) για τρίτο συνεχόμενο τρίμηνο (Δ</w:t>
      </w:r>
      <w:r w:rsidR="00224B6B">
        <w:rPr>
          <w:color w:val="11193B"/>
          <w:szCs w:val="21"/>
          <w:lang w:val="el-GR"/>
        </w:rPr>
        <w:t>ιάγραμμα</w:t>
      </w:r>
      <w:r>
        <w:rPr>
          <w:color w:val="11193B"/>
          <w:szCs w:val="21"/>
          <w:lang w:val="el-GR"/>
        </w:rPr>
        <w:t xml:space="preserve"> </w:t>
      </w:r>
      <w:r w:rsidR="00224B6B">
        <w:rPr>
          <w:color w:val="11193B"/>
          <w:szCs w:val="21"/>
          <w:lang w:val="el-GR"/>
        </w:rPr>
        <w:t>2</w:t>
      </w:r>
      <w:r>
        <w:rPr>
          <w:color w:val="11193B"/>
          <w:szCs w:val="21"/>
          <w:lang w:val="el-GR"/>
        </w:rPr>
        <w:t>(α)) και συνεισέφεραν 2 ποσοστιαίες μονάδες (π.μ.) στην ετήσια αύξηση του ΑΕΠ (</w:t>
      </w:r>
      <w:r w:rsidRPr="006165A5">
        <w:rPr>
          <w:color w:val="11193B"/>
          <w:szCs w:val="21"/>
          <w:lang w:val="el-GR"/>
        </w:rPr>
        <w:t>Διάγραμμα</w:t>
      </w:r>
      <w:r w:rsidR="006165A5">
        <w:rPr>
          <w:color w:val="11193B"/>
          <w:szCs w:val="21"/>
          <w:lang w:val="el-GR"/>
        </w:rPr>
        <w:t xml:space="preserve"> 2(β))</w:t>
      </w:r>
      <w:r w:rsidRPr="006165A5">
        <w:rPr>
          <w:color w:val="11193B"/>
          <w:szCs w:val="21"/>
          <w:lang w:val="el-GR"/>
        </w:rPr>
        <w:t>.</w:t>
      </w:r>
      <w:r>
        <w:rPr>
          <w:color w:val="11193B"/>
          <w:szCs w:val="21"/>
          <w:lang w:val="el-GR"/>
        </w:rPr>
        <w:t xml:space="preserve"> Πάνω από τη μισή </w:t>
      </w:r>
      <w:r w:rsidRPr="004E7CC1">
        <w:rPr>
          <w:color w:val="11193B"/>
          <w:szCs w:val="21"/>
          <w:lang w:val="el-GR"/>
        </w:rPr>
        <w:t>συνεισφορά στ</w:t>
      </w:r>
      <w:r>
        <w:rPr>
          <w:color w:val="11193B"/>
          <w:szCs w:val="21"/>
          <w:lang w:val="el-GR"/>
        </w:rPr>
        <w:t>ην αύξηση</w:t>
      </w:r>
      <w:r w:rsidRPr="004E7CC1">
        <w:rPr>
          <w:color w:val="11193B"/>
          <w:szCs w:val="21"/>
          <w:lang w:val="el-GR"/>
        </w:rPr>
        <w:t xml:space="preserve"> </w:t>
      </w:r>
      <w:r>
        <w:rPr>
          <w:color w:val="11193B"/>
          <w:szCs w:val="21"/>
          <w:lang w:val="el-GR"/>
        </w:rPr>
        <w:t>των επενδύσεων είχαν οι κατασκευές, με τις</w:t>
      </w:r>
      <w:r w:rsidRPr="004E7CC1">
        <w:rPr>
          <w:color w:val="11193B"/>
          <w:szCs w:val="21"/>
          <w:lang w:val="el-GR"/>
        </w:rPr>
        <w:t xml:space="preserve"> </w:t>
      </w:r>
      <w:r>
        <w:rPr>
          <w:color w:val="11193B"/>
          <w:szCs w:val="21"/>
          <w:lang w:val="el-GR"/>
        </w:rPr>
        <w:t>κατοικίες</w:t>
      </w:r>
      <w:r w:rsidRPr="004E7CC1">
        <w:rPr>
          <w:color w:val="11193B"/>
          <w:szCs w:val="21"/>
          <w:lang w:val="el-GR"/>
        </w:rPr>
        <w:t xml:space="preserve"> (+€</w:t>
      </w:r>
      <w:r>
        <w:rPr>
          <w:color w:val="11193B"/>
          <w:szCs w:val="21"/>
          <w:lang w:val="el-GR"/>
        </w:rPr>
        <w:t xml:space="preserve">184 εκ.) να συνεισφέρουν το 18% </w:t>
      </w:r>
      <w:r w:rsidRPr="004E7CC1">
        <w:rPr>
          <w:color w:val="11193B"/>
          <w:szCs w:val="21"/>
          <w:lang w:val="el-GR"/>
        </w:rPr>
        <w:t xml:space="preserve">και </w:t>
      </w:r>
      <w:r>
        <w:rPr>
          <w:color w:val="11193B"/>
          <w:szCs w:val="21"/>
          <w:lang w:val="el-GR"/>
        </w:rPr>
        <w:t>τις λοιπές κατασκευές (+€361 εκ.) το 35%</w:t>
      </w:r>
      <w:r w:rsidRPr="006E2D4F">
        <w:rPr>
          <w:color w:val="11193B"/>
          <w:szCs w:val="21"/>
          <w:lang w:val="el-GR"/>
        </w:rPr>
        <w:t xml:space="preserve">. </w:t>
      </w:r>
      <w:r>
        <w:rPr>
          <w:color w:val="11193B"/>
          <w:szCs w:val="21"/>
          <w:lang w:val="el-GR"/>
        </w:rPr>
        <w:t xml:space="preserve">Έπονται οι επενδύσεις σε </w:t>
      </w:r>
      <w:r w:rsidRPr="00C0468F">
        <w:rPr>
          <w:color w:val="11193B"/>
          <w:szCs w:val="21"/>
          <w:lang w:val="el-GR"/>
        </w:rPr>
        <w:t>εξοπλισμό</w:t>
      </w:r>
      <w:r>
        <w:rPr>
          <w:color w:val="11193B"/>
          <w:szCs w:val="21"/>
          <w:lang w:val="el-GR"/>
        </w:rPr>
        <w:t>:</w:t>
      </w:r>
      <w:r w:rsidRPr="00C0468F">
        <w:rPr>
          <w:color w:val="11193B"/>
          <w:szCs w:val="21"/>
          <w:lang w:val="el-GR"/>
        </w:rPr>
        <w:t xml:space="preserve"> </w:t>
      </w:r>
      <w:r>
        <w:rPr>
          <w:color w:val="11193B"/>
          <w:szCs w:val="21"/>
          <w:lang w:val="el-GR"/>
        </w:rPr>
        <w:t>μ</w:t>
      </w:r>
      <w:r w:rsidRPr="00C0468F">
        <w:rPr>
          <w:color w:val="11193B"/>
          <w:szCs w:val="21"/>
          <w:lang w:val="el-GR"/>
        </w:rPr>
        <w:t>ηχανολογικό και οπλικά συστήματα (+€</w:t>
      </w:r>
      <w:r>
        <w:rPr>
          <w:color w:val="11193B"/>
          <w:szCs w:val="21"/>
          <w:lang w:val="el-GR"/>
        </w:rPr>
        <w:t>354</w:t>
      </w:r>
      <w:r w:rsidRPr="00C0468F">
        <w:rPr>
          <w:color w:val="11193B"/>
          <w:szCs w:val="21"/>
          <w:lang w:val="el-GR"/>
        </w:rPr>
        <w:t xml:space="preserve"> εκ.</w:t>
      </w:r>
      <w:r>
        <w:rPr>
          <w:color w:val="11193B"/>
          <w:szCs w:val="21"/>
          <w:lang w:val="el-GR"/>
        </w:rPr>
        <w:t>, το 35% της αύξησης των επενδύσεων</w:t>
      </w:r>
      <w:r w:rsidRPr="00C0468F">
        <w:rPr>
          <w:color w:val="11193B"/>
          <w:szCs w:val="21"/>
          <w:lang w:val="el-GR"/>
        </w:rPr>
        <w:t>)</w:t>
      </w:r>
      <w:r>
        <w:rPr>
          <w:color w:val="11193B"/>
          <w:szCs w:val="21"/>
          <w:lang w:val="el-GR"/>
        </w:rPr>
        <w:t xml:space="preserve"> </w:t>
      </w:r>
      <w:r w:rsidRPr="006E2D4F">
        <w:rPr>
          <w:color w:val="11193B"/>
          <w:szCs w:val="21"/>
          <w:lang w:val="el-GR"/>
        </w:rPr>
        <w:t>και μεταφορικ</w:t>
      </w:r>
      <w:r>
        <w:rPr>
          <w:color w:val="11193B"/>
          <w:szCs w:val="21"/>
          <w:lang w:val="el-GR"/>
        </w:rPr>
        <w:t>ό</w:t>
      </w:r>
      <w:r w:rsidRPr="006E2D4F">
        <w:rPr>
          <w:color w:val="11193B"/>
          <w:szCs w:val="21"/>
          <w:lang w:val="el-GR"/>
        </w:rPr>
        <w:t xml:space="preserve"> (+€</w:t>
      </w:r>
      <w:r>
        <w:rPr>
          <w:color w:val="11193B"/>
          <w:szCs w:val="21"/>
          <w:lang w:val="el-GR"/>
        </w:rPr>
        <w:t xml:space="preserve">114 </w:t>
      </w:r>
      <w:r w:rsidRPr="006E2D4F">
        <w:rPr>
          <w:color w:val="11193B"/>
          <w:szCs w:val="21"/>
          <w:lang w:val="el-GR"/>
        </w:rPr>
        <w:t>εκ.</w:t>
      </w:r>
      <w:r>
        <w:rPr>
          <w:color w:val="11193B"/>
          <w:szCs w:val="21"/>
          <w:lang w:val="el-GR"/>
        </w:rPr>
        <w:t>,</w:t>
      </w:r>
      <w:r w:rsidRPr="006E2D4F">
        <w:rPr>
          <w:color w:val="11193B"/>
          <w:szCs w:val="21"/>
          <w:lang w:val="el-GR"/>
        </w:rPr>
        <w:t xml:space="preserve"> </w:t>
      </w:r>
      <w:r>
        <w:rPr>
          <w:color w:val="11193B"/>
          <w:szCs w:val="21"/>
          <w:lang w:val="el-GR"/>
        </w:rPr>
        <w:t>το 12% της αύξησης</w:t>
      </w:r>
      <w:r w:rsidRPr="006E2D4F">
        <w:rPr>
          <w:color w:val="11193B"/>
          <w:szCs w:val="21"/>
          <w:lang w:val="el-GR"/>
        </w:rPr>
        <w:t>)</w:t>
      </w:r>
      <w:r>
        <w:rPr>
          <w:color w:val="11193B"/>
          <w:szCs w:val="21"/>
          <w:lang w:val="el-GR"/>
        </w:rPr>
        <w:t xml:space="preserve">. </w:t>
      </w:r>
      <w:r w:rsidRPr="00EF389F">
        <w:rPr>
          <w:color w:val="11193B"/>
          <w:szCs w:val="21"/>
          <w:lang w:val="el-GR"/>
        </w:rPr>
        <w:t>Τα τμήματα πλην κατοικιών επωφελ</w:t>
      </w:r>
      <w:r>
        <w:rPr>
          <w:color w:val="11193B"/>
          <w:szCs w:val="21"/>
          <w:lang w:val="el-GR"/>
        </w:rPr>
        <w:t>ήθηκαν</w:t>
      </w:r>
      <w:r w:rsidRPr="00EF389F">
        <w:rPr>
          <w:color w:val="11193B"/>
          <w:szCs w:val="21"/>
          <w:lang w:val="el-GR"/>
        </w:rPr>
        <w:t xml:space="preserve"> και από την επιτάχυνση της υλοποίησης </w:t>
      </w:r>
      <w:r>
        <w:rPr>
          <w:color w:val="11193B"/>
          <w:szCs w:val="21"/>
          <w:lang w:val="el-GR"/>
        </w:rPr>
        <w:t xml:space="preserve">των έργων </w:t>
      </w:r>
      <w:r w:rsidRPr="00EF389F">
        <w:rPr>
          <w:color w:val="11193B"/>
          <w:szCs w:val="21"/>
          <w:lang w:val="el-GR"/>
        </w:rPr>
        <w:t>του Ταμείου Ανάκαμψης και Ανθεκτικότητας</w:t>
      </w:r>
      <w:r>
        <w:rPr>
          <w:color w:val="11193B"/>
          <w:szCs w:val="21"/>
          <w:lang w:val="el-GR"/>
        </w:rPr>
        <w:t xml:space="preserve"> (ΤΑΑ) σε σχέση με την αντίστοιχη περίοδο </w:t>
      </w:r>
      <w:r w:rsidRPr="00EF389F">
        <w:rPr>
          <w:color w:val="11193B"/>
          <w:szCs w:val="21"/>
          <w:lang w:val="el-GR"/>
        </w:rPr>
        <w:t xml:space="preserve">εν όψει της </w:t>
      </w:r>
      <w:r>
        <w:rPr>
          <w:color w:val="11193B"/>
          <w:szCs w:val="21"/>
          <w:lang w:val="el-GR"/>
        </w:rPr>
        <w:t>προθεσμίας ολοκλήρωσής τους τον Αυγ-26.</w:t>
      </w:r>
      <w:r w:rsidRPr="00B128C2">
        <w:rPr>
          <w:color w:val="11193B"/>
          <w:szCs w:val="21"/>
          <w:lang w:val="el-GR"/>
        </w:rPr>
        <w:t xml:space="preserve"> </w:t>
      </w:r>
      <w:r>
        <w:rPr>
          <w:color w:val="11193B"/>
          <w:szCs w:val="21"/>
          <w:lang w:val="el-GR"/>
        </w:rPr>
        <w:t>Σε τριμηνιαία βάση πάντως οι επενδύσεις υποχώρησαν (-2,5%,                 -0,5</w:t>
      </w:r>
      <w:r w:rsidR="00B06352">
        <w:rPr>
          <w:color w:val="11193B"/>
          <w:szCs w:val="21"/>
          <w:lang w:val="el-GR"/>
        </w:rPr>
        <w:t xml:space="preserve"> </w:t>
      </w:r>
      <w:r>
        <w:rPr>
          <w:color w:val="11193B"/>
          <w:szCs w:val="21"/>
          <w:lang w:val="el-GR"/>
        </w:rPr>
        <w:t>π</w:t>
      </w:r>
      <w:r w:rsidR="00B06352">
        <w:rPr>
          <w:color w:val="11193B"/>
          <w:szCs w:val="21"/>
          <w:lang w:val="el-GR"/>
        </w:rPr>
        <w:t>.</w:t>
      </w:r>
      <w:r>
        <w:rPr>
          <w:color w:val="11193B"/>
          <w:szCs w:val="21"/>
          <w:lang w:val="el-GR"/>
        </w:rPr>
        <w:t>μ</w:t>
      </w:r>
      <w:r w:rsidR="00B06352">
        <w:rPr>
          <w:color w:val="11193B"/>
          <w:szCs w:val="21"/>
          <w:lang w:val="el-GR"/>
        </w:rPr>
        <w:t>.</w:t>
      </w:r>
      <w:r>
        <w:rPr>
          <w:color w:val="11193B"/>
          <w:szCs w:val="21"/>
          <w:lang w:val="el-GR"/>
        </w:rPr>
        <w:t>) για πρώτη φορά μετά από ένα χρόνο. Η</w:t>
      </w:r>
      <w:r w:rsidRPr="00A3654C">
        <w:rPr>
          <w:color w:val="11193B"/>
          <w:szCs w:val="21"/>
          <w:lang w:val="el-GR"/>
        </w:rPr>
        <w:t xml:space="preserve"> </w:t>
      </w:r>
      <w:r>
        <w:rPr>
          <w:color w:val="11193B"/>
          <w:szCs w:val="21"/>
          <w:lang w:val="el-GR"/>
        </w:rPr>
        <w:t xml:space="preserve">συνεισφορά της </w:t>
      </w:r>
      <w:r w:rsidRPr="00A3654C">
        <w:rPr>
          <w:color w:val="11193B"/>
          <w:szCs w:val="21"/>
          <w:lang w:val="el-GR"/>
        </w:rPr>
        <w:t>μεταβολή</w:t>
      </w:r>
      <w:r>
        <w:rPr>
          <w:color w:val="11193B"/>
          <w:szCs w:val="21"/>
          <w:lang w:val="el-GR"/>
        </w:rPr>
        <w:t>ς</w:t>
      </w:r>
      <w:r w:rsidRPr="00A3654C">
        <w:rPr>
          <w:color w:val="11193B"/>
          <w:szCs w:val="21"/>
          <w:lang w:val="el-GR"/>
        </w:rPr>
        <w:t xml:space="preserve"> των αποθεμάτων παρ</w:t>
      </w:r>
      <w:r>
        <w:rPr>
          <w:color w:val="11193B"/>
          <w:szCs w:val="21"/>
          <w:lang w:val="el-GR"/>
        </w:rPr>
        <w:t>έμεινε</w:t>
      </w:r>
      <w:r w:rsidRPr="00A3654C">
        <w:rPr>
          <w:color w:val="11193B"/>
          <w:szCs w:val="21"/>
          <w:lang w:val="el-GR"/>
        </w:rPr>
        <w:t xml:space="preserve"> έντονα αρνητική</w:t>
      </w:r>
      <w:r>
        <w:rPr>
          <w:color w:val="11193B"/>
          <w:szCs w:val="21"/>
          <w:lang w:val="el-GR"/>
        </w:rPr>
        <w:t xml:space="preserve"> για τέταρτο τρίμηνο (-2 π.μ.)</w:t>
      </w:r>
      <w:r w:rsidRPr="00A3654C">
        <w:rPr>
          <w:color w:val="11193B"/>
          <w:szCs w:val="21"/>
          <w:lang w:val="el-GR"/>
        </w:rPr>
        <w:t>, γεγονός που πιθανώς σχετίζεται με την πρόοδο των συναφών επενδυτικών έργων αλλά και την υπολειμματική φύση του μεγέθους.</w:t>
      </w:r>
    </w:p>
    <w:p w14:paraId="0F4A3505" w14:textId="1CFE61D0" w:rsidR="00E56AC4" w:rsidRDefault="00E56AC4" w:rsidP="00D3072A">
      <w:pPr>
        <w:pStyle w:val="1stPageBodyText"/>
        <w:spacing w:before="120" w:after="120" w:line="360" w:lineRule="auto"/>
        <w:ind w:right="851"/>
        <w:rPr>
          <w:color w:val="11193B"/>
          <w:szCs w:val="21"/>
        </w:rPr>
      </w:pPr>
      <w:r w:rsidRPr="00E56AC4">
        <w:rPr>
          <w:noProof/>
          <w:color w:val="11193B"/>
          <w:szCs w:val="21"/>
        </w:rPr>
        <w:drawing>
          <wp:inline distT="0" distB="0" distL="0" distR="0" wp14:anchorId="65FB3C7B" wp14:editId="5E23F0A6">
            <wp:extent cx="5570855" cy="2998381"/>
            <wp:effectExtent l="0" t="0" r="0" b="0"/>
            <wp:docPr id="171879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1413" name=""/>
                    <pic:cNvPicPr/>
                  </pic:nvPicPr>
                  <pic:blipFill>
                    <a:blip r:embed="rId18"/>
                    <a:stretch>
                      <a:fillRect/>
                    </a:stretch>
                  </pic:blipFill>
                  <pic:spPr>
                    <a:xfrm>
                      <a:off x="0" y="0"/>
                      <a:ext cx="5605068" cy="3016795"/>
                    </a:xfrm>
                    <a:prstGeom prst="rect">
                      <a:avLst/>
                    </a:prstGeom>
                  </pic:spPr>
                </pic:pic>
              </a:graphicData>
            </a:graphic>
          </wp:inline>
        </w:drawing>
      </w:r>
    </w:p>
    <w:p w14:paraId="2567ECDF" w14:textId="77777777" w:rsidR="006832CB" w:rsidRDefault="006832CB" w:rsidP="00D3072A">
      <w:pPr>
        <w:pStyle w:val="1stPageBodyText"/>
        <w:spacing w:before="240" w:after="120" w:line="360" w:lineRule="auto"/>
        <w:ind w:right="851"/>
        <w:rPr>
          <w:color w:val="11193B"/>
          <w:szCs w:val="21"/>
          <w:lang w:val="el-GR"/>
        </w:rPr>
      </w:pPr>
      <w:r w:rsidRPr="005A0B07">
        <w:rPr>
          <w:color w:val="11193B"/>
          <w:szCs w:val="21"/>
          <w:lang w:val="el-GR"/>
        </w:rPr>
        <w:t>Ο εξωτερικός τομέας</w:t>
      </w:r>
      <w:r>
        <w:rPr>
          <w:color w:val="11193B"/>
          <w:szCs w:val="21"/>
          <w:lang w:val="el-GR"/>
        </w:rPr>
        <w:t xml:space="preserve"> συνέχισε να συμβάλλει </w:t>
      </w:r>
      <w:r w:rsidRPr="005A0B07">
        <w:rPr>
          <w:color w:val="11193B"/>
          <w:szCs w:val="21"/>
          <w:lang w:val="el-GR"/>
        </w:rPr>
        <w:t>θετικ</w:t>
      </w:r>
      <w:r>
        <w:rPr>
          <w:color w:val="11193B"/>
          <w:szCs w:val="21"/>
          <w:lang w:val="el-GR"/>
        </w:rPr>
        <w:t xml:space="preserve">ά </w:t>
      </w:r>
      <w:r w:rsidRPr="005A0B07">
        <w:rPr>
          <w:color w:val="11193B"/>
          <w:szCs w:val="21"/>
          <w:lang w:val="el-GR"/>
        </w:rPr>
        <w:t>στην ετήσια ανάπτυξη (</w:t>
      </w:r>
      <w:r>
        <w:rPr>
          <w:color w:val="11193B"/>
          <w:szCs w:val="21"/>
          <w:lang w:val="el-GR"/>
        </w:rPr>
        <w:t>+0,6</w:t>
      </w:r>
      <w:r w:rsidRPr="005A0B07">
        <w:rPr>
          <w:color w:val="11193B"/>
          <w:szCs w:val="21"/>
          <w:lang w:val="el-GR"/>
        </w:rPr>
        <w:t xml:space="preserve"> π.μ</w:t>
      </w:r>
      <w:r>
        <w:rPr>
          <w:color w:val="11193B"/>
          <w:szCs w:val="21"/>
          <w:lang w:val="el-GR"/>
        </w:rPr>
        <w:t>.</w:t>
      </w:r>
      <w:r w:rsidRPr="005A0B07">
        <w:rPr>
          <w:color w:val="11193B"/>
          <w:szCs w:val="21"/>
          <w:lang w:val="el-GR"/>
        </w:rPr>
        <w:t>)</w:t>
      </w:r>
      <w:r>
        <w:rPr>
          <w:color w:val="11193B"/>
          <w:szCs w:val="21"/>
          <w:lang w:val="el-GR"/>
        </w:rPr>
        <w:t xml:space="preserve"> για τέταρτο συναπτό τρίμηνο. Οι </w:t>
      </w:r>
      <w:r w:rsidRPr="005A0B07">
        <w:rPr>
          <w:color w:val="11193B"/>
          <w:szCs w:val="21"/>
          <w:lang w:val="el-GR"/>
        </w:rPr>
        <w:t>εξαγωγ</w:t>
      </w:r>
      <w:r>
        <w:rPr>
          <w:color w:val="11193B"/>
          <w:szCs w:val="21"/>
          <w:lang w:val="el-GR"/>
        </w:rPr>
        <w:t>ές αυξήθηκαν με σημαντικά ταχύτερο ρυθμό (+2,4</w:t>
      </w:r>
      <w:r w:rsidRPr="005A0B07">
        <w:rPr>
          <w:color w:val="11193B"/>
          <w:szCs w:val="21"/>
          <w:lang w:val="el-GR"/>
        </w:rPr>
        <w:t>%</w:t>
      </w:r>
      <w:r>
        <w:rPr>
          <w:color w:val="11193B"/>
          <w:szCs w:val="21"/>
          <w:lang w:val="el-GR"/>
        </w:rPr>
        <w:t>)</w:t>
      </w:r>
      <w:r w:rsidRPr="005A0B07">
        <w:rPr>
          <w:color w:val="11193B"/>
          <w:szCs w:val="21"/>
          <w:lang w:val="el-GR"/>
        </w:rPr>
        <w:t xml:space="preserve"> </w:t>
      </w:r>
      <w:r>
        <w:rPr>
          <w:color w:val="11193B"/>
          <w:szCs w:val="21"/>
          <w:lang w:val="el-GR"/>
        </w:rPr>
        <w:t>σε σχέση με τις</w:t>
      </w:r>
      <w:r w:rsidRPr="005A0B07">
        <w:rPr>
          <w:color w:val="11193B"/>
          <w:szCs w:val="21"/>
          <w:lang w:val="el-GR"/>
        </w:rPr>
        <w:t xml:space="preserve"> εισαγωγ</w:t>
      </w:r>
      <w:r>
        <w:rPr>
          <w:color w:val="11193B"/>
          <w:szCs w:val="21"/>
          <w:lang w:val="el-GR"/>
        </w:rPr>
        <w:t>ές (+0,5%), με αποτέλεσμα το έλλειμμα του ισοζυγίου τρεχουσών συναλλαγών να συρρικνωθεί κατά 7,9% ετησίως. Βασικός καταλύτης ήταν η βελτίωση του ισοζυγίου αγαθών λόγω αύξησης των εξαγωγών και μείωσης των εισαγωγών, με την τελευταία να οφείλεται στη μείωση της αξίας των εισαγόμενων πετρελαιοειδών.</w:t>
      </w:r>
    </w:p>
    <w:p w14:paraId="1EF6E534" w14:textId="0F8051D7" w:rsidR="006832CB" w:rsidRDefault="006832CB" w:rsidP="00D3072A">
      <w:pPr>
        <w:pStyle w:val="1stPageBodyText"/>
        <w:spacing w:before="120" w:after="120" w:line="360" w:lineRule="auto"/>
        <w:ind w:right="851"/>
        <w:rPr>
          <w:color w:val="11193B"/>
          <w:szCs w:val="21"/>
          <w:lang w:val="el-GR"/>
        </w:rPr>
      </w:pPr>
      <w:r>
        <w:rPr>
          <w:color w:val="11193B"/>
          <w:szCs w:val="21"/>
          <w:lang w:val="el-GR"/>
        </w:rPr>
        <w:t xml:space="preserve">Η ιδιωτική </w:t>
      </w:r>
      <w:r w:rsidRPr="006E2D4F">
        <w:rPr>
          <w:color w:val="11193B"/>
          <w:szCs w:val="21"/>
          <w:lang w:val="el-GR"/>
        </w:rPr>
        <w:t>κατανάλωση</w:t>
      </w:r>
      <w:r>
        <w:rPr>
          <w:color w:val="11193B"/>
          <w:szCs w:val="21"/>
          <w:lang w:val="el-GR"/>
        </w:rPr>
        <w:t xml:space="preserve"> αυξήθηκε κατά μόλις 0,7% σε ετήσια βάση, με τη συνεισφορά της στο ρυθμό αύξησης του ΑΕΠ να περιορίζεται στις 0,5 π.μ., τη χαμηλότερη από την άρση των περιοριστικών μέτρων της πανδημίας </w:t>
      </w:r>
      <w:r>
        <w:rPr>
          <w:color w:val="11193B"/>
          <w:szCs w:val="21"/>
        </w:rPr>
        <w:t>COVID</w:t>
      </w:r>
      <w:r w:rsidRPr="00246D9B">
        <w:rPr>
          <w:color w:val="11193B"/>
          <w:szCs w:val="21"/>
          <w:lang w:val="el-GR"/>
        </w:rPr>
        <w:t xml:space="preserve">-19 </w:t>
      </w:r>
      <w:r>
        <w:rPr>
          <w:color w:val="11193B"/>
          <w:szCs w:val="21"/>
          <w:lang w:val="el-GR"/>
        </w:rPr>
        <w:t>το β’ τρίμηνο</w:t>
      </w:r>
      <w:r w:rsidR="00FD75D3">
        <w:rPr>
          <w:color w:val="11193B"/>
          <w:szCs w:val="21"/>
          <w:lang w:val="el-GR"/>
        </w:rPr>
        <w:t xml:space="preserve"> του</w:t>
      </w:r>
      <w:r>
        <w:rPr>
          <w:color w:val="11193B"/>
          <w:szCs w:val="21"/>
          <w:lang w:val="el-GR"/>
        </w:rPr>
        <w:t xml:space="preserve"> 2021. Σε τριμηνιαία βάση παρέμεινε αμετάβλητη σε σχέση με το δ’ τρίμηνο</w:t>
      </w:r>
      <w:r w:rsidR="0026778C">
        <w:rPr>
          <w:color w:val="11193B"/>
          <w:szCs w:val="21"/>
          <w:lang w:val="el-GR"/>
        </w:rPr>
        <w:t xml:space="preserve"> του</w:t>
      </w:r>
      <w:r>
        <w:rPr>
          <w:color w:val="11193B"/>
          <w:szCs w:val="21"/>
          <w:lang w:val="el-GR"/>
        </w:rPr>
        <w:t xml:space="preserve"> 2025.</w:t>
      </w:r>
    </w:p>
    <w:p w14:paraId="00C3CC98" w14:textId="6D0EBEA7" w:rsidR="006832CB" w:rsidRPr="004E63F2" w:rsidRDefault="006832CB" w:rsidP="00D15D8E">
      <w:pPr>
        <w:pStyle w:val="1stPageBodyText"/>
        <w:spacing w:before="120" w:after="120" w:line="360" w:lineRule="auto"/>
        <w:ind w:right="851"/>
        <w:rPr>
          <w:color w:val="11193B"/>
          <w:szCs w:val="21"/>
          <w:lang w:val="el-GR"/>
        </w:rPr>
      </w:pPr>
      <w:r>
        <w:rPr>
          <w:color w:val="11193B"/>
          <w:szCs w:val="21"/>
          <w:lang w:val="el-GR"/>
        </w:rPr>
        <w:lastRenderedPageBreak/>
        <w:t xml:space="preserve">Ως αποτέλεσμα της σταθερής ενίσχυσής τους λόγω της εξόδου από την κρίση χρέους, της </w:t>
      </w:r>
      <w:r w:rsidR="001F7D56">
        <w:rPr>
          <w:color w:val="11193B"/>
          <w:szCs w:val="21"/>
          <w:lang w:val="el-GR"/>
        </w:rPr>
        <w:t>μεταπανδημικής</w:t>
      </w:r>
      <w:r>
        <w:rPr>
          <w:color w:val="11193B"/>
          <w:szCs w:val="21"/>
          <w:lang w:val="el-GR"/>
        </w:rPr>
        <w:t xml:space="preserve"> ανάκαμψης και των έργων του ΤΑΑ, οι επενδύσεις παγίων έχουν σχεδόν διπλασιαστεί την τελευταία πενταετία (+184% πραγματική αύξηση συγκριτικά με το α’ τρίμηνο</w:t>
      </w:r>
      <w:r w:rsidR="00142E84">
        <w:rPr>
          <w:color w:val="11193B"/>
          <w:szCs w:val="21"/>
          <w:lang w:val="el-GR"/>
        </w:rPr>
        <w:t xml:space="preserve"> του</w:t>
      </w:r>
      <w:r>
        <w:rPr>
          <w:color w:val="11193B"/>
          <w:szCs w:val="21"/>
          <w:lang w:val="el-GR"/>
        </w:rPr>
        <w:t xml:space="preserve"> 2021) και αγγίζουν πλέον το 17% του ΑΕΠ</w:t>
      </w:r>
      <w:r w:rsidR="001F7D56">
        <w:rPr>
          <w:color w:val="11193B"/>
          <w:szCs w:val="21"/>
          <w:lang w:val="el-GR"/>
        </w:rPr>
        <w:t xml:space="preserve"> (Διάγραμμα 3)</w:t>
      </w:r>
      <w:r>
        <w:rPr>
          <w:color w:val="11193B"/>
          <w:szCs w:val="21"/>
          <w:lang w:val="el-GR"/>
        </w:rPr>
        <w:t>, από το μόλις 11,1% του ΑΕΠ πριν την πανδημία και το κατώτατο σημείο του 9,8% το γ’ τρίμηνο</w:t>
      </w:r>
      <w:r w:rsidR="00142E84">
        <w:rPr>
          <w:color w:val="11193B"/>
          <w:szCs w:val="21"/>
          <w:lang w:val="el-GR"/>
        </w:rPr>
        <w:t xml:space="preserve"> του</w:t>
      </w:r>
      <w:r>
        <w:rPr>
          <w:color w:val="11193B"/>
          <w:szCs w:val="21"/>
          <w:lang w:val="el-GR"/>
        </w:rPr>
        <w:t xml:space="preserve"> 2015. Εντούτοις παραμένουν αναλογικά οι δεύτερες μικρότερες στην ΕΕ</w:t>
      </w:r>
      <w:r w:rsidR="009359DD">
        <w:rPr>
          <w:color w:val="11193B"/>
          <w:szCs w:val="21"/>
          <w:lang w:val="el-GR"/>
        </w:rPr>
        <w:t>-</w:t>
      </w:r>
      <w:r>
        <w:rPr>
          <w:color w:val="11193B"/>
          <w:szCs w:val="21"/>
          <w:lang w:val="el-GR"/>
        </w:rPr>
        <w:t>27 και αισθητά χαμηλότερες του μέσου όρου της</w:t>
      </w:r>
      <w:r w:rsidRPr="007D4AFF">
        <w:rPr>
          <w:color w:val="11193B"/>
          <w:szCs w:val="21"/>
          <w:lang w:val="el-GR"/>
        </w:rPr>
        <w:t xml:space="preserve"> </w:t>
      </w:r>
      <w:r>
        <w:rPr>
          <w:color w:val="11193B"/>
          <w:szCs w:val="21"/>
          <w:lang w:val="el-GR"/>
        </w:rPr>
        <w:t>Ευρωζώνης (21,3% του ΑΕΠ). Αντιθέτως, το μερίδιο της ιδιωτικής κατανάλωσης παραμένει σταθερά μακράν το υψηλότερο στην ΕΕ</w:t>
      </w:r>
      <w:r w:rsidR="009359DD">
        <w:rPr>
          <w:color w:val="11193B"/>
          <w:szCs w:val="21"/>
          <w:lang w:val="el-GR"/>
        </w:rPr>
        <w:t>-</w:t>
      </w:r>
      <w:r>
        <w:rPr>
          <w:color w:val="11193B"/>
          <w:szCs w:val="21"/>
          <w:lang w:val="el-GR"/>
        </w:rPr>
        <w:t>27: στο 69% του ΑΕΠ, με τη δεύτερη Ρουμανία στο 61,7% και την Ευρωζώνη συνολικά στο 53%. Παράλληλα, παρά τη σημαντική μείωση του στο 12,7% του ΑΕΠ (από σχεδόν 20% το δ’ τρίμηνο 2022), το έλλειμμα του εμπορικού ισοζυγίου είναι το τρίτο υψηλότερο στην ΕΕ</w:t>
      </w:r>
      <w:r w:rsidR="00E05E46">
        <w:rPr>
          <w:color w:val="11193B"/>
          <w:szCs w:val="21"/>
          <w:lang w:val="el-GR"/>
        </w:rPr>
        <w:t>-</w:t>
      </w:r>
      <w:r>
        <w:rPr>
          <w:color w:val="11193B"/>
          <w:szCs w:val="21"/>
          <w:lang w:val="el-GR"/>
        </w:rPr>
        <w:t xml:space="preserve">27 και την Ευρωζώνη. Αν και το πλεόνασμα του ισοζυγίου υπηρεσιών μετριάζει εν μέρει αυτή την ανισορροπία, το εξωτερικό έλλειμμα παραμένει υψηλό (-3,8% του ΑΕΠ) και συνεχίζει να αποτελεί δίαυλο απώλειας </w:t>
      </w:r>
      <w:proofErr w:type="spellStart"/>
      <w:r>
        <w:rPr>
          <w:color w:val="11193B"/>
          <w:szCs w:val="21"/>
          <w:lang w:val="el-GR"/>
        </w:rPr>
        <w:t>εγχωρίως</w:t>
      </w:r>
      <w:proofErr w:type="spellEnd"/>
      <w:r>
        <w:rPr>
          <w:color w:val="11193B"/>
          <w:szCs w:val="21"/>
          <w:lang w:val="el-GR"/>
        </w:rPr>
        <w:t xml:space="preserve"> παραγόμενου εισοδήματος στην αλλοδαπή και να υπονομεύει την καθαρή δανειακή θέση της χώρας μακροπρόθεσμα</w:t>
      </w:r>
      <w:r w:rsidR="0036734A">
        <w:rPr>
          <w:color w:val="11193B"/>
          <w:szCs w:val="21"/>
          <w:lang w:val="el-GR"/>
        </w:rPr>
        <w:t>.</w:t>
      </w:r>
    </w:p>
    <w:p w14:paraId="10A719FF" w14:textId="221F11BA" w:rsidR="004A2614" w:rsidRPr="004A2614" w:rsidRDefault="004A2614" w:rsidP="00D15D8E">
      <w:pPr>
        <w:pStyle w:val="1stPageBodyText"/>
        <w:spacing w:before="120" w:after="120" w:line="360" w:lineRule="auto"/>
        <w:ind w:right="851"/>
        <w:rPr>
          <w:color w:val="11193B"/>
          <w:szCs w:val="21"/>
        </w:rPr>
      </w:pPr>
      <w:r w:rsidRPr="004A2614">
        <w:rPr>
          <w:noProof/>
          <w:color w:val="11193B"/>
          <w:szCs w:val="21"/>
        </w:rPr>
        <w:drawing>
          <wp:inline distT="0" distB="0" distL="0" distR="0" wp14:anchorId="2CEE6C62" wp14:editId="5728F35C">
            <wp:extent cx="5592726" cy="2181225"/>
            <wp:effectExtent l="0" t="0" r="8255" b="0"/>
            <wp:docPr id="168263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39299" name=""/>
                    <pic:cNvPicPr/>
                  </pic:nvPicPr>
                  <pic:blipFill>
                    <a:blip r:embed="rId19"/>
                    <a:stretch>
                      <a:fillRect/>
                    </a:stretch>
                  </pic:blipFill>
                  <pic:spPr>
                    <a:xfrm>
                      <a:off x="0" y="0"/>
                      <a:ext cx="5598149" cy="2183340"/>
                    </a:xfrm>
                    <a:prstGeom prst="rect">
                      <a:avLst/>
                    </a:prstGeom>
                  </pic:spPr>
                </pic:pic>
              </a:graphicData>
            </a:graphic>
          </wp:inline>
        </w:drawing>
      </w:r>
    </w:p>
    <w:p w14:paraId="78EB3297" w14:textId="31B323AB" w:rsidR="00D3072A" w:rsidRDefault="00D3072A" w:rsidP="00C34BDA">
      <w:pPr>
        <w:pStyle w:val="1stPageBodyText"/>
        <w:numPr>
          <w:ilvl w:val="0"/>
          <w:numId w:val="48"/>
        </w:numPr>
        <w:spacing w:before="240" w:after="120" w:line="360" w:lineRule="auto"/>
        <w:ind w:left="284" w:right="845" w:hanging="284"/>
        <w:rPr>
          <w:b/>
          <w:bCs/>
          <w:color w:val="11193B"/>
          <w:szCs w:val="21"/>
          <w:lang w:val="el-GR"/>
        </w:rPr>
      </w:pPr>
      <w:r w:rsidRPr="009D78AD">
        <w:rPr>
          <w:b/>
          <w:bCs/>
          <w:color w:val="11193B"/>
          <w:szCs w:val="21"/>
          <w:lang w:val="el-GR"/>
        </w:rPr>
        <w:t>Προσέγγιση</w:t>
      </w:r>
      <w:r>
        <w:rPr>
          <w:b/>
          <w:bCs/>
          <w:color w:val="11193B"/>
          <w:szCs w:val="21"/>
          <w:lang w:val="el-GR"/>
        </w:rPr>
        <w:t xml:space="preserve"> παραγωγής</w:t>
      </w:r>
    </w:p>
    <w:p w14:paraId="1DB4527C" w14:textId="77777777" w:rsidR="006C70FC" w:rsidRPr="00905657" w:rsidRDefault="006C70FC" w:rsidP="006C70FC">
      <w:pPr>
        <w:spacing w:before="120" w:after="120" w:line="360" w:lineRule="auto"/>
        <w:ind w:right="851"/>
        <w:jc w:val="both"/>
        <w:rPr>
          <w:color w:val="11193B"/>
          <w:sz w:val="21"/>
          <w:szCs w:val="21"/>
          <w:lang w:val="el-GR"/>
        </w:rPr>
      </w:pPr>
      <w:r w:rsidRPr="00B21B7F">
        <w:rPr>
          <w:color w:val="11193B"/>
          <w:sz w:val="21"/>
          <w:szCs w:val="21"/>
          <w:lang w:val="el-GR"/>
        </w:rPr>
        <w:t>Σύμφωνα με τα μη εποχικά διορθωμένα στοιχεία των τριμηνιαίων εθνικών λογαριασμών της ΕΛΣΤΑΤ, η συνολική Ακαθάριστη Προστιθέμενη Αξία (ΑΠΑ) αυξήθηκε κατά 1,7% σε ετήσια βάση το α’ τρίμηνο του 2026, με τις σημαντικότερες θετικές συνεισφορές να προέρχονται από τη βιομηχανία, τις κατασκευές, τις χρηματοπιστωτικές δραστηριότητες και τις επαγγελματικές υπηρεσίες</w:t>
      </w:r>
      <w:r w:rsidRPr="00E11CED">
        <w:rPr>
          <w:color w:val="11193B"/>
          <w:sz w:val="21"/>
          <w:szCs w:val="21"/>
          <w:lang w:val="el-GR"/>
        </w:rPr>
        <w:t>.</w:t>
      </w:r>
    </w:p>
    <w:p w14:paraId="29CD25EE" w14:textId="77777777" w:rsidR="006C70FC" w:rsidRDefault="006C70FC" w:rsidP="006C70FC">
      <w:pPr>
        <w:spacing w:before="120" w:after="120" w:line="360" w:lineRule="auto"/>
        <w:ind w:right="851"/>
        <w:jc w:val="both"/>
        <w:rPr>
          <w:color w:val="11193B"/>
          <w:sz w:val="21"/>
          <w:szCs w:val="21"/>
          <w:lang w:val="el-GR"/>
        </w:rPr>
      </w:pPr>
      <w:r w:rsidRPr="00B21B7F">
        <w:rPr>
          <w:color w:val="11193B"/>
          <w:sz w:val="21"/>
          <w:szCs w:val="21"/>
          <w:lang w:val="el-GR"/>
        </w:rPr>
        <w:t xml:space="preserve">Θετικά κινήθηκε ο ευρύτερος δευτερογενής τομέας, με αύξηση 4,2% σε ετήσια βάση το πρώτο τρίμηνο του 2026. Με στάθμιση 16,6% στην ΑΠΑ, η συνεισφορά του στη συνολική μεταβολή διαμορφώθηκε σε περίπου 0,70 π.μ.. Η επίδοση αυτή συνάδει με την άνοδο της βιομηχανικής παραγωγής, με θετική συμβολή της μεταποίησης, της παραγωγής ενέργειας και κλάδων υψηλής προστιθέμενης αξίας.  </w:t>
      </w:r>
    </w:p>
    <w:p w14:paraId="3E34EEDB" w14:textId="77777777" w:rsidR="006C70FC" w:rsidRPr="004E63F2" w:rsidRDefault="006C70FC" w:rsidP="006C70FC">
      <w:pPr>
        <w:spacing w:before="120" w:after="120" w:line="360" w:lineRule="auto"/>
        <w:ind w:right="851"/>
        <w:jc w:val="both"/>
        <w:rPr>
          <w:color w:val="11193B"/>
          <w:sz w:val="21"/>
          <w:szCs w:val="21"/>
          <w:lang w:val="el-GR"/>
        </w:rPr>
      </w:pPr>
      <w:r w:rsidRPr="00E11CED">
        <w:rPr>
          <w:color w:val="11193B"/>
          <w:sz w:val="21"/>
          <w:szCs w:val="21"/>
          <w:lang w:val="el-GR"/>
        </w:rPr>
        <w:t xml:space="preserve">Ιδιαίτερα ισχυρή ήταν η συμβολή των </w:t>
      </w:r>
      <w:r>
        <w:rPr>
          <w:color w:val="11193B"/>
          <w:sz w:val="21"/>
          <w:szCs w:val="21"/>
          <w:lang w:val="el-GR"/>
        </w:rPr>
        <w:t>κ</w:t>
      </w:r>
      <w:r w:rsidRPr="00E11CED">
        <w:rPr>
          <w:color w:val="11193B"/>
          <w:sz w:val="21"/>
          <w:szCs w:val="21"/>
          <w:lang w:val="el-GR"/>
        </w:rPr>
        <w:t xml:space="preserve">ατασκευών, όπου η παραγωγή αυξήθηκε κατά 11,8% σε ετήσια βάση. Με στάθμιση 2,3% στην ΑΠΑ, ο κλάδος συνέβαλε περίπου 0,27 π.μ. στη συνολική μεταβολή, αντανακλώντας την έντονη οικοδομική δραστηριότητα και την πρόοδο των επενδυτικών </w:t>
      </w:r>
      <w:r w:rsidRPr="00E11CED">
        <w:rPr>
          <w:color w:val="11193B"/>
          <w:sz w:val="21"/>
          <w:szCs w:val="21"/>
          <w:lang w:val="el-GR"/>
        </w:rPr>
        <w:lastRenderedPageBreak/>
        <w:t>έργων. Η ισχυρή επίδοση του κλάδου συνδέεται με την ομαλοποίηση της οικοδομικής δραστηριότητας και την επιτάχυνση των επενδύσεων που χρηματοδοτούνται μέσω του Ταμείου Ανάκαμψης και Ανθεκτικότητας</w:t>
      </w:r>
      <w:r w:rsidRPr="00AE67AC">
        <w:rPr>
          <w:color w:val="11193B"/>
          <w:sz w:val="21"/>
          <w:szCs w:val="21"/>
          <w:lang w:val="el-GR"/>
        </w:rPr>
        <w:t>.</w:t>
      </w:r>
      <w:r w:rsidRPr="004E5381">
        <w:rPr>
          <w:vertAlign w:val="superscript"/>
          <w:lang w:val="el-GR"/>
        </w:rPr>
        <w:footnoteReference w:id="3"/>
      </w:r>
    </w:p>
    <w:p w14:paraId="4A3321E6" w14:textId="12E4C0F7" w:rsidR="00553CBF" w:rsidRDefault="00553CBF" w:rsidP="006C70FC">
      <w:pPr>
        <w:spacing w:before="120" w:after="120" w:line="360" w:lineRule="auto"/>
        <w:ind w:right="851"/>
        <w:jc w:val="both"/>
        <w:rPr>
          <w:color w:val="11193B"/>
          <w:sz w:val="21"/>
          <w:szCs w:val="21"/>
        </w:rPr>
      </w:pPr>
      <w:r w:rsidRPr="00553CBF">
        <w:rPr>
          <w:noProof/>
          <w:color w:val="11193B"/>
          <w:sz w:val="21"/>
          <w:szCs w:val="21"/>
        </w:rPr>
        <w:drawing>
          <wp:inline distT="0" distB="0" distL="0" distR="0" wp14:anchorId="6CCB6CCA" wp14:editId="18278E0F">
            <wp:extent cx="5571460" cy="3248025"/>
            <wp:effectExtent l="0" t="0" r="0" b="0"/>
            <wp:docPr id="178446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9656" name=""/>
                    <pic:cNvPicPr/>
                  </pic:nvPicPr>
                  <pic:blipFill>
                    <a:blip r:embed="rId20"/>
                    <a:stretch>
                      <a:fillRect/>
                    </a:stretch>
                  </pic:blipFill>
                  <pic:spPr>
                    <a:xfrm>
                      <a:off x="0" y="0"/>
                      <a:ext cx="5578114" cy="3251904"/>
                    </a:xfrm>
                    <a:prstGeom prst="rect">
                      <a:avLst/>
                    </a:prstGeom>
                  </pic:spPr>
                </pic:pic>
              </a:graphicData>
            </a:graphic>
          </wp:inline>
        </w:drawing>
      </w:r>
    </w:p>
    <w:p w14:paraId="0FBC27C5" w14:textId="77777777" w:rsidR="006C70FC" w:rsidRPr="000960CF" w:rsidRDefault="006C70FC" w:rsidP="00895893">
      <w:pPr>
        <w:spacing w:before="240" w:after="120" w:line="360" w:lineRule="auto"/>
        <w:ind w:right="851"/>
        <w:jc w:val="both"/>
        <w:rPr>
          <w:color w:val="11193B"/>
          <w:sz w:val="21"/>
          <w:szCs w:val="21"/>
          <w:lang w:val="el-GR"/>
        </w:rPr>
      </w:pPr>
      <w:r w:rsidRPr="000D577B">
        <w:rPr>
          <w:color w:val="11193B"/>
          <w:sz w:val="21"/>
          <w:szCs w:val="21"/>
          <w:lang w:val="el-GR"/>
        </w:rPr>
        <w:t>Ο κλάδος των επαγγελματικών, επιστημονικών και τεχνικών δραστηριοτήτων και των διοικητικών και υποστηρικτικών υπηρεσιών ενισχύθηκε κατά 4,7% σε ετήσια βάση το πρώτο τρίμηνο του 2026. Με στάθμιση 6,6% στην ΑΠΑ, η συνεισφορά του στη συνολική μεταβολή διαμορφώθηκε σε περίπου 0,31 π.μ.. Η επίδοση αυτή συνδέεται με τη συνεχιζόμενη ισχυρή ζήτηση για επαγγελματικές υπηρεσίες, ιδίως σε δραστηριότητες που σχετίζονται με επενδυτικά και κατασκευαστικά έργα</w:t>
      </w:r>
      <w:r w:rsidRPr="000960CF">
        <w:rPr>
          <w:color w:val="11193B"/>
          <w:sz w:val="21"/>
          <w:szCs w:val="21"/>
          <w:lang w:val="el-GR"/>
        </w:rPr>
        <w:t>.</w:t>
      </w:r>
      <w:r>
        <w:rPr>
          <w:rStyle w:val="FootnoteReference"/>
          <w:color w:val="11193B"/>
          <w:sz w:val="21"/>
          <w:szCs w:val="21"/>
          <w:lang w:val="el-GR"/>
        </w:rPr>
        <w:footnoteReference w:id="4"/>
      </w:r>
      <w:r w:rsidRPr="000960CF">
        <w:rPr>
          <w:color w:val="11193B"/>
          <w:sz w:val="21"/>
          <w:szCs w:val="21"/>
          <w:lang w:val="el-GR"/>
        </w:rPr>
        <w:t xml:space="preserve"> </w:t>
      </w:r>
    </w:p>
    <w:p w14:paraId="404E6CBC" w14:textId="77777777" w:rsidR="006C70FC" w:rsidRPr="000960CF" w:rsidRDefault="006C70FC" w:rsidP="006C70FC">
      <w:pPr>
        <w:spacing w:before="120" w:after="120" w:line="360" w:lineRule="auto"/>
        <w:ind w:right="851"/>
        <w:jc w:val="both"/>
        <w:rPr>
          <w:color w:val="11193B"/>
          <w:sz w:val="21"/>
          <w:szCs w:val="21"/>
          <w:lang w:val="el-GR"/>
        </w:rPr>
      </w:pPr>
      <w:r w:rsidRPr="000D577B">
        <w:rPr>
          <w:color w:val="11193B"/>
          <w:sz w:val="21"/>
          <w:szCs w:val="21"/>
          <w:lang w:val="el-GR"/>
        </w:rPr>
        <w:t>Ο κλάδος των χρηματοπιστωτικών και ασφαλιστικών δραστηριοτήτων κατέγραψε αύξηση 5,5% σε ετήσια βάση το πρώτο τρίμηνο του 2026. Με στάθμιση 5,5% στην ΑΠΑ, η συνεισφορά του στη συνολική μεταβολή διαμορφώθηκε σε περίπου 0,30 π.μ.. Η επίδοση αυτή συνδέεται με τη διατήρηση της ισχυρής κερδοφορίας των τραπεζών, τη συνεχιζόμενη πιστωτική επέκταση προς τις επιχειρήσεις και τη σταδιακή αποκλιμάκωση των επιτοκίων δανεισμού</w:t>
      </w:r>
      <w:r w:rsidRPr="000960CF">
        <w:rPr>
          <w:color w:val="11193B"/>
          <w:sz w:val="21"/>
          <w:szCs w:val="21"/>
          <w:lang w:val="el-GR"/>
        </w:rPr>
        <w:t>.</w:t>
      </w:r>
      <w:r w:rsidRPr="004E5381">
        <w:rPr>
          <w:color w:val="11193B"/>
          <w:sz w:val="21"/>
          <w:szCs w:val="21"/>
          <w:vertAlign w:val="superscript"/>
          <w:lang w:val="el-GR"/>
        </w:rPr>
        <w:footnoteReference w:id="5"/>
      </w:r>
    </w:p>
    <w:p w14:paraId="1BAE3CAB" w14:textId="77777777" w:rsidR="006C70FC" w:rsidRPr="00FC78EA" w:rsidRDefault="006C70FC" w:rsidP="006C70FC">
      <w:pPr>
        <w:spacing w:before="120" w:after="120" w:line="360" w:lineRule="auto"/>
        <w:ind w:right="851"/>
        <w:jc w:val="both"/>
        <w:rPr>
          <w:color w:val="11193B"/>
          <w:sz w:val="21"/>
          <w:szCs w:val="21"/>
          <w:lang w:val="el-GR"/>
        </w:rPr>
      </w:pPr>
      <w:r w:rsidRPr="00905657">
        <w:rPr>
          <w:color w:val="11193B"/>
          <w:sz w:val="21"/>
          <w:szCs w:val="21"/>
          <w:lang w:val="el-GR"/>
        </w:rPr>
        <w:lastRenderedPageBreak/>
        <w:t>Ο κλάδος ενημέρωσης και επικοινωνίας ενισχύθηκε κατά 5,8% σε ετήσια βάση το</w:t>
      </w:r>
      <w:r w:rsidRPr="002E76AC">
        <w:rPr>
          <w:color w:val="11193B"/>
          <w:sz w:val="21"/>
          <w:szCs w:val="21"/>
          <w:lang w:val="el-GR"/>
        </w:rPr>
        <w:t xml:space="preserve"> </w:t>
      </w:r>
      <w:r>
        <w:rPr>
          <w:color w:val="11193B"/>
          <w:sz w:val="21"/>
          <w:szCs w:val="21"/>
        </w:rPr>
        <w:t>a</w:t>
      </w:r>
      <w:r w:rsidRPr="002E76AC">
        <w:rPr>
          <w:color w:val="11193B"/>
          <w:sz w:val="21"/>
          <w:szCs w:val="21"/>
          <w:lang w:val="el-GR"/>
        </w:rPr>
        <w:t>’</w:t>
      </w:r>
      <w:r w:rsidRPr="00905657">
        <w:rPr>
          <w:color w:val="11193B"/>
          <w:sz w:val="21"/>
          <w:szCs w:val="21"/>
          <w:lang w:val="el-GR"/>
        </w:rPr>
        <w:t xml:space="preserve"> τρίμηνο του 2026. Με στάθμιση 4,6% στην ΑΠΑ, η συνεισφορά του στη συνολική μεταβολή διαμορφώθηκε στις 0,26 π.μ.. </w:t>
      </w:r>
      <w:r w:rsidRPr="000D577B">
        <w:rPr>
          <w:color w:val="11193B"/>
          <w:sz w:val="21"/>
          <w:szCs w:val="21"/>
          <w:lang w:val="el-GR"/>
        </w:rPr>
        <w:t>Η επίδοση αυτή είναι συμβατή με τη συνεχιζόμενη άνοδο των δεικτών παραγωγής στις δραστηριότητες πληροφορικής και υπηρεσιών πληροφορίας, αντανακλώντας την ισχυρή ζήτηση για υπηρεσίες ψηφιακής τεχνολογίας</w:t>
      </w:r>
      <w:r w:rsidRPr="00905657">
        <w:rPr>
          <w:color w:val="11193B"/>
          <w:sz w:val="21"/>
          <w:szCs w:val="21"/>
          <w:lang w:val="el-GR"/>
        </w:rPr>
        <w:t>.</w:t>
      </w:r>
      <w:r w:rsidRPr="004E5381">
        <w:rPr>
          <w:vertAlign w:val="superscript"/>
          <w:lang w:val="el-GR"/>
        </w:rPr>
        <w:footnoteReference w:id="6"/>
      </w:r>
    </w:p>
    <w:p w14:paraId="065A33D5" w14:textId="77777777" w:rsidR="006C70FC" w:rsidRPr="000960CF" w:rsidRDefault="006C70FC" w:rsidP="006C70FC">
      <w:pPr>
        <w:spacing w:before="120" w:after="120" w:line="360" w:lineRule="auto"/>
        <w:ind w:right="850"/>
        <w:jc w:val="both"/>
        <w:rPr>
          <w:color w:val="11193B"/>
          <w:sz w:val="21"/>
          <w:szCs w:val="21"/>
          <w:lang w:val="el-GR"/>
        </w:rPr>
      </w:pPr>
      <w:r w:rsidRPr="000D577B">
        <w:rPr>
          <w:color w:val="11193B"/>
          <w:sz w:val="21"/>
          <w:szCs w:val="21"/>
          <w:lang w:val="el-GR"/>
        </w:rPr>
        <w:t>Ο κλάδος των τεχνών, διασκέδασης και ψυχαγωγίας, επισκευών ειδών νοικοκυριού και λοιπών υπηρεσιών κατέγραψε αύξηση 5,3% σε ετήσια βάση το πρώτο τρίμηνο του 2026. Με στάθμιση 3,9% στην ΑΠΑ, η συνεισφορά του στη συνολική μεταβολή διαμορφώθηκε σε περίπου 0,21 π.μ., αντανακλώντας την ανθεκτικότητα της ζήτησης για υπηρεσίες</w:t>
      </w:r>
      <w:r w:rsidRPr="000960CF">
        <w:rPr>
          <w:color w:val="11193B"/>
          <w:sz w:val="21"/>
          <w:szCs w:val="21"/>
          <w:lang w:val="el-GR"/>
        </w:rPr>
        <w:t>.</w:t>
      </w:r>
    </w:p>
    <w:p w14:paraId="4D831F56" w14:textId="77777777" w:rsidR="006C70FC" w:rsidRPr="000960CF" w:rsidRDefault="006C70FC" w:rsidP="006C70FC">
      <w:pPr>
        <w:spacing w:before="120" w:after="120" w:line="360" w:lineRule="auto"/>
        <w:ind w:right="850"/>
        <w:jc w:val="both"/>
        <w:rPr>
          <w:color w:val="11193B"/>
          <w:sz w:val="21"/>
          <w:szCs w:val="21"/>
          <w:lang w:val="el-GR"/>
        </w:rPr>
      </w:pPr>
      <w:r w:rsidRPr="00E11CED">
        <w:rPr>
          <w:color w:val="11193B"/>
          <w:sz w:val="21"/>
          <w:szCs w:val="21"/>
          <w:lang w:val="el-GR"/>
        </w:rPr>
        <w:t>Ο κλάδος διαχείρισης ακίνητης περιουσίας κατέγραψε αύξηση 0,5% σε ετήσια βάση το πρώτο τρίμηνο του 2026. Παρά τη μεγάλη στάθμισή του στην ΑΠΑ (18,5%), η συνεισφορά του στη συνολική μεταβολή παρέμεινε περιορισμένη (0,08 π.μ.)</w:t>
      </w:r>
      <w:r w:rsidRPr="000960CF">
        <w:rPr>
          <w:color w:val="11193B"/>
          <w:sz w:val="21"/>
          <w:szCs w:val="21"/>
          <w:lang w:val="el-GR"/>
        </w:rPr>
        <w:t>.</w:t>
      </w:r>
      <w:r w:rsidRPr="004E5381">
        <w:rPr>
          <w:color w:val="11193B"/>
          <w:sz w:val="21"/>
          <w:szCs w:val="21"/>
          <w:vertAlign w:val="superscript"/>
          <w:lang w:val="el-GR"/>
        </w:rPr>
        <w:footnoteReference w:id="7"/>
      </w:r>
    </w:p>
    <w:p w14:paraId="3A55FF7C" w14:textId="77777777" w:rsidR="006C70FC" w:rsidRPr="000960CF" w:rsidRDefault="006C70FC" w:rsidP="006C70FC">
      <w:pPr>
        <w:spacing w:before="120" w:after="120" w:line="360" w:lineRule="auto"/>
        <w:ind w:right="850"/>
        <w:jc w:val="both"/>
        <w:rPr>
          <w:color w:val="11193B"/>
          <w:sz w:val="21"/>
          <w:szCs w:val="21"/>
          <w:lang w:val="el-GR"/>
        </w:rPr>
      </w:pPr>
      <w:r w:rsidRPr="00B21B7F">
        <w:rPr>
          <w:color w:val="11193B"/>
          <w:sz w:val="21"/>
          <w:szCs w:val="21"/>
          <w:lang w:val="el-GR"/>
        </w:rPr>
        <w:t>Στον αντίποδα, ο κλάδος της δημόσιας διοίκησης κατέγραψε οριακή μείωση 0,05% σε ετήσια βάση το πρώτο τρίμηνο του 2026, με σχεδόν ουδέτερη επίδραση στη συνολική μεταβολή της ΑΠΑ (-0,01 π.μ.). Αρνητική ήταν και η συμβολή του ευρύτερου κλάδου εμπορίου, μεταφορών, καταλυμάτων και εστίασης, ο οποίος υποχώρησε κατά 1,7% σε ετήσια βάση και αφαίρεσε περίπου 0,32 π.μ. από τη συνολική μεταβολή της ΑΠΑ, κυρίως λόγω της ασθενέστερης δραστηριότητας στις μεταφορές και την εστίαση. Τέλος, ο πρωτογενής τομέας (γεωργία, δασοκομία και αλιεία) σημείωσε μείωση 1,1% σε ετήσια βάση, με συνεισφορά -0,04 π.μ. στη συνολική μεταβολή της ΑΠΑ</w:t>
      </w:r>
      <w:r w:rsidRPr="00E11CED">
        <w:rPr>
          <w:color w:val="11193B"/>
          <w:sz w:val="21"/>
          <w:szCs w:val="21"/>
          <w:lang w:val="el-GR"/>
        </w:rPr>
        <w:t>.</w:t>
      </w:r>
      <w:r w:rsidRPr="004E5381">
        <w:rPr>
          <w:color w:val="11193B"/>
          <w:sz w:val="21"/>
          <w:szCs w:val="21"/>
          <w:vertAlign w:val="superscript"/>
          <w:lang w:val="el-GR"/>
        </w:rPr>
        <w:footnoteReference w:id="8"/>
      </w:r>
      <w:r w:rsidRPr="00E53C03">
        <w:rPr>
          <w:color w:val="11193B"/>
          <w:sz w:val="21"/>
          <w:szCs w:val="21"/>
          <w:vertAlign w:val="superscript"/>
          <w:lang w:val="el-GR"/>
        </w:rPr>
        <w:t>,</w:t>
      </w:r>
      <w:r>
        <w:rPr>
          <w:color w:val="11193B"/>
          <w:sz w:val="21"/>
          <w:szCs w:val="21"/>
          <w:lang w:val="el-GR"/>
        </w:rPr>
        <w:t xml:space="preserve"> </w:t>
      </w:r>
      <w:r w:rsidRPr="004E5381">
        <w:rPr>
          <w:color w:val="11193B"/>
          <w:sz w:val="21"/>
          <w:szCs w:val="21"/>
          <w:vertAlign w:val="superscript"/>
          <w:lang w:val="el-GR"/>
        </w:rPr>
        <w:footnoteReference w:id="9"/>
      </w:r>
    </w:p>
    <w:p w14:paraId="008FA545" w14:textId="56694F3D" w:rsidR="00465620" w:rsidRPr="00895893" w:rsidRDefault="006C70FC" w:rsidP="00895893">
      <w:pPr>
        <w:spacing w:before="120" w:after="120" w:line="360" w:lineRule="auto"/>
        <w:ind w:right="851"/>
        <w:jc w:val="both"/>
        <w:rPr>
          <w:color w:val="11193B"/>
          <w:sz w:val="21"/>
          <w:szCs w:val="21"/>
          <w:lang w:val="el-GR"/>
        </w:rPr>
      </w:pPr>
      <w:r w:rsidRPr="00E11CED">
        <w:rPr>
          <w:color w:val="11193B"/>
          <w:sz w:val="21"/>
          <w:szCs w:val="21"/>
          <w:lang w:val="el-GR"/>
        </w:rPr>
        <w:t>Συνολικά, η ανάπτυξη το πρώτο τρίμηνο του 2026 στηρίχθηκε κυρίως στις επενδύσεις, τη βιομηχανία και επιλεγμένους κλάδους υπηρεσιών, ενώ το εμπόριο, οι μεταφορές και ο πρωτογενής τομέας λειτούργησαν ανασταλτικά</w:t>
      </w:r>
      <w:r w:rsidRPr="000960CF">
        <w:rPr>
          <w:color w:val="11193B"/>
          <w:sz w:val="21"/>
          <w:szCs w:val="21"/>
          <w:lang w:val="el-GR"/>
        </w:rPr>
        <w:t>.</w:t>
      </w:r>
    </w:p>
    <w:p w14:paraId="41184989" w14:textId="45EEE825" w:rsidR="00C16AE2" w:rsidRPr="008B667C" w:rsidRDefault="00C16AE2" w:rsidP="00895893">
      <w:pPr>
        <w:pStyle w:val="1stPageBodyText"/>
        <w:numPr>
          <w:ilvl w:val="0"/>
          <w:numId w:val="48"/>
        </w:numPr>
        <w:spacing w:before="120" w:after="120" w:line="360" w:lineRule="auto"/>
        <w:ind w:left="284" w:right="851" w:hanging="284"/>
        <w:rPr>
          <w:b/>
          <w:color w:val="11193B"/>
          <w:szCs w:val="21"/>
          <w:lang w:val="el-GR"/>
        </w:rPr>
        <w:sectPr w:rsidR="00C16AE2" w:rsidRPr="008B667C" w:rsidSect="00C16AE2">
          <w:headerReference w:type="even" r:id="rId21"/>
          <w:headerReference w:type="default" r:id="rId22"/>
          <w:footerReference w:type="even" r:id="rId23"/>
          <w:footerReference w:type="default" r:id="rId24"/>
          <w:headerReference w:type="first" r:id="rId25"/>
          <w:footerReference w:type="first" r:id="rId26"/>
          <w:type w:val="continuous"/>
          <w:pgSz w:w="11900" w:h="16840"/>
          <w:pgMar w:top="2268" w:right="1134" w:bottom="1134" w:left="1134" w:header="709" w:footer="709" w:gutter="0"/>
          <w:cols w:space="720"/>
          <w:titlePg/>
          <w:docGrid w:linePitch="360"/>
        </w:sectPr>
      </w:pPr>
      <w:r w:rsidRPr="008B667C">
        <w:rPr>
          <w:b/>
          <w:color w:val="11193B"/>
          <w:szCs w:val="21"/>
          <w:lang w:val="el-GR"/>
        </w:rPr>
        <w:t>Έρευνα εργατικού δυναμικο</w:t>
      </w:r>
      <w:r w:rsidR="008B667C">
        <w:rPr>
          <w:b/>
          <w:color w:val="11193B"/>
          <w:szCs w:val="21"/>
          <w:lang w:val="el-GR"/>
        </w:rPr>
        <w:t>ύ</w:t>
      </w:r>
      <w:r w:rsidR="00C66263">
        <w:rPr>
          <w:b/>
          <w:color w:val="11193B"/>
          <w:szCs w:val="21"/>
          <w:lang w:val="el-GR"/>
        </w:rPr>
        <w:t xml:space="preserve"> για το</w:t>
      </w:r>
      <w:r w:rsidR="008B667C">
        <w:rPr>
          <w:b/>
          <w:color w:val="11193B"/>
          <w:szCs w:val="21"/>
          <w:lang w:val="el-GR"/>
        </w:rPr>
        <w:t xml:space="preserve"> α’ τρίμηνο του 2026</w:t>
      </w:r>
    </w:p>
    <w:p w14:paraId="5BC9D36D" w14:textId="1AE85B04" w:rsidR="00C16AE2" w:rsidRPr="00E834DA" w:rsidRDefault="00C16AE2" w:rsidP="00D02AB8">
      <w:pPr>
        <w:spacing w:before="120" w:after="120" w:line="360" w:lineRule="auto"/>
        <w:ind w:right="851"/>
        <w:jc w:val="both"/>
        <w:rPr>
          <w:color w:val="11193B"/>
          <w:sz w:val="21"/>
          <w:szCs w:val="21"/>
          <w:lang w:val="el-GR"/>
        </w:rPr>
      </w:pPr>
      <w:r w:rsidRPr="00E834DA">
        <w:rPr>
          <w:color w:val="11193B"/>
          <w:sz w:val="21"/>
          <w:szCs w:val="21"/>
          <w:lang w:val="el-GR"/>
        </w:rPr>
        <w:t>Σύμφωνα με τα στοιχεία της Έρευνας Εργατικού Δυναμικού της ΕΛΣΤΑΤ</w:t>
      </w:r>
      <w:r w:rsidRPr="00312265">
        <w:rPr>
          <w:color w:val="11193B"/>
          <w:sz w:val="21"/>
          <w:szCs w:val="21"/>
          <w:lang w:val="el-GR"/>
        </w:rPr>
        <w:t xml:space="preserve"> </w:t>
      </w:r>
      <w:r>
        <w:rPr>
          <w:color w:val="11193B"/>
          <w:sz w:val="21"/>
          <w:szCs w:val="21"/>
          <w:lang w:val="el-GR"/>
        </w:rPr>
        <w:t>το</w:t>
      </w:r>
      <w:r w:rsidR="008B667C">
        <w:rPr>
          <w:color w:val="11193B"/>
          <w:sz w:val="21"/>
          <w:szCs w:val="21"/>
          <w:lang w:val="el-GR"/>
        </w:rPr>
        <w:t xml:space="preserve"> α’ τρίμηνο του 2026</w:t>
      </w:r>
      <w:r>
        <w:rPr>
          <w:color w:val="11193B"/>
          <w:sz w:val="21"/>
          <w:szCs w:val="21"/>
          <w:lang w:val="el-GR"/>
        </w:rPr>
        <w:t xml:space="preserve"> καταγράφηκε για πρώτη φορά από το</w:t>
      </w:r>
      <w:r w:rsidR="00F870D6">
        <w:rPr>
          <w:color w:val="11193B"/>
          <w:sz w:val="21"/>
          <w:szCs w:val="21"/>
          <w:lang w:val="el-GR"/>
        </w:rPr>
        <w:t xml:space="preserve"> α’ τρίμηνο του 2024</w:t>
      </w:r>
      <w:r w:rsidRPr="00312265">
        <w:rPr>
          <w:color w:val="11193B"/>
          <w:sz w:val="21"/>
          <w:szCs w:val="21"/>
          <w:lang w:val="el-GR"/>
        </w:rPr>
        <w:t xml:space="preserve"> </w:t>
      </w:r>
      <w:r>
        <w:rPr>
          <w:color w:val="11193B"/>
          <w:sz w:val="21"/>
          <w:szCs w:val="21"/>
          <w:lang w:val="el-GR"/>
        </w:rPr>
        <w:t>αύξηση του ποσοστού ανεργίας σε ετήσια βάση. Το πρώτο τρίμηνο φέτος ανήλθε στο 10,6% από 10,4</w:t>
      </w:r>
      <w:r w:rsidRPr="00F95070">
        <w:rPr>
          <w:color w:val="11193B"/>
          <w:sz w:val="21"/>
          <w:szCs w:val="21"/>
          <w:lang w:val="el-GR"/>
        </w:rPr>
        <w:t>%</w:t>
      </w:r>
      <w:r>
        <w:rPr>
          <w:color w:val="11193B"/>
          <w:sz w:val="21"/>
          <w:szCs w:val="21"/>
          <w:lang w:val="el-GR"/>
        </w:rPr>
        <w:t xml:space="preserve"> ένα έτος νωρίτερα.</w:t>
      </w:r>
      <w:r w:rsidRPr="00464A1A">
        <w:rPr>
          <w:color w:val="11193B"/>
          <w:sz w:val="21"/>
          <w:szCs w:val="21"/>
          <w:lang w:val="el-GR"/>
        </w:rPr>
        <w:t xml:space="preserve"> </w:t>
      </w:r>
      <w:r w:rsidRPr="00312265">
        <w:rPr>
          <w:color w:val="11193B"/>
          <w:sz w:val="21"/>
          <w:szCs w:val="21"/>
          <w:lang w:val="el-GR"/>
        </w:rPr>
        <w:t xml:space="preserve">Ο αριθμός των ανέργων αυξήθηκε </w:t>
      </w:r>
      <w:r>
        <w:rPr>
          <w:color w:val="11193B"/>
          <w:sz w:val="21"/>
          <w:szCs w:val="21"/>
          <w:lang w:val="el-GR"/>
        </w:rPr>
        <w:t>κατά 20,3 χιλ. (</w:t>
      </w:r>
      <w:r w:rsidRPr="00312265">
        <w:rPr>
          <w:color w:val="11193B"/>
          <w:sz w:val="21"/>
          <w:szCs w:val="21"/>
          <w:lang w:val="el-GR"/>
        </w:rPr>
        <w:t>στους 508,4</w:t>
      </w:r>
      <w:r w:rsidR="00273448">
        <w:rPr>
          <w:color w:val="11193B"/>
          <w:sz w:val="21"/>
          <w:szCs w:val="21"/>
          <w:lang w:val="el-GR"/>
        </w:rPr>
        <w:t xml:space="preserve"> χιλ.</w:t>
      </w:r>
      <w:r>
        <w:rPr>
          <w:color w:val="11193B"/>
          <w:sz w:val="21"/>
          <w:szCs w:val="21"/>
          <w:lang w:val="el-GR"/>
        </w:rPr>
        <w:t>), ενώ ο</w:t>
      </w:r>
      <w:r w:rsidRPr="00312265">
        <w:rPr>
          <w:color w:val="11193B"/>
          <w:sz w:val="21"/>
          <w:szCs w:val="21"/>
          <w:lang w:val="el-GR"/>
        </w:rPr>
        <w:t xml:space="preserve"> αριθμός των απασχολουμένων ενισχύθηκε κατά 55,4 χιλ. άτομα (στα 4,27 εκατ.) </w:t>
      </w:r>
      <w:r>
        <w:rPr>
          <w:color w:val="11193B"/>
          <w:sz w:val="21"/>
          <w:szCs w:val="21"/>
          <w:lang w:val="el-GR"/>
        </w:rPr>
        <w:t xml:space="preserve">αλλά </w:t>
      </w:r>
      <w:r w:rsidRPr="00312265">
        <w:rPr>
          <w:color w:val="11193B"/>
          <w:sz w:val="21"/>
          <w:szCs w:val="21"/>
          <w:lang w:val="el-GR"/>
        </w:rPr>
        <w:t xml:space="preserve">η άνοδός τους περιορίζεται για </w:t>
      </w:r>
      <w:r>
        <w:rPr>
          <w:color w:val="11193B"/>
          <w:sz w:val="21"/>
          <w:szCs w:val="21"/>
          <w:lang w:val="el-GR"/>
        </w:rPr>
        <w:t>δεύτερο</w:t>
      </w:r>
      <w:r w:rsidRPr="00312265">
        <w:rPr>
          <w:color w:val="11193B"/>
          <w:sz w:val="21"/>
          <w:szCs w:val="21"/>
          <w:lang w:val="el-GR"/>
        </w:rPr>
        <w:t xml:space="preserve"> συνεχόμενο τρίμηνο (</w:t>
      </w:r>
      <w:r>
        <w:rPr>
          <w:color w:val="11193B"/>
          <w:sz w:val="21"/>
          <w:szCs w:val="21"/>
          <w:lang w:val="el-GR"/>
        </w:rPr>
        <w:t>+1,3% το</w:t>
      </w:r>
      <w:r w:rsidR="00830C5D">
        <w:rPr>
          <w:color w:val="11193B"/>
          <w:sz w:val="21"/>
          <w:szCs w:val="21"/>
          <w:lang w:val="el-GR"/>
        </w:rPr>
        <w:t xml:space="preserve"> α’ τρίμηνο του 2026</w:t>
      </w:r>
      <w:r w:rsidRPr="00464A1A">
        <w:rPr>
          <w:color w:val="11193B"/>
          <w:sz w:val="21"/>
          <w:szCs w:val="21"/>
          <w:lang w:val="el-GR"/>
        </w:rPr>
        <w:t xml:space="preserve">, </w:t>
      </w:r>
      <w:r w:rsidRPr="00312265">
        <w:rPr>
          <w:color w:val="11193B"/>
          <w:sz w:val="21"/>
          <w:szCs w:val="21"/>
          <w:lang w:val="el-GR"/>
        </w:rPr>
        <w:t>+1,7% το</w:t>
      </w:r>
      <w:r w:rsidR="00830C5D">
        <w:rPr>
          <w:color w:val="11193B"/>
          <w:sz w:val="21"/>
          <w:szCs w:val="21"/>
          <w:lang w:val="el-GR"/>
        </w:rPr>
        <w:t xml:space="preserve"> δ’ τρίμηνο του 202</w:t>
      </w:r>
      <w:r w:rsidR="000E71FA">
        <w:rPr>
          <w:color w:val="11193B"/>
          <w:sz w:val="21"/>
          <w:szCs w:val="21"/>
          <w:lang w:val="el-GR"/>
        </w:rPr>
        <w:t>5</w:t>
      </w:r>
      <w:r w:rsidRPr="00312265">
        <w:rPr>
          <w:color w:val="11193B"/>
          <w:sz w:val="21"/>
          <w:szCs w:val="21"/>
          <w:lang w:val="el-GR"/>
        </w:rPr>
        <w:t xml:space="preserve"> και +1,8% το</w:t>
      </w:r>
      <w:r w:rsidR="000E71FA">
        <w:rPr>
          <w:color w:val="11193B"/>
          <w:sz w:val="21"/>
          <w:szCs w:val="21"/>
          <w:lang w:val="el-GR"/>
        </w:rPr>
        <w:t xml:space="preserve"> γ’ τρίμηνο του 2025</w:t>
      </w:r>
      <w:r w:rsidRPr="00312265">
        <w:rPr>
          <w:color w:val="11193B"/>
          <w:sz w:val="21"/>
          <w:szCs w:val="21"/>
          <w:lang w:val="el-GR"/>
        </w:rPr>
        <w:t>).</w:t>
      </w:r>
      <w:r w:rsidRPr="00464A1A">
        <w:rPr>
          <w:color w:val="11193B"/>
          <w:sz w:val="21"/>
          <w:szCs w:val="21"/>
          <w:lang w:val="el-GR"/>
        </w:rPr>
        <w:t xml:space="preserve"> </w:t>
      </w:r>
      <w:r>
        <w:rPr>
          <w:color w:val="11193B"/>
          <w:sz w:val="21"/>
          <w:szCs w:val="21"/>
          <w:lang w:val="el-GR"/>
        </w:rPr>
        <w:t>Σημειώνεται ότι τον Απρίλιο του τρέχοντος έτους το μη εποχικά προσαρμοσμένο ποσοστό ανεργίας παρουσιάστηκε αυξημένο σε ετήσια βάση καθώς έφτασε το 9,6%</w:t>
      </w:r>
      <w:r w:rsidR="0077403A">
        <w:rPr>
          <w:color w:val="11193B"/>
          <w:sz w:val="21"/>
          <w:szCs w:val="21"/>
          <w:lang w:val="el-GR"/>
        </w:rPr>
        <w:t>,</w:t>
      </w:r>
      <w:r>
        <w:rPr>
          <w:color w:val="11193B"/>
          <w:sz w:val="21"/>
          <w:szCs w:val="21"/>
          <w:lang w:val="el-GR"/>
        </w:rPr>
        <w:t xml:space="preserve"> από 8,7%</w:t>
      </w:r>
      <w:r w:rsidR="003473F6">
        <w:rPr>
          <w:color w:val="11193B"/>
          <w:sz w:val="21"/>
          <w:szCs w:val="21"/>
          <w:lang w:val="el-GR"/>
        </w:rPr>
        <w:t xml:space="preserve"> ένα έτος νωρίτερα</w:t>
      </w:r>
      <w:r w:rsidR="008B4AFF">
        <w:rPr>
          <w:color w:val="11193B"/>
          <w:sz w:val="21"/>
          <w:szCs w:val="21"/>
          <w:lang w:val="el-GR"/>
        </w:rPr>
        <w:t>.</w:t>
      </w:r>
    </w:p>
    <w:p w14:paraId="68C0E173" w14:textId="58A9CDFA" w:rsidR="00C16AE2" w:rsidRDefault="00C16AE2" w:rsidP="00D02AB8">
      <w:pPr>
        <w:spacing w:before="120" w:after="120" w:line="360" w:lineRule="auto"/>
        <w:ind w:right="851"/>
        <w:jc w:val="both"/>
        <w:rPr>
          <w:color w:val="11193B"/>
          <w:sz w:val="21"/>
          <w:szCs w:val="21"/>
        </w:rPr>
      </w:pPr>
      <w:r w:rsidRPr="00464A1A">
        <w:rPr>
          <w:color w:val="11193B"/>
          <w:sz w:val="21"/>
          <w:szCs w:val="21"/>
          <w:lang w:val="el-GR"/>
        </w:rPr>
        <w:lastRenderedPageBreak/>
        <w:t>Η αύξηση της απασχόλησης συνοδεύτηκε και από αύξηση των συνολικών αμοιβών της εξαρτημένης εργασίας</w:t>
      </w:r>
      <w:r>
        <w:rPr>
          <w:color w:val="11193B"/>
          <w:sz w:val="21"/>
          <w:szCs w:val="21"/>
          <w:lang w:val="el-GR"/>
        </w:rPr>
        <w:t xml:space="preserve"> κατά 4,5% ή €994,1 εκατ. (στα €23,03 δις), με τη</w:t>
      </w:r>
      <w:r w:rsidRPr="00BE5EE4">
        <w:rPr>
          <w:color w:val="11193B"/>
          <w:sz w:val="21"/>
          <w:szCs w:val="21"/>
          <w:lang w:val="el-GR"/>
        </w:rPr>
        <w:t xml:space="preserve"> μεγαλύτερη συνεισφορά </w:t>
      </w:r>
      <w:r>
        <w:rPr>
          <w:color w:val="11193B"/>
          <w:sz w:val="21"/>
          <w:szCs w:val="21"/>
          <w:lang w:val="el-GR"/>
        </w:rPr>
        <w:t>να</w:t>
      </w:r>
      <w:r w:rsidRPr="00BE5EE4">
        <w:rPr>
          <w:color w:val="11193B"/>
          <w:sz w:val="21"/>
          <w:szCs w:val="21"/>
          <w:lang w:val="el-GR"/>
        </w:rPr>
        <w:t xml:space="preserve"> έχουν οι κλάδο</w:t>
      </w:r>
      <w:r>
        <w:rPr>
          <w:color w:val="11193B"/>
          <w:sz w:val="21"/>
          <w:szCs w:val="21"/>
          <w:lang w:val="el-GR"/>
        </w:rPr>
        <w:t xml:space="preserve">ι </w:t>
      </w:r>
      <w:r w:rsidRPr="00BE5EE4">
        <w:rPr>
          <w:color w:val="11193B"/>
          <w:sz w:val="21"/>
          <w:szCs w:val="21"/>
          <w:lang w:val="el-GR"/>
        </w:rPr>
        <w:t>Χονδρικού-Λιανικού</w:t>
      </w:r>
      <w:r w:rsidR="00D62A0F">
        <w:rPr>
          <w:color w:val="11193B"/>
          <w:sz w:val="21"/>
          <w:szCs w:val="21"/>
          <w:lang w:val="el-GR"/>
        </w:rPr>
        <w:t xml:space="preserve"> </w:t>
      </w:r>
      <w:r w:rsidRPr="00BE5EE4">
        <w:rPr>
          <w:color w:val="11193B"/>
          <w:sz w:val="21"/>
          <w:szCs w:val="21"/>
          <w:lang w:val="el-GR"/>
        </w:rPr>
        <w:t>εμπορίου-Μεταφοράς-Αποθήκευσης-Τουρισμού (€288,4 εκατ.),</w:t>
      </w:r>
      <w:r>
        <w:rPr>
          <w:color w:val="11193B"/>
          <w:sz w:val="21"/>
          <w:szCs w:val="21"/>
          <w:lang w:val="el-GR"/>
        </w:rPr>
        <w:t xml:space="preserve"> </w:t>
      </w:r>
      <w:r w:rsidRPr="00BE5EE4">
        <w:rPr>
          <w:color w:val="11193B"/>
          <w:sz w:val="21"/>
          <w:szCs w:val="21"/>
          <w:lang w:val="el-GR"/>
        </w:rPr>
        <w:t>Ορυχείων-Λατομείων-Μεταποίησης-Ενέργειας-</w:t>
      </w:r>
      <w:r>
        <w:rPr>
          <w:color w:val="11193B"/>
          <w:sz w:val="21"/>
          <w:szCs w:val="21"/>
          <w:lang w:val="el-GR"/>
        </w:rPr>
        <w:t>Παροχής ν</w:t>
      </w:r>
      <w:r w:rsidRPr="00BE5EE4">
        <w:rPr>
          <w:color w:val="11193B"/>
          <w:sz w:val="21"/>
          <w:szCs w:val="21"/>
          <w:lang w:val="el-GR"/>
        </w:rPr>
        <w:t>ερού-Επεξεργασίας λυμάτων-Διαχείρισης αποβλήτων-Εξυγίανσης (€232,3 εκατ.)</w:t>
      </w:r>
      <w:r>
        <w:rPr>
          <w:color w:val="11193B"/>
          <w:sz w:val="21"/>
          <w:szCs w:val="21"/>
          <w:lang w:val="el-GR"/>
        </w:rPr>
        <w:t xml:space="preserve">, </w:t>
      </w:r>
      <w:r w:rsidRPr="00BE5EE4">
        <w:rPr>
          <w:color w:val="11193B"/>
          <w:sz w:val="21"/>
          <w:szCs w:val="21"/>
          <w:lang w:val="el-GR"/>
        </w:rPr>
        <w:t>Επαγγελματικών-Επιστημονικών-Τεχνικών-Διοικητικών-Υποστηρικτικών δραστηριοτήτων (€180,4 εκατ.)</w:t>
      </w:r>
      <w:r>
        <w:rPr>
          <w:color w:val="11193B"/>
          <w:sz w:val="21"/>
          <w:szCs w:val="21"/>
          <w:lang w:val="el-GR"/>
        </w:rPr>
        <w:t xml:space="preserve"> και </w:t>
      </w:r>
      <w:r w:rsidRPr="00E834DA">
        <w:rPr>
          <w:color w:val="11193B"/>
          <w:sz w:val="21"/>
          <w:szCs w:val="21"/>
          <w:lang w:val="el-GR"/>
        </w:rPr>
        <w:t xml:space="preserve"> </w:t>
      </w:r>
      <w:r w:rsidRPr="00DD1814">
        <w:rPr>
          <w:color w:val="11193B"/>
          <w:sz w:val="21"/>
          <w:szCs w:val="21"/>
          <w:lang w:val="el-GR"/>
        </w:rPr>
        <w:t>Δημόσια</w:t>
      </w:r>
      <w:r>
        <w:rPr>
          <w:color w:val="11193B"/>
          <w:sz w:val="21"/>
          <w:szCs w:val="21"/>
          <w:lang w:val="el-GR"/>
        </w:rPr>
        <w:t>ς</w:t>
      </w:r>
      <w:r w:rsidRPr="00DD1814">
        <w:rPr>
          <w:color w:val="11193B"/>
          <w:sz w:val="21"/>
          <w:szCs w:val="21"/>
          <w:lang w:val="el-GR"/>
        </w:rPr>
        <w:t xml:space="preserve"> διοίκηση</w:t>
      </w:r>
      <w:r>
        <w:rPr>
          <w:color w:val="11193B"/>
          <w:sz w:val="21"/>
          <w:szCs w:val="21"/>
          <w:lang w:val="el-GR"/>
        </w:rPr>
        <w:t>ς-Ά</w:t>
      </w:r>
      <w:r w:rsidRPr="00DD1814">
        <w:rPr>
          <w:color w:val="11193B"/>
          <w:sz w:val="21"/>
          <w:szCs w:val="21"/>
          <w:lang w:val="el-GR"/>
        </w:rPr>
        <w:t>μυνα</w:t>
      </w:r>
      <w:r>
        <w:rPr>
          <w:color w:val="11193B"/>
          <w:sz w:val="21"/>
          <w:szCs w:val="21"/>
          <w:lang w:val="el-GR"/>
        </w:rPr>
        <w:t>ς-Κ</w:t>
      </w:r>
      <w:r w:rsidRPr="00DD1814">
        <w:rPr>
          <w:color w:val="11193B"/>
          <w:sz w:val="21"/>
          <w:szCs w:val="21"/>
          <w:lang w:val="el-GR"/>
        </w:rPr>
        <w:t>οινωνική</w:t>
      </w:r>
      <w:r>
        <w:rPr>
          <w:color w:val="11193B"/>
          <w:sz w:val="21"/>
          <w:szCs w:val="21"/>
          <w:lang w:val="el-GR"/>
        </w:rPr>
        <w:t>ς</w:t>
      </w:r>
      <w:r w:rsidRPr="00DD1814">
        <w:rPr>
          <w:color w:val="11193B"/>
          <w:sz w:val="21"/>
          <w:szCs w:val="21"/>
          <w:lang w:val="el-GR"/>
        </w:rPr>
        <w:t xml:space="preserve"> ασφάλιση</w:t>
      </w:r>
      <w:r>
        <w:rPr>
          <w:color w:val="11193B"/>
          <w:sz w:val="21"/>
          <w:szCs w:val="21"/>
          <w:lang w:val="el-GR"/>
        </w:rPr>
        <w:t>ς-Ε</w:t>
      </w:r>
      <w:r w:rsidRPr="00DD1814">
        <w:rPr>
          <w:color w:val="11193B"/>
          <w:sz w:val="21"/>
          <w:szCs w:val="21"/>
          <w:lang w:val="el-GR"/>
        </w:rPr>
        <w:t>κπαίδευση</w:t>
      </w:r>
      <w:r>
        <w:rPr>
          <w:color w:val="11193B"/>
          <w:sz w:val="21"/>
          <w:szCs w:val="21"/>
          <w:lang w:val="el-GR"/>
        </w:rPr>
        <w:t>ς-Υ</w:t>
      </w:r>
      <w:r w:rsidRPr="00DD1814">
        <w:rPr>
          <w:color w:val="11193B"/>
          <w:sz w:val="21"/>
          <w:szCs w:val="21"/>
          <w:lang w:val="el-GR"/>
        </w:rPr>
        <w:t>γεία</w:t>
      </w:r>
      <w:r>
        <w:rPr>
          <w:color w:val="11193B"/>
          <w:sz w:val="21"/>
          <w:szCs w:val="21"/>
          <w:lang w:val="el-GR"/>
        </w:rPr>
        <w:t>ς-Κ</w:t>
      </w:r>
      <w:r w:rsidRPr="00DD1814">
        <w:rPr>
          <w:color w:val="11193B"/>
          <w:sz w:val="21"/>
          <w:szCs w:val="21"/>
          <w:lang w:val="el-GR"/>
        </w:rPr>
        <w:t>οινωνική</w:t>
      </w:r>
      <w:r>
        <w:rPr>
          <w:color w:val="11193B"/>
          <w:sz w:val="21"/>
          <w:szCs w:val="21"/>
          <w:lang w:val="el-GR"/>
        </w:rPr>
        <w:t>ς</w:t>
      </w:r>
      <w:r w:rsidRPr="00DD1814">
        <w:rPr>
          <w:color w:val="11193B"/>
          <w:sz w:val="21"/>
          <w:szCs w:val="21"/>
          <w:lang w:val="el-GR"/>
        </w:rPr>
        <w:t xml:space="preserve"> μέριμνα</w:t>
      </w:r>
      <w:r>
        <w:rPr>
          <w:color w:val="11193B"/>
          <w:sz w:val="21"/>
          <w:szCs w:val="21"/>
          <w:lang w:val="el-GR"/>
        </w:rPr>
        <w:t>ς (€142,6 εκατ.)</w:t>
      </w:r>
      <w:r w:rsidRPr="00DD1814">
        <w:rPr>
          <w:color w:val="11193B"/>
          <w:sz w:val="21"/>
          <w:szCs w:val="21"/>
          <w:lang w:val="el-GR"/>
        </w:rPr>
        <w:t xml:space="preserve"> </w:t>
      </w:r>
      <w:r w:rsidRPr="00E834DA">
        <w:rPr>
          <w:color w:val="11193B"/>
          <w:sz w:val="21"/>
          <w:szCs w:val="21"/>
          <w:lang w:val="el-GR"/>
        </w:rPr>
        <w:t xml:space="preserve">(Διάγραμμα </w:t>
      </w:r>
      <w:r w:rsidR="00F165C2">
        <w:rPr>
          <w:color w:val="11193B"/>
          <w:sz w:val="21"/>
          <w:szCs w:val="21"/>
          <w:lang w:val="el-GR"/>
        </w:rPr>
        <w:t>5</w:t>
      </w:r>
      <w:r w:rsidRPr="00E834DA">
        <w:rPr>
          <w:color w:val="11193B"/>
          <w:sz w:val="21"/>
          <w:szCs w:val="21"/>
          <w:lang w:val="el-GR"/>
        </w:rPr>
        <w:t>).</w:t>
      </w:r>
    </w:p>
    <w:p w14:paraId="165CD805" w14:textId="23EF08AB" w:rsidR="00040EEF" w:rsidRDefault="00040EEF" w:rsidP="00D02AB8">
      <w:pPr>
        <w:spacing w:before="120" w:after="120" w:line="360" w:lineRule="auto"/>
        <w:ind w:right="851"/>
        <w:jc w:val="both"/>
        <w:rPr>
          <w:color w:val="11193B"/>
          <w:sz w:val="21"/>
          <w:szCs w:val="21"/>
        </w:rPr>
      </w:pPr>
      <w:r w:rsidRPr="00040EEF">
        <w:rPr>
          <w:noProof/>
          <w:color w:val="11193B"/>
          <w:sz w:val="21"/>
          <w:szCs w:val="21"/>
        </w:rPr>
        <w:drawing>
          <wp:inline distT="0" distB="0" distL="0" distR="0" wp14:anchorId="242C3D8C" wp14:editId="1B5DA3C7">
            <wp:extent cx="5539105" cy="3593805"/>
            <wp:effectExtent l="0" t="0" r="4445" b="6985"/>
            <wp:docPr id="183947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6803" name=""/>
                    <pic:cNvPicPr/>
                  </pic:nvPicPr>
                  <pic:blipFill>
                    <a:blip r:embed="rId27"/>
                    <a:stretch>
                      <a:fillRect/>
                    </a:stretch>
                  </pic:blipFill>
                  <pic:spPr>
                    <a:xfrm>
                      <a:off x="0" y="0"/>
                      <a:ext cx="5569101" cy="3613267"/>
                    </a:xfrm>
                    <a:prstGeom prst="rect">
                      <a:avLst/>
                    </a:prstGeom>
                  </pic:spPr>
                </pic:pic>
              </a:graphicData>
            </a:graphic>
          </wp:inline>
        </w:drawing>
      </w:r>
    </w:p>
    <w:p w14:paraId="27815A63" w14:textId="7FB7DFF1" w:rsidR="00C16AE2" w:rsidRPr="00E834DA" w:rsidRDefault="00C16AE2" w:rsidP="00D02AB8">
      <w:pPr>
        <w:spacing w:before="240" w:after="120" w:line="360" w:lineRule="auto"/>
        <w:ind w:right="851"/>
        <w:jc w:val="both"/>
        <w:rPr>
          <w:color w:val="11193B"/>
          <w:sz w:val="21"/>
          <w:szCs w:val="21"/>
          <w:lang w:val="el-GR"/>
        </w:rPr>
      </w:pPr>
      <w:r w:rsidRPr="00E834DA">
        <w:rPr>
          <w:color w:val="11193B"/>
          <w:sz w:val="21"/>
          <w:szCs w:val="21"/>
          <w:lang w:val="el-GR"/>
        </w:rPr>
        <w:t xml:space="preserve">Σε επίπεδο φύλων η εικόνα στο ποσοστό ανεργίας </w:t>
      </w:r>
      <w:r>
        <w:rPr>
          <w:color w:val="11193B"/>
          <w:sz w:val="21"/>
          <w:szCs w:val="21"/>
          <w:lang w:val="el-GR"/>
        </w:rPr>
        <w:t>διαφοροποιείται</w:t>
      </w:r>
      <w:r w:rsidRPr="00E834DA">
        <w:rPr>
          <w:color w:val="11193B"/>
          <w:sz w:val="21"/>
          <w:szCs w:val="21"/>
          <w:lang w:val="el-GR"/>
        </w:rPr>
        <w:t xml:space="preserve">. </w:t>
      </w:r>
      <w:r>
        <w:rPr>
          <w:color w:val="11193B"/>
          <w:sz w:val="21"/>
          <w:szCs w:val="21"/>
          <w:lang w:val="el-GR"/>
        </w:rPr>
        <w:t xml:space="preserve">Στις γυναίκες αυξήθηκε σε ετήσια βάση από 12,9% σε 13,9% (+1,0 π.μ.) ενώ στους άνδρες μειώθηκε κατά 0,4 π.μ. δηλαδή στο 7,9% από 8,3% </w:t>
      </w:r>
      <w:r w:rsidRPr="00E834DA">
        <w:rPr>
          <w:color w:val="11193B"/>
          <w:sz w:val="21"/>
          <w:szCs w:val="21"/>
          <w:lang w:val="el-GR"/>
        </w:rPr>
        <w:t xml:space="preserve">(Διάγραμμα </w:t>
      </w:r>
      <w:r w:rsidR="00BB4167">
        <w:rPr>
          <w:color w:val="11193B"/>
          <w:sz w:val="21"/>
          <w:szCs w:val="21"/>
          <w:lang w:val="el-GR"/>
        </w:rPr>
        <w:t>6</w:t>
      </w:r>
      <w:r w:rsidRPr="00E834DA">
        <w:rPr>
          <w:color w:val="11193B"/>
          <w:sz w:val="21"/>
          <w:szCs w:val="21"/>
          <w:lang w:val="el-GR"/>
        </w:rPr>
        <w:t>-αριστερά).</w:t>
      </w:r>
      <w:r>
        <w:rPr>
          <w:color w:val="11193B"/>
          <w:sz w:val="21"/>
          <w:szCs w:val="21"/>
          <w:lang w:val="el-GR"/>
        </w:rPr>
        <w:t xml:space="preserve"> Σχετικά με το ποσοστό συμμετοχής τους στην αγορά εργασίας, η διαφορά μεταξύ των δύο φύλων είναι διαχρονικά μεγάλη. Το</w:t>
      </w:r>
      <w:r w:rsidR="005C585D">
        <w:rPr>
          <w:color w:val="11193B"/>
          <w:sz w:val="21"/>
          <w:szCs w:val="21"/>
          <w:lang w:val="el-GR"/>
        </w:rPr>
        <w:t xml:space="preserve"> α’ τρίμηνο του 2026</w:t>
      </w:r>
      <w:r w:rsidRPr="001D6471">
        <w:rPr>
          <w:color w:val="11193B"/>
          <w:sz w:val="21"/>
          <w:szCs w:val="21"/>
          <w:lang w:val="el-GR"/>
        </w:rPr>
        <w:t xml:space="preserve"> </w:t>
      </w:r>
      <w:r>
        <w:rPr>
          <w:color w:val="11193B"/>
          <w:sz w:val="21"/>
          <w:szCs w:val="21"/>
          <w:lang w:val="el-GR"/>
        </w:rPr>
        <w:t xml:space="preserve">το ποσοστό συμμετοχής των ανδρών ανήλθε στο 60,5% (από 59,8% ένα έτος νωρίτερα) και είναι μεγαλύτερο από το εθνικό ποσοστό (53,2%), ενώ των γυναικών στο 46,3% (από 45,2%). Παράλληλα, το ποσοστό συμμετοχής των νέων ηλικίας 20-24 ετών αυξήθηκε στο 49,9% από 49,2%. </w:t>
      </w:r>
      <w:r w:rsidRPr="00E834DA">
        <w:rPr>
          <w:color w:val="11193B"/>
          <w:sz w:val="21"/>
          <w:szCs w:val="21"/>
          <w:lang w:val="el-GR"/>
        </w:rPr>
        <w:t xml:space="preserve">Εξάλλου, ο αριθμός των μακροχρόνια ανέργων </w:t>
      </w:r>
      <w:r>
        <w:rPr>
          <w:color w:val="11193B"/>
          <w:sz w:val="21"/>
          <w:szCs w:val="21"/>
          <w:lang w:val="el-GR"/>
        </w:rPr>
        <w:t xml:space="preserve">που </w:t>
      </w:r>
      <w:r w:rsidRPr="00E834DA">
        <w:rPr>
          <w:color w:val="11193B"/>
          <w:sz w:val="21"/>
          <w:szCs w:val="21"/>
          <w:lang w:val="el-GR"/>
        </w:rPr>
        <w:t>βρίσκεται κάτω από τα επίπεδα των 300,0 χιλ. από το</w:t>
      </w:r>
      <w:r w:rsidR="006D1968">
        <w:rPr>
          <w:color w:val="11193B"/>
          <w:sz w:val="21"/>
          <w:szCs w:val="21"/>
          <w:lang w:val="el-GR"/>
        </w:rPr>
        <w:t xml:space="preserve"> δ’ τρίμηνο του 2023</w:t>
      </w:r>
      <w:r w:rsidRPr="00E834DA">
        <w:rPr>
          <w:color w:val="11193B"/>
          <w:sz w:val="21"/>
          <w:szCs w:val="21"/>
          <w:lang w:val="el-GR"/>
        </w:rPr>
        <w:t>, το</w:t>
      </w:r>
      <w:r w:rsidR="006D1968">
        <w:rPr>
          <w:color w:val="11193B"/>
          <w:sz w:val="21"/>
          <w:szCs w:val="21"/>
          <w:lang w:val="el-GR"/>
        </w:rPr>
        <w:t xml:space="preserve"> α’ τρίμηνο του 2026</w:t>
      </w:r>
      <w:r w:rsidRPr="00E834DA">
        <w:rPr>
          <w:color w:val="11193B"/>
          <w:sz w:val="21"/>
          <w:szCs w:val="21"/>
          <w:lang w:val="el-GR"/>
        </w:rPr>
        <w:t xml:space="preserve"> </w:t>
      </w:r>
      <w:r>
        <w:rPr>
          <w:color w:val="11193B"/>
          <w:sz w:val="21"/>
          <w:szCs w:val="21"/>
          <w:lang w:val="el-GR"/>
        </w:rPr>
        <w:t>αυξήθηκε οριακά</w:t>
      </w:r>
      <w:r w:rsidRPr="00E834DA">
        <w:rPr>
          <w:color w:val="11193B"/>
          <w:sz w:val="21"/>
          <w:szCs w:val="21"/>
          <w:lang w:val="el-GR"/>
        </w:rPr>
        <w:t xml:space="preserve"> σε ετήσια βάση κατά </w:t>
      </w:r>
      <w:r>
        <w:rPr>
          <w:color w:val="11193B"/>
          <w:sz w:val="21"/>
          <w:szCs w:val="21"/>
          <w:lang w:val="el-GR"/>
        </w:rPr>
        <w:t>1,3</w:t>
      </w:r>
      <w:r w:rsidRPr="00E834DA">
        <w:rPr>
          <w:color w:val="11193B"/>
          <w:sz w:val="21"/>
          <w:szCs w:val="21"/>
          <w:lang w:val="el-GR"/>
        </w:rPr>
        <w:t xml:space="preserve"> χιλ. στους 2</w:t>
      </w:r>
      <w:r>
        <w:rPr>
          <w:color w:val="11193B"/>
          <w:sz w:val="21"/>
          <w:szCs w:val="21"/>
          <w:lang w:val="el-GR"/>
        </w:rPr>
        <w:t>48,9</w:t>
      </w:r>
      <w:r w:rsidRPr="00E834DA">
        <w:rPr>
          <w:color w:val="11193B"/>
          <w:sz w:val="21"/>
          <w:szCs w:val="21"/>
          <w:lang w:val="el-GR"/>
        </w:rPr>
        <w:t xml:space="preserve"> χιλ., </w:t>
      </w:r>
      <w:r w:rsidRPr="001D4349">
        <w:rPr>
          <w:color w:val="11193B"/>
          <w:sz w:val="21"/>
          <w:szCs w:val="21"/>
          <w:lang w:val="el-GR"/>
        </w:rPr>
        <w:t>αλλά το ποσοστό μακροχρόνιας ανεργίας περιορίστηκε για πρώτη φορά από το</w:t>
      </w:r>
      <w:r w:rsidR="0065047E">
        <w:rPr>
          <w:color w:val="11193B"/>
          <w:sz w:val="21"/>
          <w:szCs w:val="21"/>
          <w:lang w:val="el-GR"/>
        </w:rPr>
        <w:t xml:space="preserve"> β’ τρίμηνο του 2011</w:t>
      </w:r>
      <w:r w:rsidRPr="001D4349">
        <w:rPr>
          <w:color w:val="11193B"/>
          <w:sz w:val="21"/>
          <w:szCs w:val="21"/>
          <w:lang w:val="el-GR"/>
        </w:rPr>
        <w:t xml:space="preserve"> κάτω από το 50%. Συγκεκριμένα κατήλθε στο 49,0% από 50,7% ένα έτος νωρίτερα</w:t>
      </w:r>
      <w:r w:rsidRPr="00E834DA">
        <w:rPr>
          <w:color w:val="11193B"/>
          <w:sz w:val="21"/>
          <w:szCs w:val="21"/>
          <w:lang w:val="el-GR"/>
        </w:rPr>
        <w:t xml:space="preserve"> (Διάγραμμα </w:t>
      </w:r>
      <w:r w:rsidR="00EA596B">
        <w:rPr>
          <w:color w:val="11193B"/>
          <w:sz w:val="21"/>
          <w:szCs w:val="21"/>
          <w:lang w:val="el-GR"/>
        </w:rPr>
        <w:t>6</w:t>
      </w:r>
      <w:r w:rsidRPr="00E834DA">
        <w:rPr>
          <w:color w:val="11193B"/>
          <w:sz w:val="21"/>
          <w:szCs w:val="21"/>
          <w:lang w:val="el-GR"/>
        </w:rPr>
        <w:t>-δεξιά).</w:t>
      </w:r>
    </w:p>
    <w:p w14:paraId="3FFE4C56" w14:textId="108AF045" w:rsidR="00CD59AC" w:rsidRDefault="00C16AE2" w:rsidP="00C34BDA">
      <w:pPr>
        <w:spacing w:before="120" w:after="120" w:line="360" w:lineRule="auto"/>
        <w:ind w:right="851"/>
        <w:jc w:val="both"/>
        <w:rPr>
          <w:color w:val="11193B"/>
          <w:sz w:val="21"/>
          <w:szCs w:val="21"/>
        </w:rPr>
      </w:pPr>
      <w:r w:rsidRPr="00E834DA">
        <w:rPr>
          <w:color w:val="11193B"/>
          <w:sz w:val="21"/>
          <w:szCs w:val="21"/>
          <w:lang w:val="el-GR"/>
        </w:rPr>
        <w:t xml:space="preserve">Σχετικά με </w:t>
      </w:r>
      <w:r>
        <w:rPr>
          <w:color w:val="11193B"/>
          <w:sz w:val="21"/>
          <w:szCs w:val="21"/>
          <w:lang w:val="el-GR"/>
        </w:rPr>
        <w:t>το ποσοστό ανεργίας σε</w:t>
      </w:r>
      <w:r w:rsidRPr="00E834DA">
        <w:rPr>
          <w:color w:val="11193B"/>
          <w:sz w:val="21"/>
          <w:szCs w:val="21"/>
          <w:lang w:val="el-GR"/>
        </w:rPr>
        <w:t xml:space="preserve"> επίπεδο περιφέρειας, σε </w:t>
      </w:r>
      <w:r>
        <w:rPr>
          <w:color w:val="11193B"/>
          <w:sz w:val="21"/>
          <w:szCs w:val="21"/>
          <w:lang w:val="el-GR"/>
        </w:rPr>
        <w:t>6</w:t>
      </w:r>
      <w:r w:rsidRPr="00E834DA">
        <w:rPr>
          <w:color w:val="11193B"/>
          <w:sz w:val="21"/>
          <w:szCs w:val="21"/>
          <w:lang w:val="el-GR"/>
        </w:rPr>
        <w:t xml:space="preserve"> από τις 13 υποχώρησε και σε </w:t>
      </w:r>
      <w:r>
        <w:rPr>
          <w:color w:val="11193B"/>
          <w:sz w:val="21"/>
          <w:szCs w:val="21"/>
          <w:lang w:val="el-GR"/>
        </w:rPr>
        <w:t>7</w:t>
      </w:r>
      <w:r w:rsidRPr="00E834DA">
        <w:rPr>
          <w:color w:val="11193B"/>
          <w:sz w:val="21"/>
          <w:szCs w:val="21"/>
          <w:lang w:val="el-GR"/>
        </w:rPr>
        <w:t xml:space="preserve"> αυξήθηκε. Το υψηλότερο ποσοστό ανεργίας το</w:t>
      </w:r>
      <w:r w:rsidR="00F73120">
        <w:rPr>
          <w:color w:val="11193B"/>
          <w:sz w:val="21"/>
          <w:szCs w:val="21"/>
          <w:lang w:val="el-GR"/>
        </w:rPr>
        <w:t xml:space="preserve"> α’ τρίμηνο του 2026</w:t>
      </w:r>
      <w:r w:rsidRPr="00E834DA">
        <w:rPr>
          <w:color w:val="11193B"/>
          <w:sz w:val="21"/>
          <w:szCs w:val="21"/>
          <w:lang w:val="el-GR"/>
        </w:rPr>
        <w:t xml:space="preserve"> </w:t>
      </w:r>
      <w:r>
        <w:rPr>
          <w:color w:val="11193B"/>
          <w:sz w:val="21"/>
          <w:szCs w:val="21"/>
          <w:lang w:val="el-GR"/>
        </w:rPr>
        <w:t xml:space="preserve">και η ισχυρότερη άνοδός του </w:t>
      </w:r>
      <w:r w:rsidRPr="00E834DA">
        <w:rPr>
          <w:color w:val="11193B"/>
          <w:sz w:val="21"/>
          <w:szCs w:val="21"/>
          <w:lang w:val="el-GR"/>
        </w:rPr>
        <w:t>παρουσιάστηκε</w:t>
      </w:r>
      <w:r>
        <w:rPr>
          <w:color w:val="11193B"/>
          <w:sz w:val="21"/>
          <w:szCs w:val="21"/>
          <w:lang w:val="el-GR"/>
        </w:rPr>
        <w:t xml:space="preserve"> στην περιφέρεια Νοτίου Αιγαίου όπου ανήλθε κατά 9,8 π.μ. στο 29,9%. Ακολουθούν τα Ιόνια Νησιά όπου το ποσοστό ανεργίας έφτασε το 23,6% από 20,3% ένα έτος νωρίτερα και έπεται σε απόσταση η Δυτική Ελλάδα όπου διαμορφώθηκε σε 13</w:t>
      </w:r>
      <w:r w:rsidRPr="007D4975">
        <w:rPr>
          <w:color w:val="11193B"/>
          <w:sz w:val="21"/>
          <w:szCs w:val="21"/>
          <w:lang w:val="el-GR"/>
        </w:rPr>
        <w:t>,</w:t>
      </w:r>
      <w:r>
        <w:rPr>
          <w:color w:val="11193B"/>
          <w:sz w:val="21"/>
          <w:szCs w:val="21"/>
          <w:lang w:val="el-GR"/>
        </w:rPr>
        <w:t>1% από 10,0% το</w:t>
      </w:r>
      <w:r w:rsidR="00634EEA">
        <w:rPr>
          <w:color w:val="11193B"/>
          <w:sz w:val="21"/>
          <w:szCs w:val="21"/>
          <w:lang w:val="el-GR"/>
        </w:rPr>
        <w:t xml:space="preserve"> α’ τρίμηνο του 2025</w:t>
      </w:r>
      <w:r w:rsidRPr="00525533">
        <w:rPr>
          <w:color w:val="11193B"/>
          <w:sz w:val="21"/>
          <w:szCs w:val="21"/>
          <w:lang w:val="el-GR"/>
        </w:rPr>
        <w:t>.</w:t>
      </w:r>
      <w:r w:rsidRPr="007D4975">
        <w:rPr>
          <w:color w:val="11193B"/>
          <w:sz w:val="21"/>
          <w:szCs w:val="21"/>
          <w:lang w:val="el-GR"/>
        </w:rPr>
        <w:t xml:space="preserve"> </w:t>
      </w:r>
      <w:r>
        <w:rPr>
          <w:color w:val="11193B"/>
          <w:sz w:val="21"/>
          <w:szCs w:val="21"/>
          <w:lang w:val="el-GR"/>
        </w:rPr>
        <w:lastRenderedPageBreak/>
        <w:t xml:space="preserve">Στον αντίποδα η μεγαλύτερη πτώση στο ποσοστό ανεργίας εντοπίζεται στις περιφέρειες Δυτικής Μακεδονίας (από 15,3% σε 11,9%) και Βορείου Αιγαίου (6,0% από 9,4%) όπου σε αμφότερες έφτασε τις 3,4 π.μ., ενώ στη δεύτερη το ποσοστό ανεργίας ήταν το χαμηλότερο μεταξύ των 13 περιφερειών. </w:t>
      </w:r>
      <w:r w:rsidRPr="00E834DA">
        <w:rPr>
          <w:color w:val="11193B"/>
          <w:sz w:val="21"/>
          <w:szCs w:val="21"/>
          <w:lang w:val="el-GR"/>
        </w:rPr>
        <w:t xml:space="preserve">(Διάγραμμα </w:t>
      </w:r>
      <w:r w:rsidR="00BC6CE3">
        <w:rPr>
          <w:color w:val="11193B"/>
          <w:sz w:val="21"/>
          <w:szCs w:val="21"/>
          <w:lang w:val="el-GR"/>
        </w:rPr>
        <w:t>7</w:t>
      </w:r>
      <w:r>
        <w:rPr>
          <w:color w:val="11193B"/>
          <w:sz w:val="21"/>
          <w:szCs w:val="21"/>
          <w:lang w:val="el-GR"/>
        </w:rPr>
        <w:t xml:space="preserve"> αριστερά</w:t>
      </w:r>
      <w:r w:rsidRPr="00E834DA">
        <w:rPr>
          <w:color w:val="11193B"/>
          <w:sz w:val="21"/>
          <w:szCs w:val="21"/>
          <w:lang w:val="el-GR"/>
        </w:rPr>
        <w:t>).</w:t>
      </w:r>
    </w:p>
    <w:p w14:paraId="77E3A94D" w14:textId="1139CDEF" w:rsidR="00705EBE" w:rsidRDefault="00705EBE" w:rsidP="00C34BDA">
      <w:pPr>
        <w:spacing w:before="120" w:after="120" w:line="360" w:lineRule="auto"/>
        <w:ind w:right="851"/>
        <w:jc w:val="both"/>
        <w:rPr>
          <w:color w:val="11193B"/>
          <w:sz w:val="21"/>
          <w:szCs w:val="21"/>
        </w:rPr>
      </w:pPr>
      <w:r w:rsidRPr="00705EBE">
        <w:rPr>
          <w:noProof/>
          <w:color w:val="11193B"/>
          <w:sz w:val="21"/>
          <w:szCs w:val="21"/>
        </w:rPr>
        <w:drawing>
          <wp:inline distT="0" distB="0" distL="0" distR="0" wp14:anchorId="719DFB46" wp14:editId="1182EB75">
            <wp:extent cx="5624623" cy="2466975"/>
            <wp:effectExtent l="0" t="0" r="0" b="0"/>
            <wp:docPr id="174467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9010" name=""/>
                    <pic:cNvPicPr/>
                  </pic:nvPicPr>
                  <pic:blipFill>
                    <a:blip r:embed="rId28"/>
                    <a:stretch>
                      <a:fillRect/>
                    </a:stretch>
                  </pic:blipFill>
                  <pic:spPr>
                    <a:xfrm>
                      <a:off x="0" y="0"/>
                      <a:ext cx="5630310" cy="2469470"/>
                    </a:xfrm>
                    <a:prstGeom prst="rect">
                      <a:avLst/>
                    </a:prstGeom>
                  </pic:spPr>
                </pic:pic>
              </a:graphicData>
            </a:graphic>
          </wp:inline>
        </w:drawing>
      </w:r>
    </w:p>
    <w:p w14:paraId="26707F5F" w14:textId="19C3636D" w:rsidR="00C16AE2" w:rsidRDefault="00C16AE2" w:rsidP="00CD59AC">
      <w:pPr>
        <w:spacing w:before="240" w:after="120" w:line="360" w:lineRule="auto"/>
        <w:ind w:right="851"/>
        <w:jc w:val="both"/>
        <w:rPr>
          <w:color w:val="11193B"/>
          <w:sz w:val="21"/>
          <w:szCs w:val="21"/>
        </w:rPr>
      </w:pPr>
      <w:r>
        <w:rPr>
          <w:color w:val="11193B"/>
          <w:sz w:val="21"/>
          <w:szCs w:val="21"/>
          <w:lang w:val="el-GR"/>
        </w:rPr>
        <w:t>Σε κλαδικό επίπεδο,</w:t>
      </w:r>
      <w:r>
        <w:rPr>
          <w:rStyle w:val="FootnoteReference"/>
          <w:color w:val="11193B"/>
          <w:sz w:val="21"/>
          <w:szCs w:val="21"/>
          <w:lang w:val="el-GR"/>
        </w:rPr>
        <w:footnoteReference w:id="10"/>
      </w:r>
      <w:r>
        <w:rPr>
          <w:color w:val="11193B"/>
          <w:sz w:val="21"/>
          <w:szCs w:val="21"/>
          <w:lang w:val="el-GR"/>
        </w:rPr>
        <w:t xml:space="preserve"> το υψηλότερο μερίδιο στην απασχόληση έχει ο κλάδος Χονδρικού-Λιανικού εμπορίου (15,9%, 680,7 χιλ.) και έπονται οι κλάδοι Μεταποίησης (10,2%, 435,0 χιλ.), ο Πρωτογενής τομέας (8,9%, 382,1 χιλ.) και η Δημόσια διοίκηση</w:t>
      </w:r>
      <w:r w:rsidRPr="00DF3E18">
        <w:rPr>
          <w:color w:val="11193B"/>
          <w:sz w:val="21"/>
          <w:szCs w:val="21"/>
          <w:lang w:val="el-GR"/>
        </w:rPr>
        <w:t>-</w:t>
      </w:r>
      <w:r>
        <w:rPr>
          <w:color w:val="11193B"/>
          <w:sz w:val="21"/>
          <w:szCs w:val="21"/>
          <w:lang w:val="el-GR"/>
        </w:rPr>
        <w:t>Άμυνα-</w:t>
      </w:r>
      <w:r w:rsidRPr="00DF3E18">
        <w:rPr>
          <w:color w:val="11193B"/>
          <w:sz w:val="21"/>
          <w:szCs w:val="21"/>
          <w:lang w:val="el-GR"/>
        </w:rPr>
        <w:t>Υποχρεωτική κοινωνική ασφάλιση</w:t>
      </w:r>
      <w:r>
        <w:rPr>
          <w:color w:val="11193B"/>
          <w:sz w:val="21"/>
          <w:szCs w:val="21"/>
          <w:lang w:val="el-GR"/>
        </w:rPr>
        <w:t xml:space="preserve"> (8,4%, 359,2 χιλ.) ενώ ακολουθούν με παρόμοιο ποσοστό οι κλάδοι </w:t>
      </w:r>
      <w:r w:rsidRPr="000B2647">
        <w:rPr>
          <w:color w:val="11193B"/>
          <w:sz w:val="21"/>
          <w:szCs w:val="21"/>
          <w:lang w:val="el-GR"/>
        </w:rPr>
        <w:t>Δραστηρι</w:t>
      </w:r>
      <w:r>
        <w:rPr>
          <w:color w:val="11193B"/>
          <w:sz w:val="21"/>
          <w:szCs w:val="21"/>
          <w:lang w:val="el-GR"/>
        </w:rPr>
        <w:t>οτήτων</w:t>
      </w:r>
      <w:r w:rsidRPr="000B2647">
        <w:rPr>
          <w:color w:val="11193B"/>
          <w:sz w:val="21"/>
          <w:szCs w:val="21"/>
          <w:lang w:val="el-GR"/>
        </w:rPr>
        <w:t xml:space="preserve"> υπηρεσιών παροχής καταλύματος και εστίασης</w:t>
      </w:r>
      <w:r>
        <w:rPr>
          <w:color w:val="11193B"/>
          <w:sz w:val="21"/>
          <w:szCs w:val="21"/>
          <w:lang w:val="el-GR"/>
        </w:rPr>
        <w:t xml:space="preserve"> (7,8%, 332,2 χιλ.), Εκπαίδευσης (7,7%, 329,7 χιλ.) και Επαγγελματικών-Επιστημονικών-Τεχνικών δραστηριοτήτων (7,6%, 326,6 χιλ.)</w:t>
      </w:r>
      <w:r w:rsidRPr="00E54185">
        <w:rPr>
          <w:color w:val="11193B"/>
          <w:sz w:val="21"/>
          <w:szCs w:val="21"/>
          <w:lang w:val="el-GR"/>
        </w:rPr>
        <w:t xml:space="preserve"> </w:t>
      </w:r>
      <w:r w:rsidRPr="00E834DA">
        <w:rPr>
          <w:color w:val="11193B"/>
          <w:sz w:val="21"/>
          <w:szCs w:val="21"/>
          <w:lang w:val="el-GR"/>
        </w:rPr>
        <w:t xml:space="preserve">(Διάγραμμα </w:t>
      </w:r>
      <w:r w:rsidR="00EB5E5D">
        <w:rPr>
          <w:color w:val="11193B"/>
          <w:sz w:val="21"/>
          <w:szCs w:val="21"/>
          <w:lang w:val="el-GR"/>
        </w:rPr>
        <w:t>7</w:t>
      </w:r>
      <w:r>
        <w:rPr>
          <w:color w:val="11193B"/>
          <w:sz w:val="21"/>
          <w:szCs w:val="21"/>
          <w:lang w:val="el-GR"/>
        </w:rPr>
        <w:t xml:space="preserve"> δεξιά</w:t>
      </w:r>
      <w:r w:rsidRPr="00E834DA">
        <w:rPr>
          <w:color w:val="11193B"/>
          <w:sz w:val="21"/>
          <w:szCs w:val="21"/>
          <w:lang w:val="el-GR"/>
        </w:rPr>
        <w:t>)</w:t>
      </w:r>
      <w:r>
        <w:rPr>
          <w:color w:val="11193B"/>
          <w:sz w:val="21"/>
          <w:szCs w:val="21"/>
          <w:lang w:val="el-GR"/>
        </w:rPr>
        <w:t>.</w:t>
      </w:r>
    </w:p>
    <w:p w14:paraId="44884974" w14:textId="77777777" w:rsidR="001127C5" w:rsidRDefault="001127C5" w:rsidP="00CD59AC">
      <w:pPr>
        <w:spacing w:before="240" w:after="120" w:line="360" w:lineRule="auto"/>
        <w:ind w:right="851"/>
        <w:jc w:val="both"/>
        <w:rPr>
          <w:color w:val="11193B"/>
          <w:sz w:val="21"/>
          <w:szCs w:val="21"/>
        </w:rPr>
      </w:pPr>
      <w:r w:rsidRPr="001127C5">
        <w:rPr>
          <w:noProof/>
          <w:color w:val="11193B"/>
          <w:sz w:val="21"/>
          <w:szCs w:val="21"/>
        </w:rPr>
        <w:drawing>
          <wp:inline distT="0" distB="0" distL="0" distR="0" wp14:anchorId="535F791A" wp14:editId="5A8479E8">
            <wp:extent cx="5603240" cy="2881423"/>
            <wp:effectExtent l="0" t="0" r="0" b="0"/>
            <wp:docPr id="43933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9138" name=""/>
                    <pic:cNvPicPr/>
                  </pic:nvPicPr>
                  <pic:blipFill>
                    <a:blip r:embed="rId29"/>
                    <a:stretch>
                      <a:fillRect/>
                    </a:stretch>
                  </pic:blipFill>
                  <pic:spPr>
                    <a:xfrm>
                      <a:off x="0" y="0"/>
                      <a:ext cx="5626709" cy="2893492"/>
                    </a:xfrm>
                    <a:prstGeom prst="rect">
                      <a:avLst/>
                    </a:prstGeom>
                  </pic:spPr>
                </pic:pic>
              </a:graphicData>
            </a:graphic>
          </wp:inline>
        </w:drawing>
      </w:r>
    </w:p>
    <w:p w14:paraId="44D3395A" w14:textId="35BA3B78" w:rsidR="00C16AE2" w:rsidRPr="004E63F2" w:rsidRDefault="000B1FFC" w:rsidP="00CD59AC">
      <w:pPr>
        <w:spacing w:before="240" w:after="120" w:line="360" w:lineRule="auto"/>
        <w:ind w:right="851"/>
        <w:jc w:val="both"/>
        <w:rPr>
          <w:color w:val="11193B"/>
          <w:sz w:val="21"/>
          <w:szCs w:val="21"/>
          <w:lang w:val="el-GR"/>
        </w:rPr>
      </w:pPr>
      <w:r>
        <w:rPr>
          <w:color w:val="11193B"/>
          <w:sz w:val="21"/>
          <w:szCs w:val="21"/>
          <w:lang w:val="el-GR"/>
        </w:rPr>
        <w:lastRenderedPageBreak/>
        <w:t>Τ</w:t>
      </w:r>
      <w:r w:rsidR="00C16AE2" w:rsidRPr="00F66B2D">
        <w:rPr>
          <w:color w:val="11193B"/>
          <w:sz w:val="21"/>
          <w:szCs w:val="21"/>
          <w:lang w:val="el-GR"/>
        </w:rPr>
        <w:t>α στοιχεία του</w:t>
      </w:r>
      <w:r w:rsidR="00D02962">
        <w:rPr>
          <w:color w:val="11193B"/>
          <w:sz w:val="21"/>
          <w:szCs w:val="21"/>
          <w:lang w:val="el-GR"/>
        </w:rPr>
        <w:t xml:space="preserve"> α’</w:t>
      </w:r>
      <w:r w:rsidR="00C16AE2">
        <w:rPr>
          <w:color w:val="11193B"/>
          <w:sz w:val="21"/>
          <w:szCs w:val="21"/>
          <w:lang w:val="el-GR"/>
        </w:rPr>
        <w:t xml:space="preserve"> τριμήνου του 2026</w:t>
      </w:r>
      <w:r w:rsidR="00C16AE2" w:rsidRPr="00F66B2D">
        <w:rPr>
          <w:color w:val="11193B"/>
          <w:sz w:val="21"/>
          <w:szCs w:val="21"/>
          <w:lang w:val="el-GR"/>
        </w:rPr>
        <w:t xml:space="preserve"> δείχνουν ότι η ελληνική αγορά εργασίας</w:t>
      </w:r>
      <w:r w:rsidR="00C16AE2">
        <w:rPr>
          <w:color w:val="11193B"/>
          <w:sz w:val="21"/>
          <w:szCs w:val="21"/>
          <w:lang w:val="el-GR"/>
        </w:rPr>
        <w:t xml:space="preserve"> </w:t>
      </w:r>
      <w:r w:rsidR="00C16AE2" w:rsidRPr="00DB443F">
        <w:rPr>
          <w:color w:val="11193B"/>
          <w:sz w:val="21"/>
          <w:szCs w:val="21"/>
          <w:lang w:val="el-GR"/>
        </w:rPr>
        <w:t>παραμένει ανθεκτική, καθώς η απασχόληση και οι αμοιβές εξαρτημένης εργασίας συνεχίζουν να αυξάνονται</w:t>
      </w:r>
      <w:r w:rsidR="00C16AE2">
        <w:rPr>
          <w:color w:val="11193B"/>
          <w:sz w:val="21"/>
          <w:szCs w:val="21"/>
          <w:lang w:val="el-GR"/>
        </w:rPr>
        <w:t xml:space="preserve">, </w:t>
      </w:r>
      <w:r w:rsidR="00C16AE2" w:rsidRPr="00F66B2D">
        <w:rPr>
          <w:color w:val="11193B"/>
          <w:sz w:val="21"/>
          <w:szCs w:val="21"/>
          <w:lang w:val="el-GR"/>
        </w:rPr>
        <w:t>ωστόσο</w:t>
      </w:r>
      <w:r w:rsidR="00C16AE2">
        <w:rPr>
          <w:color w:val="11193B"/>
          <w:sz w:val="21"/>
          <w:szCs w:val="21"/>
          <w:lang w:val="el-GR"/>
        </w:rPr>
        <w:t xml:space="preserve"> παρουσιάζει κάποια αρνητικά σημεία. Το ποσοστό ανεργίας για πρώτη φορά από το</w:t>
      </w:r>
      <w:r w:rsidR="00B50CF2">
        <w:rPr>
          <w:color w:val="11193B"/>
          <w:sz w:val="21"/>
          <w:szCs w:val="21"/>
          <w:lang w:val="el-GR"/>
        </w:rPr>
        <w:t xml:space="preserve"> α’ τρίμηνο του 2024</w:t>
      </w:r>
      <w:r w:rsidR="00C16AE2">
        <w:rPr>
          <w:color w:val="11193B"/>
          <w:sz w:val="21"/>
          <w:szCs w:val="21"/>
          <w:lang w:val="el-GR"/>
        </w:rPr>
        <w:t xml:space="preserve"> αυξήθηκε σε ετήσια βάση, αλλά ήπια, ενώ </w:t>
      </w:r>
      <w:r w:rsidR="00C16AE2" w:rsidRPr="00E834DA">
        <w:rPr>
          <w:color w:val="11193B"/>
          <w:sz w:val="21"/>
          <w:szCs w:val="21"/>
          <w:lang w:val="el-GR"/>
        </w:rPr>
        <w:t xml:space="preserve">αριθμός των μακροχρόνια ανέργων </w:t>
      </w:r>
      <w:r w:rsidR="00C16AE2">
        <w:rPr>
          <w:color w:val="11193B"/>
          <w:sz w:val="21"/>
          <w:szCs w:val="21"/>
          <w:lang w:val="el-GR"/>
        </w:rPr>
        <w:t>αυξήθηκε οριακά, όμως τ</w:t>
      </w:r>
      <w:r w:rsidR="00C16AE2" w:rsidRPr="00E834DA">
        <w:rPr>
          <w:color w:val="11193B"/>
          <w:sz w:val="21"/>
          <w:szCs w:val="21"/>
          <w:lang w:val="el-GR"/>
        </w:rPr>
        <w:t>ο ποσοστό</w:t>
      </w:r>
      <w:r w:rsidR="00C16AE2">
        <w:rPr>
          <w:color w:val="11193B"/>
          <w:sz w:val="21"/>
          <w:szCs w:val="21"/>
          <w:lang w:val="el-GR"/>
        </w:rPr>
        <w:t xml:space="preserve"> μακροχρόνιας ανεργίας είναι πλέον κάτω του 50%. Σε επίπεδο φύλων το ποσοστό ανεργίας μειώθηκε στους άνδρες αλλά αυξήθηκε στις γυναίκες ενώ το ποσοστό συμμετοχής των τελευταίων καθώς και των νέων ηλικίας 20-24 ετών αν και αυξημένα παραμένουν χαμηλότερα του εθνικού ποσοστού. </w:t>
      </w:r>
      <w:r w:rsidR="00C16AE2" w:rsidRPr="000809BB">
        <w:rPr>
          <w:color w:val="11193B"/>
          <w:sz w:val="21"/>
          <w:szCs w:val="21"/>
          <w:lang w:val="el-GR"/>
        </w:rPr>
        <w:t>Επιπλέον, οι έντονες περιφερειακές διαφοροποιήσεις, ιδίως η μεγάλη αύξηση της ανεργίας στο Νότιο Αιγαίο και στα Ιόνια Νησιά, δείχνουν ότι η εποχικότητα και η κλαδική διάρθρωση εξακολουθούν να επηρεάζουν σημαντικά την απασχόληση</w:t>
      </w:r>
      <w:r w:rsidR="004F6A22">
        <w:rPr>
          <w:color w:val="11193B"/>
          <w:sz w:val="21"/>
          <w:szCs w:val="21"/>
          <w:lang w:val="el-GR"/>
        </w:rPr>
        <w:t>.</w:t>
      </w:r>
    </w:p>
    <w:p w14:paraId="61202BFD" w14:textId="222ED5B1" w:rsidR="00D65BA2" w:rsidRPr="00FC1854" w:rsidRDefault="00B169AF" w:rsidP="00995159">
      <w:pPr>
        <w:pStyle w:val="1stPageBodyText"/>
        <w:spacing w:before="120" w:after="120" w:line="360" w:lineRule="auto"/>
        <w:ind w:right="845"/>
        <w:rPr>
          <w:color w:val="11193B"/>
          <w:szCs w:val="21"/>
          <w:lang w:val="el-GR"/>
        </w:rPr>
      </w:pPr>
      <w:r w:rsidRPr="00B169AF">
        <w:rPr>
          <w:color w:val="11193B"/>
          <w:szCs w:val="21"/>
          <w:lang w:val="el-GR"/>
        </w:rPr>
        <w:t xml:space="preserve">Συμπερασματικά, η αναπτυξιακή </w:t>
      </w:r>
      <w:proofErr w:type="spellStart"/>
      <w:r w:rsidRPr="00B169AF">
        <w:rPr>
          <w:color w:val="11193B"/>
          <w:szCs w:val="21"/>
          <w:lang w:val="el-GR"/>
        </w:rPr>
        <w:t>υπεραπόδοση</w:t>
      </w:r>
      <w:proofErr w:type="spellEnd"/>
      <w:r w:rsidRPr="00B169AF">
        <w:rPr>
          <w:color w:val="11193B"/>
          <w:szCs w:val="21"/>
          <w:lang w:val="el-GR"/>
        </w:rPr>
        <w:t xml:space="preserve"> της ελληνικής οικονομίας έναντι του μέσου όρου της Ευρωζώνης συνεχίζεται, με τόνωση της οικονομικής δραστηριότητας από το ΤΑΑ. Για την αποφυγή απότομης μείωσης των επενδύσεων μετά το τέλος του ΤΑΑ (</w:t>
      </w:r>
      <w:proofErr w:type="spellStart"/>
      <w:r w:rsidRPr="00B169AF">
        <w:rPr>
          <w:color w:val="11193B"/>
          <w:szCs w:val="21"/>
          <w:lang w:val="el-GR"/>
        </w:rPr>
        <w:t>cliff</w:t>
      </w:r>
      <w:proofErr w:type="spellEnd"/>
      <w:r w:rsidRPr="00B169AF">
        <w:rPr>
          <w:color w:val="11193B"/>
          <w:szCs w:val="21"/>
          <w:lang w:val="el-GR"/>
        </w:rPr>
        <w:t xml:space="preserve"> </w:t>
      </w:r>
      <w:proofErr w:type="spellStart"/>
      <w:r w:rsidRPr="00B169AF">
        <w:rPr>
          <w:color w:val="11193B"/>
          <w:szCs w:val="21"/>
          <w:lang w:val="el-GR"/>
        </w:rPr>
        <w:t>effect</w:t>
      </w:r>
      <w:proofErr w:type="spellEnd"/>
      <w:r w:rsidRPr="00B169AF">
        <w:rPr>
          <w:color w:val="11193B"/>
          <w:szCs w:val="21"/>
          <w:lang w:val="el-GR"/>
        </w:rPr>
        <w:t xml:space="preserve">),  είναι επιτακτική ανάγκη η προσέλκυση περισσότερων και ποιοτικότερων ιδιωτικών επενδύσεων μέσω διαρθρωτικών μεταρρυθμίσεων. Επιπλέον, το </w:t>
      </w:r>
      <w:proofErr w:type="spellStart"/>
      <w:r w:rsidRPr="00B169AF">
        <w:rPr>
          <w:color w:val="11193B"/>
          <w:szCs w:val="21"/>
          <w:lang w:val="el-GR"/>
        </w:rPr>
        <w:t>στασιμοπληθωριστικό</w:t>
      </w:r>
      <w:proofErr w:type="spellEnd"/>
      <w:r w:rsidRPr="00B169AF">
        <w:rPr>
          <w:color w:val="11193B"/>
          <w:szCs w:val="21"/>
          <w:lang w:val="el-GR"/>
        </w:rPr>
        <w:t xml:space="preserve"> σοκ στην Ευρωζώνη από  τον πόλεμο στη Μέση Ανατολή αποτελεί καθοδικό κίνδυνο για τα επόμενα τρίμηνα. Πιο μακροπρόθεσμα, και με δεδομένη τη σταδιακή εξάντληση της δεξαμενής της διαθέσιμης εργασίας, η διατήρηση ικανοποιητικών ρυθμών ανάπτυξης για τα επόμενα έτη θα απαιτήσει την τόνωση της -ισχνής προς ώρας- αύξησης της παραγωγικότητας. Τέλος, η ελλειμματικότητα του εξωτερικού ισοζυγίου έχει προσλάβει χαρακτήρα χρόνιου προβλήματος και θα απαιτήσει πιο συστηματική δράση.</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4603F8" w:rsidRPr="004E63F2" w14:paraId="428C453E" w14:textId="77777777" w:rsidTr="00E419B6">
        <w:tc>
          <w:tcPr>
            <w:tcW w:w="10206" w:type="dxa"/>
            <w:gridSpan w:val="2"/>
            <w:vAlign w:val="center"/>
          </w:tcPr>
          <w:p w14:paraId="7F3C2CB6" w14:textId="77777777" w:rsidR="004603F8" w:rsidRPr="006A6BBB" w:rsidRDefault="004603F8" w:rsidP="00E419B6">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w:t>
            </w:r>
            <w:r>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ακροοικονομικά </w:t>
            </w:r>
            <w:r>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εγέθη της </w:t>
            </w:r>
            <w:r>
              <w:rPr>
                <w:rFonts w:eastAsia="Times New Roman" w:cstheme="minorHAnsi"/>
                <w:b/>
                <w:color w:val="11193B"/>
                <w:sz w:val="18"/>
                <w:szCs w:val="18"/>
                <w:lang w:val="el-GR"/>
              </w:rPr>
              <w:t>ε</w:t>
            </w:r>
            <w:r w:rsidRPr="006A6BBB">
              <w:rPr>
                <w:rFonts w:eastAsia="Times New Roman" w:cstheme="minorHAnsi"/>
                <w:b/>
                <w:color w:val="11193B"/>
                <w:sz w:val="18"/>
                <w:szCs w:val="18"/>
                <w:lang w:val="el-GR"/>
              </w:rPr>
              <w:t xml:space="preserve">λληνικής </w:t>
            </w:r>
            <w:r>
              <w:rPr>
                <w:rFonts w:eastAsia="Times New Roman" w:cstheme="minorHAnsi"/>
                <w:b/>
                <w:color w:val="11193B"/>
                <w:sz w:val="18"/>
                <w:szCs w:val="18"/>
                <w:lang w:val="el-GR"/>
              </w:rPr>
              <w:t>ο</w:t>
            </w:r>
            <w:r w:rsidRPr="006A6BBB">
              <w:rPr>
                <w:rFonts w:eastAsia="Times New Roman" w:cstheme="minorHAnsi"/>
                <w:b/>
                <w:color w:val="11193B"/>
                <w:sz w:val="18"/>
                <w:szCs w:val="18"/>
                <w:lang w:val="el-GR"/>
              </w:rPr>
              <w:t>ικονομίας</w:t>
            </w:r>
          </w:p>
        </w:tc>
      </w:tr>
      <w:tr w:rsidR="004603F8" w:rsidRPr="004E63F2" w14:paraId="157DA2E5" w14:textId="77777777" w:rsidTr="00E419B6">
        <w:tc>
          <w:tcPr>
            <w:tcW w:w="7905" w:type="dxa"/>
            <w:vAlign w:val="center"/>
          </w:tcPr>
          <w:p w14:paraId="1A493092" w14:textId="77777777" w:rsidR="004603F8" w:rsidRPr="00447545" w:rsidRDefault="004603F8" w:rsidP="00E419B6">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14:paraId="04D90ABD" w14:textId="77777777" w:rsidR="004603F8" w:rsidRPr="0039728C" w:rsidRDefault="004603F8" w:rsidP="00E419B6">
            <w:pPr>
              <w:spacing w:line="240" w:lineRule="atLeast"/>
              <w:rPr>
                <w:rFonts w:eastAsia="Times New Roman" w:cstheme="minorHAnsi"/>
                <w:sz w:val="16"/>
                <w:szCs w:val="16"/>
                <w:lang w:val="el-GR"/>
              </w:rPr>
            </w:pPr>
          </w:p>
        </w:tc>
      </w:tr>
      <w:tr w:rsidR="004603F8" w:rsidRPr="004535E5" w14:paraId="4E6087B1" w14:textId="77777777" w:rsidTr="00E419B6">
        <w:trPr>
          <w:trHeight w:val="60"/>
        </w:trPr>
        <w:tc>
          <w:tcPr>
            <w:tcW w:w="7905" w:type="dxa"/>
          </w:tcPr>
          <w:p w14:paraId="0FDEE171" w14:textId="77777777" w:rsidR="004603F8" w:rsidRPr="00ED0218" w:rsidRDefault="004603F8" w:rsidP="00E419B6">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Pr>
                <w:rFonts w:cstheme="minorHAnsi"/>
                <w:i/>
                <w:color w:val="11193B"/>
                <w:sz w:val="18"/>
                <w:szCs w:val="18"/>
                <w:lang w:val="el-GR"/>
              </w:rPr>
              <w:t xml:space="preserve">δ’ </w:t>
            </w:r>
            <w:r w:rsidRPr="00447545">
              <w:rPr>
                <w:rFonts w:cstheme="minorHAnsi"/>
                <w:i/>
                <w:color w:val="11193B"/>
                <w:sz w:val="18"/>
                <w:szCs w:val="18"/>
                <w:lang w:val="el-GR"/>
              </w:rPr>
              <w:t>τρίμηνο 202</w:t>
            </w:r>
            <w:r w:rsidRPr="00331E13">
              <w:rPr>
                <w:rFonts w:cstheme="minorHAnsi"/>
                <w:i/>
                <w:color w:val="11193B"/>
                <w:sz w:val="18"/>
                <w:szCs w:val="18"/>
                <w:lang w:val="el-GR"/>
              </w:rPr>
              <w:t>5</w:t>
            </w:r>
            <w:r w:rsidRPr="00447545">
              <w:rPr>
                <w:rFonts w:cstheme="minorHAnsi"/>
                <w:i/>
                <w:color w:val="11193B"/>
                <w:sz w:val="18"/>
                <w:szCs w:val="18"/>
                <w:lang w:val="el-GR"/>
              </w:rPr>
              <w:t xml:space="preserve"> η ετήσια μεταβολή του πραγματικού ΑΕΠ ήταν +</w:t>
            </w:r>
            <w:r w:rsidRPr="008102CF">
              <w:rPr>
                <w:rFonts w:cstheme="minorHAnsi"/>
                <w:i/>
                <w:color w:val="11193B"/>
                <w:sz w:val="18"/>
                <w:szCs w:val="18"/>
                <w:lang w:val="el-GR"/>
              </w:rPr>
              <w:t>2</w:t>
            </w:r>
            <w:r w:rsidRPr="00447545">
              <w:rPr>
                <w:rFonts w:cstheme="minorHAnsi"/>
                <w:i/>
                <w:color w:val="11193B"/>
                <w:sz w:val="18"/>
                <w:szCs w:val="18"/>
                <w:lang w:val="el-GR"/>
              </w:rPr>
              <w:t>,</w:t>
            </w:r>
            <w:r>
              <w:rPr>
                <w:rFonts w:cstheme="minorHAnsi"/>
                <w:i/>
                <w:color w:val="11193B"/>
                <w:sz w:val="18"/>
                <w:szCs w:val="18"/>
                <w:lang w:val="el-GR"/>
              </w:rPr>
              <w:t xml:space="preserve">4% </w:t>
            </w:r>
            <w:r w:rsidRPr="00447545">
              <w:rPr>
                <w:rFonts w:cstheme="minorHAnsi"/>
                <w:i/>
                <w:color w:val="11193B"/>
                <w:sz w:val="18"/>
                <w:szCs w:val="18"/>
              </w:rPr>
              <w:t>YoY</w:t>
            </w:r>
            <w:r w:rsidRPr="00447545">
              <w:rPr>
                <w:rFonts w:cstheme="minorHAnsi"/>
                <w:i/>
                <w:color w:val="11193B"/>
                <w:sz w:val="18"/>
                <w:szCs w:val="18"/>
                <w:lang w:val="el-GR"/>
              </w:rPr>
              <w:t xml:space="preserve"> (+</w:t>
            </w:r>
            <w:r>
              <w:rPr>
                <w:rFonts w:cstheme="minorHAnsi"/>
                <w:i/>
                <w:color w:val="11193B"/>
                <w:sz w:val="18"/>
                <w:szCs w:val="18"/>
                <w:lang w:val="el-GR"/>
              </w:rPr>
              <w:t>2</w:t>
            </w:r>
            <w:r w:rsidRPr="00447545">
              <w:rPr>
                <w:rFonts w:cstheme="minorHAnsi"/>
                <w:i/>
                <w:color w:val="11193B"/>
                <w:sz w:val="18"/>
                <w:szCs w:val="18"/>
                <w:lang w:val="el-GR"/>
              </w:rPr>
              <w:t>,</w:t>
            </w:r>
            <w:r>
              <w:rPr>
                <w:rFonts w:cstheme="minorHAnsi"/>
                <w:i/>
                <w:color w:val="11193B"/>
                <w:sz w:val="18"/>
                <w:szCs w:val="18"/>
                <w:lang w:val="el-GR"/>
              </w:rPr>
              <w:t xml:space="preserve">1%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Pr>
                <w:rFonts w:cstheme="minorHAnsi"/>
                <w:i/>
                <w:color w:val="11193B"/>
                <w:sz w:val="18"/>
                <w:szCs w:val="18"/>
                <w:lang w:val="el-GR"/>
              </w:rPr>
              <w:t xml:space="preserve">3 </w:t>
            </w:r>
            <w:r w:rsidRPr="00447545">
              <w:rPr>
                <w:rFonts w:cstheme="minorHAnsi"/>
                <w:i/>
                <w:color w:val="11193B"/>
                <w:sz w:val="18"/>
                <w:szCs w:val="18"/>
                <w:lang w:val="el-GR"/>
              </w:rPr>
              <w:t>202</w:t>
            </w:r>
            <w:r w:rsidRPr="00B925D9">
              <w:rPr>
                <w:rFonts w:cstheme="minorHAnsi"/>
                <w:i/>
                <w:color w:val="11193B"/>
                <w:sz w:val="18"/>
                <w:szCs w:val="18"/>
                <w:lang w:val="el-GR"/>
              </w:rPr>
              <w:t>5</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2</w:t>
            </w:r>
            <w:r w:rsidRPr="00447545">
              <w:rPr>
                <w:rFonts w:cstheme="minorHAnsi"/>
                <w:i/>
                <w:color w:val="11193B"/>
                <w:sz w:val="18"/>
                <w:szCs w:val="18"/>
                <w:lang w:val="el-GR"/>
              </w:rPr>
              <w:t>,</w:t>
            </w:r>
            <w:r>
              <w:rPr>
                <w:rFonts w:cstheme="minorHAnsi"/>
                <w:i/>
                <w:color w:val="11193B"/>
                <w:sz w:val="18"/>
                <w:szCs w:val="18"/>
                <w:lang w:val="el-GR"/>
              </w:rPr>
              <w:t xml:space="preserve">2%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Pr>
                <w:rFonts w:cstheme="minorHAnsi"/>
                <w:i/>
                <w:color w:val="11193B"/>
                <w:sz w:val="18"/>
                <w:szCs w:val="18"/>
                <w:lang w:val="el-GR"/>
              </w:rPr>
              <w:t xml:space="preserve">4 </w:t>
            </w:r>
            <w:r w:rsidRPr="00447545">
              <w:rPr>
                <w:rFonts w:cstheme="minorHAnsi"/>
                <w:i/>
                <w:color w:val="11193B"/>
                <w:sz w:val="18"/>
                <w:szCs w:val="18"/>
                <w:lang w:val="el-GR"/>
              </w:rPr>
              <w:t>202</w:t>
            </w:r>
            <w:r w:rsidRPr="00331E1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9D48CE">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 xml:space="preserve">8% </w:t>
            </w:r>
            <w:r w:rsidRPr="00447545">
              <w:rPr>
                <w:rFonts w:cstheme="minorHAnsi"/>
                <w:i/>
                <w:color w:val="11193B"/>
                <w:sz w:val="18"/>
                <w:szCs w:val="18"/>
              </w:rPr>
              <w:t>QoQ</w:t>
            </w:r>
            <w:r w:rsidRPr="00447545">
              <w:rPr>
                <w:rFonts w:cstheme="minorHAnsi"/>
                <w:i/>
                <w:color w:val="11193B"/>
                <w:sz w:val="18"/>
                <w:szCs w:val="18"/>
                <w:lang w:val="el-GR"/>
              </w:rPr>
              <w:t xml:space="preserve"> (</w:t>
            </w:r>
            <w:r w:rsidRPr="00A3737A">
              <w:rPr>
                <w:rFonts w:cstheme="minorHAnsi"/>
                <w:i/>
                <w:color w:val="11193B"/>
                <w:sz w:val="18"/>
                <w:szCs w:val="18"/>
                <w:lang w:val="el-GR"/>
              </w:rPr>
              <w:t>+</w:t>
            </w:r>
            <w:r w:rsidRPr="00763557">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 xml:space="preserve">7% </w:t>
            </w:r>
            <w:r w:rsidRPr="00447545">
              <w:rPr>
                <w:rFonts w:cstheme="minorHAnsi"/>
                <w:i/>
                <w:color w:val="11193B"/>
                <w:sz w:val="18"/>
                <w:szCs w:val="18"/>
              </w:rPr>
              <w:t>QoQ</w:t>
            </w:r>
            <w:r>
              <w:rPr>
                <w:rFonts w:cstheme="minorHAnsi"/>
                <w:i/>
                <w:color w:val="11193B"/>
                <w:sz w:val="18"/>
                <w:szCs w:val="18"/>
                <w:lang w:val="el-GR"/>
              </w:rPr>
              <w:t xml:space="preserve"> το </w:t>
            </w:r>
            <w:r w:rsidRPr="00AE4646">
              <w:rPr>
                <w:rFonts w:cstheme="minorHAnsi"/>
                <w:i/>
                <w:color w:val="11193B"/>
                <w:sz w:val="18"/>
                <w:szCs w:val="18"/>
                <w:lang w:val="el-GR"/>
              </w:rPr>
              <w:br/>
            </w:r>
            <w:r w:rsidRPr="00447545">
              <w:rPr>
                <w:rFonts w:cstheme="minorHAnsi"/>
                <w:i/>
                <w:color w:val="11193B"/>
                <w:sz w:val="18"/>
                <w:szCs w:val="18"/>
              </w:rPr>
              <w:t>Q</w:t>
            </w:r>
            <w:r>
              <w:rPr>
                <w:rFonts w:cstheme="minorHAnsi"/>
                <w:i/>
                <w:color w:val="11193B"/>
                <w:sz w:val="18"/>
                <w:szCs w:val="18"/>
                <w:lang w:val="el-GR"/>
              </w:rPr>
              <w:t xml:space="preserve">3 </w:t>
            </w:r>
            <w:r w:rsidRPr="00447545">
              <w:rPr>
                <w:rFonts w:cstheme="minorHAnsi"/>
                <w:i/>
                <w:color w:val="11193B"/>
                <w:sz w:val="18"/>
                <w:szCs w:val="18"/>
                <w:lang w:val="el-GR"/>
              </w:rPr>
              <w:t>202</w:t>
            </w:r>
            <w:r w:rsidRPr="000B3738">
              <w:rPr>
                <w:rFonts w:cstheme="minorHAnsi"/>
                <w:i/>
                <w:color w:val="11193B"/>
                <w:sz w:val="18"/>
                <w:szCs w:val="18"/>
                <w:lang w:val="el-GR"/>
              </w:rPr>
              <w:t>5</w:t>
            </w:r>
            <w:r w:rsidRPr="00447545">
              <w:rPr>
                <w:rFonts w:cstheme="minorHAnsi"/>
                <w:i/>
                <w:color w:val="11193B"/>
                <w:sz w:val="18"/>
                <w:szCs w:val="18"/>
                <w:lang w:val="el-GR"/>
              </w:rPr>
              <w:t xml:space="preserve"> και </w:t>
            </w:r>
            <w:r>
              <w:rPr>
                <w:rFonts w:cstheme="minorHAnsi"/>
                <w:i/>
                <w:color w:val="11193B"/>
                <w:sz w:val="18"/>
                <w:szCs w:val="18"/>
                <w:lang w:val="el-GR"/>
              </w:rPr>
              <w:t>+</w:t>
            </w:r>
            <w:r w:rsidRPr="00FC738B">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 xml:space="preserve">5%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Pr>
                <w:rFonts w:cstheme="minorHAnsi"/>
                <w:i/>
                <w:color w:val="11193B"/>
                <w:sz w:val="18"/>
                <w:szCs w:val="18"/>
                <w:lang w:val="el-GR"/>
              </w:rPr>
              <w:t xml:space="preserve">4 </w:t>
            </w:r>
            <w:r w:rsidRPr="00447545">
              <w:rPr>
                <w:rFonts w:cstheme="minorHAnsi"/>
                <w:i/>
                <w:color w:val="11193B"/>
                <w:sz w:val="18"/>
                <w:szCs w:val="18"/>
                <w:lang w:val="el-GR"/>
              </w:rPr>
              <w:t>202</w:t>
            </w:r>
            <w:r w:rsidRPr="00331E13">
              <w:rPr>
                <w:rFonts w:cstheme="minorHAnsi"/>
                <w:i/>
                <w:color w:val="11193B"/>
                <w:sz w:val="18"/>
                <w:szCs w:val="18"/>
                <w:lang w:val="el-GR"/>
              </w:rPr>
              <w:t>4</w:t>
            </w:r>
            <w:r w:rsidRPr="00ED0218">
              <w:rPr>
                <w:rFonts w:cstheme="minorHAnsi"/>
                <w:i/>
                <w:color w:val="11193B"/>
                <w:sz w:val="18"/>
                <w:szCs w:val="18"/>
                <w:lang w:val="el-GR"/>
              </w:rPr>
              <w:t>)</w:t>
            </w:r>
          </w:p>
        </w:tc>
        <w:tc>
          <w:tcPr>
            <w:tcW w:w="2301" w:type="dxa"/>
            <w:vMerge w:val="restart"/>
          </w:tcPr>
          <w:p w14:paraId="747B7301" w14:textId="77777777" w:rsidR="004603F8" w:rsidRPr="00CE1447" w:rsidRDefault="004603F8" w:rsidP="00E419B6">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3EF7EE17" w14:textId="77777777" w:rsidR="004603F8" w:rsidRPr="00CE1447" w:rsidRDefault="004603F8" w:rsidP="00E419B6">
            <w:pPr>
              <w:spacing w:line="240" w:lineRule="atLeast"/>
              <w:jc w:val="both"/>
              <w:rPr>
                <w:rFonts w:cstheme="minorHAnsi"/>
                <w:iCs/>
                <w:color w:val="11193B"/>
                <w:sz w:val="16"/>
                <w:szCs w:val="16"/>
                <w:lang w:val="el-GR"/>
              </w:rPr>
            </w:pPr>
          </w:p>
          <w:p w14:paraId="4875C498" w14:textId="77777777" w:rsidR="004603F8" w:rsidRPr="00D4187D"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D4187D">
              <w:rPr>
                <w:rFonts w:cstheme="minorHAnsi"/>
                <w:iCs/>
                <w:color w:val="11193B"/>
                <w:sz w:val="16"/>
                <w:szCs w:val="16"/>
                <w:lang w:val="el-GR"/>
              </w:rPr>
              <w:t>5</w:t>
            </w:r>
            <w:r w:rsidRPr="00CE1447">
              <w:rPr>
                <w:rFonts w:cstheme="minorHAnsi"/>
                <w:iCs/>
                <w:color w:val="11193B"/>
                <w:sz w:val="16"/>
                <w:szCs w:val="16"/>
                <w:lang w:val="el-GR"/>
              </w:rPr>
              <w:t>–</w:t>
            </w:r>
            <w:r>
              <w:rPr>
                <w:rFonts w:cstheme="minorHAnsi"/>
                <w:iCs/>
                <w:color w:val="11193B"/>
                <w:sz w:val="16"/>
                <w:szCs w:val="16"/>
              </w:rPr>
              <w:t>Q</w:t>
            </w:r>
            <w:r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D4187D">
              <w:rPr>
                <w:rFonts w:cstheme="minorHAnsi"/>
                <w:iCs/>
                <w:color w:val="11193B"/>
                <w:sz w:val="16"/>
                <w:szCs w:val="16"/>
                <w:lang w:val="el-GR"/>
              </w:rPr>
              <w:t>5</w:t>
            </w:r>
          </w:p>
          <w:p w14:paraId="6903C5B2"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50C42CA2"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Μέσος </w:t>
            </w:r>
            <w:r>
              <w:rPr>
                <w:rFonts w:cstheme="minorHAnsi"/>
                <w:iCs/>
                <w:color w:val="11193B"/>
                <w:sz w:val="16"/>
                <w:szCs w:val="16"/>
                <w:lang w:val="el-GR"/>
              </w:rPr>
              <w:t>ό</w:t>
            </w:r>
            <w:r w:rsidRPr="00CE1447">
              <w:rPr>
                <w:rFonts w:cstheme="minorHAnsi"/>
                <w:iCs/>
                <w:color w:val="11193B"/>
                <w:sz w:val="16"/>
                <w:szCs w:val="16"/>
                <w:lang w:val="el-GR"/>
              </w:rPr>
              <w:t xml:space="preserve">ρος: </w:t>
            </w:r>
            <w:r w:rsidRPr="00FD30C6">
              <w:rPr>
                <w:rFonts w:cstheme="minorHAnsi"/>
                <w:iCs/>
                <w:color w:val="11193B"/>
                <w:sz w:val="16"/>
                <w:szCs w:val="16"/>
                <w:lang w:val="el-GR"/>
              </w:rPr>
              <w:t>-</w:t>
            </w:r>
            <w:r w:rsidRPr="00CE1447">
              <w:rPr>
                <w:rFonts w:cstheme="minorHAnsi"/>
                <w:iCs/>
                <w:color w:val="11193B"/>
                <w:sz w:val="16"/>
                <w:szCs w:val="16"/>
                <w:lang w:val="el-GR"/>
              </w:rPr>
              <w:t>0,</w:t>
            </w:r>
            <w:r w:rsidRPr="00FD30C6">
              <w:rPr>
                <w:rFonts w:cstheme="minorHAnsi"/>
                <w:iCs/>
                <w:color w:val="11193B"/>
                <w:sz w:val="16"/>
                <w:szCs w:val="16"/>
                <w:lang w:val="el-GR"/>
              </w:rPr>
              <w:t>1</w:t>
            </w:r>
            <w:r>
              <w:rPr>
                <w:rFonts w:cstheme="minorHAnsi"/>
                <w:iCs/>
                <w:color w:val="11193B"/>
                <w:sz w:val="16"/>
                <w:szCs w:val="16"/>
                <w:lang w:val="el-GR"/>
              </w:rPr>
              <w:t>%</w:t>
            </w:r>
          </w:p>
          <w:p w14:paraId="10F11D12"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w:t>
            </w:r>
            <w:r w:rsidRPr="004C0718">
              <w:rPr>
                <w:rFonts w:cstheme="minorHAnsi"/>
                <w:iCs/>
                <w:color w:val="11193B"/>
                <w:sz w:val="16"/>
                <w:szCs w:val="16"/>
                <w:lang w:val="el-GR"/>
              </w:rPr>
              <w:t>1</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p>
          <w:p w14:paraId="0CF4E354"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sidRPr="004C0718">
              <w:rPr>
                <w:rFonts w:cstheme="minorHAnsi"/>
                <w:iCs/>
                <w:color w:val="11193B"/>
                <w:sz w:val="16"/>
                <w:szCs w:val="16"/>
                <w:lang w:val="el-GR"/>
              </w:rPr>
              <w:t>5</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29C1D24D"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0BADA413" w14:textId="77777777" w:rsidR="004603F8" w:rsidRPr="0072128E" w:rsidRDefault="004603F8" w:rsidP="00E419B6">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1F7C270D" w14:textId="77777777" w:rsidR="004603F8" w:rsidRPr="0072128E" w:rsidRDefault="004603F8" w:rsidP="00E419B6">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78F2CF66" w14:textId="77777777" w:rsidR="004603F8" w:rsidRPr="00CE1447" w:rsidRDefault="004603F8" w:rsidP="00E419B6">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4535E5">
              <w:rPr>
                <w:rFonts w:cstheme="minorHAnsi"/>
                <w:iCs/>
                <w:color w:val="11193B"/>
                <w:sz w:val="16"/>
                <w:szCs w:val="16"/>
                <w:lang w:val="el-GR"/>
              </w:rPr>
              <w:t>6</w:t>
            </w:r>
            <w:r w:rsidRPr="00CE1447">
              <w:rPr>
                <w:rFonts w:cstheme="minorHAnsi"/>
                <w:iCs/>
                <w:color w:val="11193B"/>
                <w:sz w:val="16"/>
                <w:szCs w:val="16"/>
                <w:lang w:val="el-GR"/>
              </w:rPr>
              <w:t>/</w:t>
            </w:r>
            <w:r w:rsidRPr="004535E5">
              <w:rPr>
                <w:rFonts w:cstheme="minorHAnsi"/>
                <w:iCs/>
                <w:color w:val="11193B"/>
                <w:sz w:val="16"/>
                <w:szCs w:val="16"/>
                <w:lang w:val="el-GR"/>
              </w:rPr>
              <w:t>3</w:t>
            </w:r>
            <w:r w:rsidRPr="00CE1447">
              <w:rPr>
                <w:rFonts w:cstheme="minorHAnsi"/>
                <w:iCs/>
                <w:color w:val="11193B"/>
                <w:sz w:val="16"/>
                <w:szCs w:val="16"/>
                <w:lang w:val="el-GR"/>
              </w:rPr>
              <w:t>/202</w:t>
            </w:r>
            <w:r w:rsidRPr="00867593">
              <w:rPr>
                <w:rFonts w:cstheme="minorHAnsi"/>
                <w:iCs/>
                <w:color w:val="11193B"/>
                <w:sz w:val="16"/>
                <w:szCs w:val="16"/>
                <w:lang w:val="el-GR"/>
              </w:rPr>
              <w:t>6</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60B664E" w14:textId="77777777" w:rsidR="004603F8" w:rsidRPr="004535E5" w:rsidRDefault="004603F8" w:rsidP="00E419B6">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 xml:space="preserve">πόμενη </w:t>
            </w:r>
            <w:proofErr w:type="spellStart"/>
            <w:r>
              <w:rPr>
                <w:rFonts w:cstheme="minorHAnsi"/>
                <w:iCs/>
                <w:color w:val="11193B"/>
                <w:sz w:val="16"/>
                <w:szCs w:val="16"/>
                <w:lang w:val="el-GR"/>
              </w:rPr>
              <w:t>δημ</w:t>
            </w:r>
            <w:proofErr w:type="spellEnd"/>
            <w:r>
              <w:rPr>
                <w:rFonts w:cstheme="minorHAnsi"/>
                <w:iCs/>
                <w:color w:val="11193B"/>
                <w:sz w:val="16"/>
                <w:szCs w:val="16"/>
                <w:lang w:val="el-GR"/>
              </w:rPr>
              <w:t>.</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Pr="004535E5">
              <w:rPr>
                <w:rFonts w:cstheme="minorHAnsi"/>
                <w:iCs/>
                <w:color w:val="11193B"/>
                <w:sz w:val="16"/>
                <w:szCs w:val="16"/>
                <w:lang w:val="el-GR"/>
              </w:rPr>
              <w:t>5</w:t>
            </w:r>
            <w:r w:rsidRPr="002766DE">
              <w:rPr>
                <w:rFonts w:cstheme="minorHAnsi"/>
                <w:iCs/>
                <w:color w:val="11193B"/>
                <w:sz w:val="16"/>
                <w:szCs w:val="16"/>
                <w:lang w:val="el-GR"/>
              </w:rPr>
              <w:t>/</w:t>
            </w:r>
            <w:r w:rsidRPr="004535E5">
              <w:rPr>
                <w:rFonts w:cstheme="minorHAnsi"/>
                <w:iCs/>
                <w:color w:val="11193B"/>
                <w:sz w:val="16"/>
                <w:szCs w:val="16"/>
                <w:lang w:val="el-GR"/>
              </w:rPr>
              <w:t>6</w:t>
            </w:r>
            <w:r w:rsidRPr="002766DE">
              <w:rPr>
                <w:rFonts w:cstheme="minorHAnsi"/>
                <w:iCs/>
                <w:color w:val="11193B"/>
                <w:sz w:val="16"/>
                <w:szCs w:val="16"/>
                <w:lang w:val="el-GR"/>
              </w:rPr>
              <w:t>/202</w:t>
            </w:r>
            <w:r w:rsidRPr="004535E5">
              <w:rPr>
                <w:rFonts w:cstheme="minorHAnsi"/>
                <w:iCs/>
                <w:color w:val="11193B"/>
                <w:sz w:val="16"/>
                <w:szCs w:val="16"/>
                <w:lang w:val="el-GR"/>
              </w:rPr>
              <w:t>6</w:t>
            </w:r>
          </w:p>
        </w:tc>
      </w:tr>
      <w:tr w:rsidR="004603F8" w:rsidRPr="004E63F2" w14:paraId="08756FE0" w14:textId="77777777" w:rsidTr="00E419B6">
        <w:trPr>
          <w:trHeight w:val="60"/>
        </w:trPr>
        <w:tc>
          <w:tcPr>
            <w:tcW w:w="7905" w:type="dxa"/>
          </w:tcPr>
          <w:p w14:paraId="68426478" w14:textId="77777777" w:rsidR="004603F8" w:rsidRPr="00447545" w:rsidRDefault="004603F8" w:rsidP="00E419B6">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Μαϊ-26</w:t>
            </w:r>
            <w:r w:rsidRPr="00447545">
              <w:rPr>
                <w:rFonts w:cstheme="minorHAnsi"/>
                <w:i/>
                <w:color w:val="11193B"/>
                <w:sz w:val="16"/>
                <w:szCs w:val="16"/>
                <w:lang w:val="el-GR"/>
              </w:rPr>
              <w:t>:</w:t>
            </w:r>
            <w:r>
              <w:rPr>
                <w:rFonts w:cstheme="minorHAnsi"/>
                <w:i/>
                <w:color w:val="11193B"/>
                <w:sz w:val="16"/>
                <w:szCs w:val="16"/>
                <w:lang w:val="el-GR"/>
              </w:rPr>
              <w:t xml:space="preserve"> 2026 </w:t>
            </w:r>
            <w:r w:rsidRPr="00CC6245">
              <w:rPr>
                <w:rFonts w:cstheme="minorHAnsi"/>
                <w:i/>
                <w:color w:val="11193B"/>
                <w:sz w:val="16"/>
                <w:szCs w:val="16"/>
                <w:lang w:val="el-GR"/>
              </w:rPr>
              <w:t>1</w:t>
            </w:r>
            <w:r>
              <w:rPr>
                <w:rFonts w:cstheme="minorHAnsi"/>
                <w:i/>
                <w:color w:val="11193B"/>
                <w:sz w:val="16"/>
                <w:szCs w:val="16"/>
                <w:lang w:val="el-GR"/>
              </w:rPr>
              <w:t>,</w:t>
            </w:r>
            <w:r w:rsidRPr="00CC6245">
              <w:rPr>
                <w:rFonts w:cstheme="minorHAnsi"/>
                <w:i/>
                <w:color w:val="11193B"/>
                <w:sz w:val="16"/>
                <w:szCs w:val="16"/>
                <w:lang w:val="el-GR"/>
              </w:rPr>
              <w:t>8</w:t>
            </w:r>
            <w:r>
              <w:rPr>
                <w:rFonts w:cstheme="minorHAnsi"/>
                <w:i/>
                <w:color w:val="11193B"/>
                <w:sz w:val="16"/>
                <w:szCs w:val="16"/>
                <w:lang w:val="el-GR"/>
              </w:rPr>
              <w:t>%, 2027 1,</w:t>
            </w:r>
            <w:r w:rsidRPr="00677659">
              <w:rPr>
                <w:rFonts w:cstheme="minorHAnsi"/>
                <w:i/>
                <w:color w:val="11193B"/>
                <w:sz w:val="16"/>
                <w:szCs w:val="16"/>
                <w:lang w:val="el-GR"/>
              </w:rPr>
              <w:t>6</w:t>
            </w:r>
            <w:r>
              <w:rPr>
                <w:rFonts w:cstheme="minorHAnsi"/>
                <w:i/>
                <w:color w:val="11193B"/>
                <w:sz w:val="16"/>
                <w:szCs w:val="16"/>
                <w:lang w:val="el-GR"/>
              </w:rPr>
              <w:t>%</w:t>
            </w:r>
          </w:p>
        </w:tc>
        <w:tc>
          <w:tcPr>
            <w:tcW w:w="2301" w:type="dxa"/>
            <w:vMerge/>
          </w:tcPr>
          <w:p w14:paraId="56154142" w14:textId="77777777" w:rsidR="004603F8" w:rsidRPr="0039728C" w:rsidRDefault="004603F8" w:rsidP="00E419B6">
            <w:pPr>
              <w:spacing w:line="240" w:lineRule="atLeast"/>
              <w:rPr>
                <w:rFonts w:eastAsia="Times New Roman" w:cstheme="minorHAnsi"/>
                <w:sz w:val="16"/>
                <w:szCs w:val="16"/>
                <w:lang w:val="el-GR"/>
              </w:rPr>
            </w:pPr>
          </w:p>
        </w:tc>
      </w:tr>
      <w:tr w:rsidR="004603F8" w:rsidRPr="00175694" w14:paraId="747252A8" w14:textId="77777777" w:rsidTr="00E419B6">
        <w:trPr>
          <w:trHeight w:val="1283"/>
        </w:trPr>
        <w:tc>
          <w:tcPr>
            <w:tcW w:w="7905" w:type="dxa"/>
          </w:tcPr>
          <w:p w14:paraId="1C519142" w14:textId="77777777" w:rsidR="004603F8" w:rsidRPr="00763557" w:rsidRDefault="004603F8" w:rsidP="00E419B6">
            <w:pPr>
              <w:jc w:val="center"/>
              <w:rPr>
                <w:rFonts w:eastAsia="Times New Roman" w:cstheme="minorHAnsi"/>
                <w:noProof/>
                <w:lang w:val="el-GR" w:eastAsia="el-GR"/>
              </w:rPr>
            </w:pPr>
            <w:r>
              <w:rPr>
                <w:noProof/>
              </w:rPr>
              <w:drawing>
                <wp:inline distT="0" distB="0" distL="0" distR="0" wp14:anchorId="4CB2F12B" wp14:editId="07DADC5C">
                  <wp:extent cx="5040000" cy="1800000"/>
                  <wp:effectExtent l="0" t="0" r="8255" b="0"/>
                  <wp:docPr id="975938775" name="Chart 1">
                    <a:extLst xmlns:a="http://schemas.openxmlformats.org/drawingml/2006/main">
                      <a:ext uri="{FF2B5EF4-FFF2-40B4-BE49-F238E27FC236}">
                        <a16:creationId xmlns:a16="http://schemas.microsoft.com/office/drawing/2014/main" id="{D8ACDBAE-8DA5-49E6-8DB4-354C4438B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301" w:type="dxa"/>
            <w:vMerge/>
          </w:tcPr>
          <w:p w14:paraId="003E6341" w14:textId="77777777" w:rsidR="004603F8" w:rsidRPr="00175694" w:rsidRDefault="004603F8" w:rsidP="00E419B6">
            <w:pPr>
              <w:rPr>
                <w:rFonts w:eastAsia="Times New Roman" w:cstheme="minorHAnsi"/>
                <w:sz w:val="16"/>
                <w:szCs w:val="16"/>
                <w:lang w:val="el-GR"/>
              </w:rPr>
            </w:pPr>
          </w:p>
        </w:tc>
      </w:tr>
      <w:tr w:rsidR="004603F8" w:rsidRPr="004E63F2" w14:paraId="2F96893B" w14:textId="77777777" w:rsidTr="00E419B6">
        <w:trPr>
          <w:trHeight w:val="82"/>
        </w:trPr>
        <w:tc>
          <w:tcPr>
            <w:tcW w:w="7905" w:type="dxa"/>
          </w:tcPr>
          <w:p w14:paraId="60D9F104" w14:textId="77777777" w:rsidR="004603F8" w:rsidRPr="0072128E" w:rsidRDefault="004603F8" w:rsidP="00E419B6">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 xml:space="preserve">Ποσοστό </w:t>
            </w:r>
            <w:r>
              <w:rPr>
                <w:rFonts w:cstheme="minorHAnsi"/>
                <w:iCs/>
                <w:color w:val="11193B"/>
                <w:sz w:val="18"/>
                <w:szCs w:val="18"/>
                <w:u w:val="single"/>
                <w:lang w:val="el-GR"/>
              </w:rPr>
              <w:t>α</w:t>
            </w:r>
            <w:r w:rsidRPr="0072128E">
              <w:rPr>
                <w:rFonts w:cstheme="minorHAnsi"/>
                <w:iCs/>
                <w:color w:val="11193B"/>
                <w:sz w:val="18"/>
                <w:szCs w:val="18"/>
                <w:u w:val="single"/>
                <w:lang w:val="el-GR"/>
              </w:rPr>
              <w:t>νεργίας (εποχικά διορθωμένα στοιχεία)</w:t>
            </w:r>
          </w:p>
        </w:tc>
        <w:tc>
          <w:tcPr>
            <w:tcW w:w="2301" w:type="dxa"/>
          </w:tcPr>
          <w:p w14:paraId="24000397" w14:textId="77777777" w:rsidR="004603F8" w:rsidRPr="0039728C" w:rsidRDefault="004603F8" w:rsidP="00E419B6">
            <w:pPr>
              <w:spacing w:line="240" w:lineRule="atLeast"/>
              <w:rPr>
                <w:rFonts w:eastAsia="Times New Roman" w:cstheme="minorHAnsi"/>
                <w:sz w:val="16"/>
                <w:szCs w:val="16"/>
                <w:lang w:val="el-GR"/>
              </w:rPr>
            </w:pPr>
          </w:p>
        </w:tc>
      </w:tr>
      <w:tr w:rsidR="004603F8" w:rsidRPr="00AB5759" w14:paraId="3BC71C3A" w14:textId="77777777" w:rsidTr="00E419B6">
        <w:trPr>
          <w:trHeight w:val="60"/>
        </w:trPr>
        <w:tc>
          <w:tcPr>
            <w:tcW w:w="7905" w:type="dxa"/>
          </w:tcPr>
          <w:p w14:paraId="3D1B59F3" w14:textId="77777777" w:rsidR="004603F8" w:rsidRPr="0039728C" w:rsidRDefault="004603F8" w:rsidP="00E419B6">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w:t>
            </w:r>
            <w:r>
              <w:rPr>
                <w:rFonts w:cstheme="minorHAnsi"/>
                <w:i/>
                <w:color w:val="11193B"/>
                <w:sz w:val="18"/>
                <w:szCs w:val="18"/>
                <w:lang w:val="el-GR"/>
              </w:rPr>
              <w:t xml:space="preserve">ν Απρίλιο </w:t>
            </w:r>
            <w:r w:rsidRPr="0072128E">
              <w:rPr>
                <w:rFonts w:cstheme="minorHAnsi"/>
                <w:i/>
                <w:color w:val="11193B"/>
                <w:sz w:val="18"/>
                <w:szCs w:val="18"/>
                <w:lang w:val="el-GR"/>
              </w:rPr>
              <w:t>202</w:t>
            </w:r>
            <w:r>
              <w:rPr>
                <w:rFonts w:cstheme="minorHAnsi"/>
                <w:i/>
                <w:color w:val="11193B"/>
                <w:sz w:val="18"/>
                <w:szCs w:val="18"/>
                <w:lang w:val="el-GR"/>
              </w:rPr>
              <w:t>6</w:t>
            </w:r>
            <w:r w:rsidRPr="0072128E">
              <w:rPr>
                <w:rFonts w:cstheme="minorHAnsi"/>
                <w:i/>
                <w:color w:val="11193B"/>
                <w:sz w:val="18"/>
                <w:szCs w:val="18"/>
                <w:lang w:val="el-GR"/>
              </w:rPr>
              <w:t xml:space="preserve"> το ποσοστό ανεργίας διαμορφώθηκε στο</w:t>
            </w:r>
            <w:r>
              <w:rPr>
                <w:rFonts w:cstheme="minorHAnsi"/>
                <w:i/>
                <w:color w:val="11193B"/>
                <w:sz w:val="18"/>
                <w:szCs w:val="18"/>
                <w:lang w:val="el-GR"/>
              </w:rPr>
              <w:t xml:space="preserve"> 9</w:t>
            </w:r>
            <w:r w:rsidRPr="0072128E">
              <w:rPr>
                <w:rFonts w:cstheme="minorHAnsi"/>
                <w:i/>
                <w:color w:val="11193B"/>
                <w:sz w:val="18"/>
                <w:szCs w:val="18"/>
                <w:lang w:val="el-GR"/>
              </w:rPr>
              <w:t>,</w:t>
            </w:r>
            <w:r>
              <w:rPr>
                <w:rFonts w:cstheme="minorHAnsi"/>
                <w:i/>
                <w:color w:val="11193B"/>
                <w:sz w:val="18"/>
                <w:szCs w:val="18"/>
                <w:lang w:val="el-GR"/>
              </w:rPr>
              <w:t>5%</w:t>
            </w:r>
            <w:r w:rsidRPr="0072128E">
              <w:rPr>
                <w:rFonts w:cstheme="minorHAnsi"/>
                <w:i/>
                <w:color w:val="11193B"/>
                <w:sz w:val="18"/>
                <w:szCs w:val="18"/>
                <w:lang w:val="el-GR"/>
              </w:rPr>
              <w:t xml:space="preserve"> (</w:t>
            </w:r>
            <w:r>
              <w:rPr>
                <w:rFonts w:cstheme="minorHAnsi"/>
                <w:i/>
                <w:color w:val="11193B"/>
                <w:sz w:val="18"/>
                <w:szCs w:val="18"/>
                <w:lang w:val="el-GR"/>
              </w:rPr>
              <w:t>10</w:t>
            </w:r>
            <w:r w:rsidRPr="0072128E">
              <w:rPr>
                <w:rFonts w:cstheme="minorHAnsi"/>
                <w:i/>
                <w:color w:val="11193B"/>
                <w:sz w:val="18"/>
                <w:szCs w:val="18"/>
                <w:lang w:val="el-GR"/>
              </w:rPr>
              <w:t>,</w:t>
            </w:r>
            <w:r>
              <w:rPr>
                <w:rFonts w:cstheme="minorHAnsi"/>
                <w:i/>
                <w:color w:val="11193B"/>
                <w:sz w:val="18"/>
                <w:szCs w:val="18"/>
                <w:lang w:val="el-GR"/>
              </w:rPr>
              <w:t>4% τον Μάρτιο 2026</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0% τον Απρίλιο 2025</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 xml:space="preserve">στο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0%</w:t>
            </w:r>
            <w:r w:rsidRPr="0072128E">
              <w:rPr>
                <w:rFonts w:cstheme="minorHAnsi"/>
                <w:i/>
                <w:color w:val="11193B"/>
                <w:sz w:val="18"/>
                <w:szCs w:val="18"/>
                <w:lang w:val="el-GR"/>
              </w:rPr>
              <w:t xml:space="preserve">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0% τον Μάρτιο 2026</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5% τον Απρίλιο 2025)</w:t>
            </w:r>
          </w:p>
        </w:tc>
        <w:tc>
          <w:tcPr>
            <w:tcW w:w="2301" w:type="dxa"/>
            <w:vMerge w:val="restart"/>
          </w:tcPr>
          <w:p w14:paraId="5D569DFC" w14:textId="77777777" w:rsidR="004603F8" w:rsidRPr="0072128E" w:rsidRDefault="004603F8" w:rsidP="00E419B6">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5EF7BD2A" w14:textId="77777777" w:rsidR="004603F8" w:rsidRPr="0072128E" w:rsidRDefault="004603F8" w:rsidP="00E419B6">
            <w:pPr>
              <w:spacing w:line="240" w:lineRule="atLeast"/>
              <w:jc w:val="both"/>
              <w:rPr>
                <w:rFonts w:cstheme="minorHAnsi"/>
                <w:b/>
                <w:bCs/>
                <w:iCs/>
                <w:color w:val="11193B"/>
                <w:sz w:val="16"/>
                <w:szCs w:val="16"/>
                <w:lang w:val="el-GR"/>
              </w:rPr>
            </w:pPr>
          </w:p>
          <w:p w14:paraId="6120CE52"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Pr>
                <w:rFonts w:cstheme="minorHAnsi"/>
                <w:iCs/>
                <w:color w:val="11193B"/>
                <w:sz w:val="16"/>
                <w:szCs w:val="16"/>
                <w:lang w:val="el-GR"/>
              </w:rPr>
              <w:t>4</w:t>
            </w:r>
            <w:r w:rsidRPr="0072128E">
              <w:rPr>
                <w:rFonts w:cstheme="minorHAnsi"/>
                <w:iCs/>
                <w:color w:val="11193B"/>
                <w:sz w:val="16"/>
                <w:szCs w:val="16"/>
                <w:lang w:val="el-GR"/>
              </w:rPr>
              <w:t>/200</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r w:rsidRPr="0072128E">
              <w:rPr>
                <w:rFonts w:cstheme="minorHAnsi"/>
                <w:iCs/>
                <w:color w:val="11193B"/>
                <w:sz w:val="16"/>
                <w:szCs w:val="16"/>
                <w:lang w:val="el-GR"/>
              </w:rPr>
              <w:t>/202</w:t>
            </w:r>
            <w:r>
              <w:rPr>
                <w:rFonts w:cstheme="minorHAnsi"/>
                <w:iCs/>
                <w:color w:val="11193B"/>
                <w:sz w:val="16"/>
                <w:szCs w:val="16"/>
                <w:lang w:val="el-GR"/>
              </w:rPr>
              <w:t>6</w:t>
            </w:r>
          </w:p>
          <w:p w14:paraId="4298065E"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5D39112C"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p>
          <w:p w14:paraId="7154BAB2"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0%</w:t>
            </w:r>
          </w:p>
          <w:p w14:paraId="5A8B2637"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Pr>
                <w:rFonts w:cstheme="minorHAnsi"/>
                <w:iCs/>
                <w:color w:val="11193B"/>
                <w:sz w:val="16"/>
                <w:szCs w:val="16"/>
                <w:lang w:val="el-GR"/>
              </w:rPr>
              <w:t>3%</w:t>
            </w:r>
            <w:r w:rsidRPr="0072128E">
              <w:rPr>
                <w:rFonts w:cstheme="minorHAnsi"/>
                <w:iCs/>
                <w:color w:val="11193B"/>
                <w:sz w:val="16"/>
                <w:szCs w:val="16"/>
                <w:lang w:val="el-GR"/>
              </w:rPr>
              <w:t xml:space="preserve"> (</w:t>
            </w:r>
            <w:r>
              <w:rPr>
                <w:rFonts w:cstheme="minorHAnsi"/>
                <w:iCs/>
                <w:color w:val="11193B"/>
                <w:sz w:val="16"/>
                <w:szCs w:val="16"/>
                <w:lang w:val="el-GR"/>
              </w:rPr>
              <w:t>7</w:t>
            </w:r>
            <w:r w:rsidRPr="0072128E">
              <w:rPr>
                <w:rFonts w:cstheme="minorHAnsi"/>
                <w:iCs/>
                <w:color w:val="11193B"/>
                <w:sz w:val="16"/>
                <w:szCs w:val="16"/>
                <w:lang w:val="el-GR"/>
              </w:rPr>
              <w:t>/2013)</w:t>
            </w:r>
          </w:p>
          <w:p w14:paraId="2745E705"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Pr>
                <w:rFonts w:cstheme="minorHAnsi"/>
                <w:iCs/>
                <w:color w:val="11193B"/>
                <w:sz w:val="16"/>
                <w:szCs w:val="16"/>
                <w:lang w:val="el-GR"/>
              </w:rPr>
              <w:t>3%</w:t>
            </w:r>
            <w:r w:rsidRPr="0072128E">
              <w:rPr>
                <w:rFonts w:cstheme="minorHAnsi"/>
                <w:iCs/>
                <w:color w:val="11193B"/>
                <w:sz w:val="16"/>
                <w:szCs w:val="16"/>
                <w:lang w:val="el-GR"/>
              </w:rPr>
              <w:t xml:space="preserve"> (</w:t>
            </w:r>
            <w:r>
              <w:rPr>
                <w:rFonts w:cstheme="minorHAnsi"/>
                <w:iCs/>
                <w:color w:val="11193B"/>
                <w:sz w:val="16"/>
                <w:szCs w:val="16"/>
                <w:lang w:val="el-GR"/>
              </w:rPr>
              <w:t>5</w:t>
            </w:r>
            <w:r w:rsidRPr="0072128E">
              <w:rPr>
                <w:rFonts w:cstheme="minorHAnsi"/>
                <w:iCs/>
                <w:color w:val="11193B"/>
                <w:sz w:val="16"/>
                <w:szCs w:val="16"/>
                <w:lang w:val="el-GR"/>
              </w:rPr>
              <w:t>/2008)</w:t>
            </w:r>
          </w:p>
          <w:p w14:paraId="3FBC78E4" w14:textId="77777777" w:rsidR="004603F8" w:rsidRPr="0072128E" w:rsidRDefault="004603F8" w:rsidP="00E419B6">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3C76A702" w14:textId="77777777" w:rsidR="004603F8" w:rsidRPr="0072128E" w:rsidRDefault="004603F8" w:rsidP="00E419B6">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2EF1CBF3"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0D29E30D"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Pr>
                <w:rFonts w:cstheme="minorHAnsi"/>
                <w:iCs/>
                <w:color w:val="11193B"/>
                <w:sz w:val="16"/>
                <w:szCs w:val="16"/>
                <w:lang w:val="el-GR"/>
              </w:rPr>
              <w:t>29</w:t>
            </w:r>
            <w:r w:rsidRPr="0072128E">
              <w:rPr>
                <w:rFonts w:cstheme="minorHAnsi"/>
                <w:iCs/>
                <w:color w:val="11193B"/>
                <w:sz w:val="16"/>
                <w:szCs w:val="16"/>
                <w:lang w:val="el-GR"/>
              </w:rPr>
              <w:t>/</w:t>
            </w:r>
            <w:r>
              <w:rPr>
                <w:rFonts w:cstheme="minorHAnsi"/>
                <w:iCs/>
                <w:color w:val="11193B"/>
                <w:sz w:val="16"/>
                <w:szCs w:val="16"/>
                <w:lang w:val="el-GR"/>
              </w:rPr>
              <w:t>5</w:t>
            </w:r>
            <w:r w:rsidRPr="0072128E">
              <w:rPr>
                <w:rFonts w:cstheme="minorHAnsi"/>
                <w:iCs/>
                <w:color w:val="11193B"/>
                <w:sz w:val="16"/>
                <w:szCs w:val="16"/>
                <w:lang w:val="el-GR"/>
              </w:rPr>
              <w:t>/202</w:t>
            </w:r>
            <w:r>
              <w:rPr>
                <w:rFonts w:cstheme="minorHAnsi"/>
                <w:iCs/>
                <w:color w:val="11193B"/>
                <w:sz w:val="16"/>
                <w:szCs w:val="16"/>
                <w:lang w:val="el-GR"/>
              </w:rPr>
              <w:t>6</w:t>
            </w:r>
          </w:p>
          <w:p w14:paraId="1AF81EED" w14:textId="77777777" w:rsidR="004603F8" w:rsidRPr="00AB5759" w:rsidRDefault="004603F8" w:rsidP="00E419B6">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lang w:val="el-GR"/>
              </w:rPr>
              <w:t xml:space="preserve"> 1/7/2026</w:t>
            </w:r>
          </w:p>
        </w:tc>
      </w:tr>
      <w:tr w:rsidR="004603F8" w:rsidRPr="004E63F2" w14:paraId="18F703D3" w14:textId="77777777" w:rsidTr="00E419B6">
        <w:trPr>
          <w:trHeight w:val="60"/>
        </w:trPr>
        <w:tc>
          <w:tcPr>
            <w:tcW w:w="7905" w:type="dxa"/>
          </w:tcPr>
          <w:p w14:paraId="6092A466" w14:textId="77777777" w:rsidR="004603F8" w:rsidRPr="0072128E" w:rsidRDefault="004603F8" w:rsidP="00E419B6">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Μαϊ-26</w:t>
            </w:r>
            <w:r w:rsidRPr="00447545">
              <w:rPr>
                <w:rFonts w:cstheme="minorHAnsi"/>
                <w:i/>
                <w:color w:val="11193B"/>
                <w:sz w:val="16"/>
                <w:szCs w:val="16"/>
                <w:lang w:val="el-GR"/>
              </w:rPr>
              <w:t>:</w:t>
            </w:r>
            <w:r>
              <w:rPr>
                <w:rFonts w:cstheme="minorHAnsi"/>
                <w:i/>
                <w:color w:val="11193B"/>
                <w:sz w:val="16"/>
                <w:szCs w:val="16"/>
                <w:lang w:val="el-GR"/>
              </w:rPr>
              <w:t xml:space="preserve"> 2026 8,3%, 2027 7,9%</w:t>
            </w:r>
          </w:p>
        </w:tc>
        <w:tc>
          <w:tcPr>
            <w:tcW w:w="2301" w:type="dxa"/>
            <w:vMerge/>
          </w:tcPr>
          <w:p w14:paraId="74B9DA42" w14:textId="77777777" w:rsidR="004603F8" w:rsidRPr="0039728C" w:rsidRDefault="004603F8" w:rsidP="00E419B6">
            <w:pPr>
              <w:spacing w:line="240" w:lineRule="atLeast"/>
              <w:rPr>
                <w:rFonts w:eastAsia="Times New Roman" w:cstheme="minorHAnsi"/>
                <w:sz w:val="16"/>
                <w:szCs w:val="16"/>
                <w:lang w:val="el-GR"/>
              </w:rPr>
            </w:pPr>
          </w:p>
        </w:tc>
      </w:tr>
      <w:tr w:rsidR="004603F8" w:rsidRPr="00332978" w14:paraId="00C2AC9B" w14:textId="77777777" w:rsidTr="00E419B6">
        <w:trPr>
          <w:trHeight w:val="1283"/>
        </w:trPr>
        <w:tc>
          <w:tcPr>
            <w:tcW w:w="7905" w:type="dxa"/>
          </w:tcPr>
          <w:p w14:paraId="575A7437" w14:textId="77777777" w:rsidR="004603F8" w:rsidRPr="00332978" w:rsidRDefault="004603F8" w:rsidP="00E419B6">
            <w:pPr>
              <w:spacing w:line="240" w:lineRule="atLeast"/>
              <w:jc w:val="center"/>
              <w:rPr>
                <w:rFonts w:eastAsia="Times New Roman" w:cstheme="minorHAnsi"/>
                <w:noProof/>
                <w:lang w:val="el-GR" w:eastAsia="el-GR"/>
              </w:rPr>
            </w:pPr>
            <w:r>
              <w:rPr>
                <w:noProof/>
              </w:rPr>
              <w:drawing>
                <wp:inline distT="0" distB="0" distL="0" distR="0" wp14:anchorId="724471D0" wp14:editId="46CF21D6">
                  <wp:extent cx="4882515" cy="1827530"/>
                  <wp:effectExtent l="0" t="0" r="0" b="1270"/>
                  <wp:docPr id="612489303" name="Chart 1">
                    <a:extLst xmlns:a="http://schemas.openxmlformats.org/drawingml/2006/main">
                      <a:ext uri="{FF2B5EF4-FFF2-40B4-BE49-F238E27FC236}">
                        <a16:creationId xmlns:a16="http://schemas.microsoft.com/office/drawing/2014/main" id="{D998C918-B1E3-4AF9-9E84-8593D2DF5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301" w:type="dxa"/>
            <w:vMerge/>
          </w:tcPr>
          <w:p w14:paraId="44295585" w14:textId="77777777" w:rsidR="004603F8" w:rsidRPr="004E5833" w:rsidRDefault="004603F8" w:rsidP="00E419B6">
            <w:pPr>
              <w:spacing w:line="240" w:lineRule="atLeast"/>
              <w:rPr>
                <w:rFonts w:eastAsia="Times New Roman" w:cstheme="minorHAnsi"/>
                <w:sz w:val="16"/>
                <w:szCs w:val="16"/>
                <w:lang w:val="el-GR"/>
              </w:rPr>
            </w:pPr>
          </w:p>
        </w:tc>
      </w:tr>
      <w:tr w:rsidR="004603F8" w:rsidRPr="0008661C" w14:paraId="51D03E2C" w14:textId="77777777" w:rsidTr="00E419B6">
        <w:trPr>
          <w:trHeight w:val="140"/>
        </w:trPr>
        <w:tc>
          <w:tcPr>
            <w:tcW w:w="7905" w:type="dxa"/>
          </w:tcPr>
          <w:p w14:paraId="47646F41" w14:textId="77777777" w:rsidR="004603F8" w:rsidRPr="0008661C" w:rsidRDefault="004603F8" w:rsidP="00E419B6">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tcPr>
          <w:p w14:paraId="730CEC40" w14:textId="77777777" w:rsidR="004603F8" w:rsidRPr="0008661C" w:rsidRDefault="004603F8" w:rsidP="00E419B6">
            <w:pPr>
              <w:spacing w:line="240" w:lineRule="atLeast"/>
              <w:rPr>
                <w:rFonts w:eastAsia="Times New Roman" w:cstheme="minorHAnsi"/>
                <w:sz w:val="16"/>
                <w:szCs w:val="16"/>
                <w:u w:val="single"/>
              </w:rPr>
            </w:pPr>
          </w:p>
        </w:tc>
      </w:tr>
      <w:tr w:rsidR="004603F8" w:rsidRPr="004E63F2" w14:paraId="41E9ABE1" w14:textId="77777777" w:rsidTr="00E419B6">
        <w:trPr>
          <w:trHeight w:val="60"/>
        </w:trPr>
        <w:tc>
          <w:tcPr>
            <w:tcW w:w="7905" w:type="dxa"/>
          </w:tcPr>
          <w:p w14:paraId="3CEDFF9E" w14:textId="110F8485" w:rsidR="004603F8" w:rsidRPr="0039728C" w:rsidRDefault="004603F8" w:rsidP="00E419B6">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22559D" w:rsidRPr="0022559D">
              <w:rPr>
                <w:rFonts w:cstheme="minorHAnsi"/>
                <w:i/>
                <w:color w:val="11193B"/>
                <w:sz w:val="18"/>
                <w:szCs w:val="18"/>
                <w:lang w:val="el-GR"/>
              </w:rPr>
              <w:t xml:space="preserve"> </w:t>
            </w:r>
            <w:r w:rsidR="0022559D">
              <w:rPr>
                <w:rFonts w:cstheme="minorHAnsi"/>
                <w:i/>
                <w:color w:val="11193B"/>
                <w:sz w:val="18"/>
                <w:szCs w:val="18"/>
                <w:lang w:val="el-GR"/>
              </w:rPr>
              <w:t>Μάιο</w:t>
            </w:r>
            <w:r w:rsidRPr="00FA2AEB">
              <w:rPr>
                <w:rFonts w:cstheme="minorHAnsi"/>
                <w:i/>
                <w:color w:val="11193B"/>
                <w:sz w:val="18"/>
                <w:szCs w:val="18"/>
                <w:lang w:val="el-GR"/>
              </w:rPr>
              <w:t xml:space="preserve"> 202</w:t>
            </w:r>
            <w:r>
              <w:rPr>
                <w:rFonts w:cstheme="minorHAnsi"/>
                <w:i/>
                <w:color w:val="11193B"/>
                <w:sz w:val="18"/>
                <w:szCs w:val="18"/>
                <w:lang w:val="el-GR"/>
              </w:rPr>
              <w:t>6</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Pr>
                <w:rFonts w:cstheme="minorHAnsi"/>
                <w:i/>
                <w:color w:val="11193B"/>
                <w:sz w:val="18"/>
                <w:szCs w:val="18"/>
                <w:lang w:val="el-GR"/>
              </w:rPr>
              <w:t xml:space="preserve"> </w:t>
            </w:r>
            <w:r w:rsidRPr="00FA2AEB">
              <w:rPr>
                <w:rFonts w:cstheme="minorHAnsi"/>
                <w:i/>
                <w:color w:val="11193B"/>
                <w:sz w:val="18"/>
                <w:szCs w:val="18"/>
                <w:lang w:val="el-GR"/>
              </w:rPr>
              <w:t>+</w:t>
            </w:r>
            <w:r>
              <w:rPr>
                <w:rFonts w:cstheme="minorHAnsi"/>
                <w:i/>
                <w:color w:val="11193B"/>
                <w:sz w:val="18"/>
                <w:szCs w:val="18"/>
                <w:lang w:val="el-GR"/>
              </w:rPr>
              <w:t>4</w:t>
            </w:r>
            <w:r w:rsidRPr="00FA2AEB">
              <w:rPr>
                <w:rFonts w:cstheme="minorHAnsi"/>
                <w:i/>
                <w:color w:val="11193B"/>
                <w:sz w:val="18"/>
                <w:szCs w:val="18"/>
                <w:lang w:val="el-GR"/>
              </w:rPr>
              <w:t>,</w:t>
            </w:r>
            <w:r w:rsidR="0022559D">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22559D">
              <w:rPr>
                <w:rFonts w:cstheme="minorHAnsi"/>
                <w:i/>
                <w:color w:val="11193B"/>
                <w:sz w:val="18"/>
                <w:szCs w:val="18"/>
                <w:lang w:val="el-GR"/>
              </w:rPr>
              <w:t>4</w:t>
            </w:r>
            <w:r w:rsidRPr="00FA2AEB">
              <w:rPr>
                <w:rFonts w:cstheme="minorHAnsi"/>
                <w:i/>
                <w:color w:val="11193B"/>
                <w:sz w:val="18"/>
                <w:szCs w:val="18"/>
                <w:lang w:val="el-GR"/>
              </w:rPr>
              <w:t>,</w:t>
            </w:r>
            <w:r w:rsidR="0022559D">
              <w:rPr>
                <w:rFonts w:cstheme="minorHAnsi"/>
                <w:i/>
                <w:color w:val="11193B"/>
                <w:sz w:val="18"/>
                <w:szCs w:val="18"/>
                <w:lang w:val="el-GR"/>
              </w:rPr>
              <w:t>6</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22559D">
              <w:rPr>
                <w:rFonts w:cstheme="minorHAnsi"/>
                <w:i/>
                <w:color w:val="11193B"/>
                <w:sz w:val="18"/>
                <w:szCs w:val="18"/>
                <w:lang w:val="el-GR"/>
              </w:rPr>
              <w:t xml:space="preserve"> Απρίλιο</w:t>
            </w:r>
            <w:r>
              <w:rPr>
                <w:rFonts w:cstheme="minorHAnsi"/>
                <w:i/>
                <w:color w:val="11193B"/>
                <w:sz w:val="18"/>
                <w:szCs w:val="18"/>
                <w:lang w:val="el-GR"/>
              </w:rPr>
              <w:t xml:space="preserve"> 2026</w:t>
            </w:r>
            <w:r w:rsidRPr="00FA2AEB">
              <w:rPr>
                <w:rFonts w:cstheme="minorHAnsi"/>
                <w:i/>
                <w:color w:val="11193B"/>
                <w:sz w:val="18"/>
                <w:szCs w:val="18"/>
                <w:lang w:val="el-GR"/>
              </w:rPr>
              <w:t xml:space="preserve"> και </w:t>
            </w:r>
            <w:r>
              <w:rPr>
                <w:rFonts w:cstheme="minorHAnsi"/>
                <w:i/>
                <w:color w:val="11193B"/>
                <w:sz w:val="18"/>
                <w:szCs w:val="18"/>
                <w:lang w:val="el-GR"/>
              </w:rPr>
              <w:t>+</w:t>
            </w:r>
            <w:r w:rsidR="001A4DB9">
              <w:rPr>
                <w:rFonts w:cstheme="minorHAnsi"/>
                <w:i/>
                <w:color w:val="11193B"/>
                <w:sz w:val="18"/>
                <w:szCs w:val="18"/>
                <w:lang w:val="el-GR"/>
              </w:rPr>
              <w:t>3</w:t>
            </w:r>
            <w:r w:rsidRPr="00FA2AEB">
              <w:rPr>
                <w:rFonts w:cstheme="minorHAnsi"/>
                <w:i/>
                <w:color w:val="11193B"/>
                <w:sz w:val="18"/>
                <w:szCs w:val="18"/>
                <w:lang w:val="el-GR"/>
              </w:rPr>
              <w:t>,</w:t>
            </w:r>
            <w:r w:rsidR="001A4DB9">
              <w:rPr>
                <w:rFonts w:cstheme="minorHAnsi"/>
                <w:i/>
                <w:color w:val="11193B"/>
                <w:sz w:val="18"/>
                <w:szCs w:val="18"/>
                <w:lang w:val="el-GR"/>
              </w:rPr>
              <w:t>3</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1A4DB9">
              <w:rPr>
                <w:rFonts w:cstheme="minorHAnsi"/>
                <w:i/>
                <w:color w:val="11193B"/>
                <w:sz w:val="18"/>
                <w:szCs w:val="18"/>
                <w:lang w:val="el-GR"/>
              </w:rPr>
              <w:t xml:space="preserve"> Μάιο</w:t>
            </w:r>
            <w:r>
              <w:rPr>
                <w:rFonts w:cstheme="minorHAnsi"/>
                <w:i/>
                <w:color w:val="11193B"/>
                <w:sz w:val="18"/>
                <w:szCs w:val="18"/>
                <w:lang w:val="el-GR"/>
              </w:rPr>
              <w:t xml:space="preserve"> 2025</w:t>
            </w:r>
            <w:r w:rsidRPr="00FA2AEB">
              <w:rPr>
                <w:rFonts w:cstheme="minorHAnsi"/>
                <w:i/>
                <w:color w:val="11193B"/>
                <w:sz w:val="18"/>
                <w:szCs w:val="18"/>
                <w:lang w:val="el-GR"/>
              </w:rPr>
              <w:t xml:space="preserve">) και η αντίστοιχη μέση ετήσια μεταβολή (μέσος όρος 12 μηνών) ήταν </w:t>
            </w:r>
            <w:r>
              <w:rPr>
                <w:rFonts w:cstheme="minorHAnsi"/>
                <w:i/>
                <w:color w:val="11193B"/>
                <w:sz w:val="18"/>
                <w:szCs w:val="18"/>
                <w:lang w:val="el-GR"/>
              </w:rPr>
              <w:t>3</w:t>
            </w:r>
            <w:r w:rsidRPr="00FA2AEB">
              <w:rPr>
                <w:rFonts w:cstheme="minorHAnsi"/>
                <w:i/>
                <w:color w:val="11193B"/>
                <w:sz w:val="18"/>
                <w:szCs w:val="18"/>
                <w:lang w:val="el-GR"/>
              </w:rPr>
              <w:t>,</w:t>
            </w:r>
            <w:r w:rsidR="001A4DB9">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1A4DB9">
              <w:rPr>
                <w:rFonts w:cstheme="minorHAnsi"/>
                <w:i/>
                <w:color w:val="11193B"/>
                <w:sz w:val="18"/>
                <w:szCs w:val="18"/>
                <w:lang w:val="el-GR"/>
              </w:rPr>
              <w:t>3</w:t>
            </w:r>
            <w:r w:rsidRPr="00FA2AEB">
              <w:rPr>
                <w:rFonts w:cstheme="minorHAnsi"/>
                <w:i/>
                <w:color w:val="11193B"/>
                <w:sz w:val="18"/>
                <w:szCs w:val="18"/>
                <w:lang w:val="el-GR"/>
              </w:rPr>
              <w:t>,</w:t>
            </w:r>
            <w:r w:rsidR="001A4DB9">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1A4DB9">
              <w:rPr>
                <w:rFonts w:cstheme="minorHAnsi"/>
                <w:i/>
                <w:color w:val="11193B"/>
                <w:sz w:val="18"/>
                <w:szCs w:val="18"/>
                <w:lang w:val="el-GR"/>
              </w:rPr>
              <w:t xml:space="preserve"> Απρίλιο</w:t>
            </w:r>
            <w:r>
              <w:rPr>
                <w:rFonts w:cstheme="minorHAnsi"/>
                <w:i/>
                <w:color w:val="11193B"/>
                <w:sz w:val="18"/>
                <w:szCs w:val="18"/>
                <w:lang w:val="el-GR"/>
              </w:rPr>
              <w:t xml:space="preserve"> 2026</w:t>
            </w:r>
            <w:r w:rsidRPr="00FA2AEB">
              <w:rPr>
                <w:rFonts w:cstheme="minorHAnsi"/>
                <w:i/>
                <w:color w:val="11193B"/>
                <w:sz w:val="18"/>
                <w:szCs w:val="18"/>
                <w:lang w:val="el-GR"/>
              </w:rPr>
              <w:t xml:space="preserve"> και </w:t>
            </w:r>
            <w:r w:rsidR="001A4DB9">
              <w:rPr>
                <w:rFonts w:cstheme="minorHAnsi"/>
                <w:i/>
                <w:color w:val="11193B"/>
                <w:sz w:val="18"/>
                <w:szCs w:val="18"/>
                <w:lang w:val="el-GR"/>
              </w:rPr>
              <w:t>3</w:t>
            </w:r>
            <w:r w:rsidRPr="00FA2AEB">
              <w:rPr>
                <w:rFonts w:cstheme="minorHAnsi"/>
                <w:i/>
                <w:color w:val="11193B"/>
                <w:sz w:val="18"/>
                <w:szCs w:val="18"/>
                <w:lang w:val="el-GR"/>
              </w:rPr>
              <w:t>,</w:t>
            </w:r>
            <w:r w:rsidR="001A4DB9">
              <w:rPr>
                <w:rFonts w:cstheme="minorHAnsi"/>
                <w:i/>
                <w:color w:val="11193B"/>
                <w:sz w:val="18"/>
                <w:szCs w:val="18"/>
                <w:lang w:val="el-GR"/>
              </w:rPr>
              <w:t>0</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EA4F5E">
              <w:rPr>
                <w:rFonts w:cstheme="minorHAnsi"/>
                <w:i/>
                <w:color w:val="11193B"/>
                <w:sz w:val="18"/>
                <w:szCs w:val="18"/>
                <w:lang w:val="el-GR"/>
              </w:rPr>
              <w:t xml:space="preserve"> Μάιο</w:t>
            </w:r>
            <w:r>
              <w:rPr>
                <w:rFonts w:cstheme="minorHAnsi"/>
                <w:i/>
                <w:color w:val="11193B"/>
                <w:sz w:val="18"/>
                <w:szCs w:val="18"/>
                <w:lang w:val="el-GR"/>
              </w:rPr>
              <w:t xml:space="preserve"> 2025)</w:t>
            </w:r>
          </w:p>
        </w:tc>
        <w:tc>
          <w:tcPr>
            <w:tcW w:w="2301" w:type="dxa"/>
            <w:vMerge w:val="restart"/>
          </w:tcPr>
          <w:p w14:paraId="11741DE1" w14:textId="77777777" w:rsidR="004603F8" w:rsidRPr="0072128E" w:rsidRDefault="004603F8" w:rsidP="00E419B6">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2EAAED2C" w14:textId="77777777" w:rsidR="004603F8" w:rsidRPr="0072128E" w:rsidRDefault="004603F8" w:rsidP="00E419B6">
            <w:pPr>
              <w:spacing w:line="240" w:lineRule="atLeast"/>
              <w:jc w:val="both"/>
              <w:rPr>
                <w:rFonts w:cstheme="minorHAnsi"/>
                <w:iCs/>
                <w:color w:val="11193B"/>
                <w:sz w:val="16"/>
                <w:szCs w:val="16"/>
                <w:lang w:val="el-GR"/>
              </w:rPr>
            </w:pPr>
          </w:p>
          <w:p w14:paraId="6E597FCE" w14:textId="3C38FED5" w:rsidR="004603F8" w:rsidRPr="002E4099"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AD14E3" w:rsidRPr="00287183">
              <w:rPr>
                <w:rFonts w:cstheme="minorHAnsi"/>
                <w:iCs/>
                <w:color w:val="11193B"/>
                <w:sz w:val="16"/>
                <w:szCs w:val="16"/>
                <w:lang w:val="el-GR"/>
              </w:rPr>
              <w:t>5</w:t>
            </w:r>
            <w:r w:rsidRPr="0072128E">
              <w:rPr>
                <w:rFonts w:cstheme="minorHAnsi"/>
                <w:iCs/>
                <w:color w:val="11193B"/>
                <w:sz w:val="16"/>
                <w:szCs w:val="16"/>
                <w:lang w:val="el-GR"/>
              </w:rPr>
              <w:t>/200</w:t>
            </w:r>
            <w:r w:rsidRPr="002E4099">
              <w:rPr>
                <w:rFonts w:cstheme="minorHAnsi"/>
                <w:iCs/>
                <w:color w:val="11193B"/>
                <w:sz w:val="16"/>
                <w:szCs w:val="16"/>
                <w:lang w:val="el-GR"/>
              </w:rPr>
              <w:t>6</w:t>
            </w:r>
            <w:r w:rsidRPr="0072128E">
              <w:rPr>
                <w:rFonts w:cstheme="minorHAnsi"/>
                <w:iCs/>
                <w:color w:val="11193B"/>
                <w:sz w:val="16"/>
                <w:szCs w:val="16"/>
                <w:lang w:val="el-GR"/>
              </w:rPr>
              <w:t>-</w:t>
            </w:r>
            <w:r w:rsidR="00AD14E3" w:rsidRPr="00287183">
              <w:rPr>
                <w:rFonts w:cstheme="minorHAnsi"/>
                <w:iCs/>
                <w:color w:val="11193B"/>
                <w:sz w:val="16"/>
                <w:szCs w:val="16"/>
                <w:lang w:val="el-GR"/>
              </w:rPr>
              <w:t>5</w:t>
            </w:r>
            <w:r w:rsidRPr="0072128E">
              <w:rPr>
                <w:rFonts w:cstheme="minorHAnsi"/>
                <w:iCs/>
                <w:color w:val="11193B"/>
                <w:sz w:val="16"/>
                <w:szCs w:val="16"/>
                <w:lang w:val="el-GR"/>
              </w:rPr>
              <w:t>/202</w:t>
            </w:r>
            <w:r w:rsidRPr="002E4099">
              <w:rPr>
                <w:rFonts w:cstheme="minorHAnsi"/>
                <w:iCs/>
                <w:color w:val="11193B"/>
                <w:sz w:val="16"/>
                <w:szCs w:val="16"/>
                <w:lang w:val="el-GR"/>
              </w:rPr>
              <w:t>6</w:t>
            </w:r>
          </w:p>
          <w:p w14:paraId="7A890555"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759E85B0"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w:t>
            </w:r>
            <w:r>
              <w:rPr>
                <w:rFonts w:cstheme="minorHAnsi"/>
                <w:iCs/>
                <w:color w:val="11193B"/>
                <w:sz w:val="16"/>
                <w:szCs w:val="16"/>
                <w:lang w:val="el-GR"/>
              </w:rPr>
              <w:t>1</w:t>
            </w:r>
            <w:r w:rsidRPr="0072128E">
              <w:rPr>
                <w:rFonts w:cstheme="minorHAnsi"/>
                <w:iCs/>
                <w:color w:val="11193B"/>
                <w:sz w:val="16"/>
                <w:szCs w:val="16"/>
                <w:lang w:val="el-GR"/>
              </w:rPr>
              <w:t>,</w:t>
            </w:r>
            <w:r>
              <w:rPr>
                <w:rFonts w:cstheme="minorHAnsi"/>
                <w:iCs/>
                <w:color w:val="11193B"/>
                <w:sz w:val="16"/>
                <w:szCs w:val="16"/>
                <w:lang w:val="el-GR"/>
              </w:rPr>
              <w:t>9%</w:t>
            </w:r>
          </w:p>
          <w:p w14:paraId="5D7B9BDC"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6A17288D"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157B9D11" w14:textId="77777777" w:rsidR="004603F8" w:rsidRPr="0072128E"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4245419C" w14:textId="77777777" w:rsidR="004603F8" w:rsidRDefault="004603F8" w:rsidP="00E419B6">
            <w:pPr>
              <w:spacing w:line="240" w:lineRule="atLeast"/>
              <w:jc w:val="both"/>
              <w:rPr>
                <w:rFonts w:cstheme="minorHAnsi"/>
                <w:iCs/>
                <w:color w:val="11193B"/>
                <w:sz w:val="16"/>
                <w:szCs w:val="16"/>
                <w:lang w:val="el-GR"/>
              </w:rPr>
            </w:pPr>
          </w:p>
          <w:p w14:paraId="75F2CC7E" w14:textId="3996D866" w:rsidR="004603F8" w:rsidRPr="00287183" w:rsidRDefault="004603F8" w:rsidP="00E419B6">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B20FFE" w:rsidRPr="00287183">
              <w:rPr>
                <w:rFonts w:cstheme="minorHAnsi"/>
                <w:iCs/>
                <w:color w:val="11193B"/>
                <w:sz w:val="16"/>
                <w:szCs w:val="16"/>
                <w:lang w:val="el-GR"/>
              </w:rPr>
              <w:t>10</w:t>
            </w:r>
            <w:r w:rsidRPr="0072128E">
              <w:rPr>
                <w:rFonts w:cstheme="minorHAnsi"/>
                <w:iCs/>
                <w:color w:val="11193B"/>
                <w:sz w:val="16"/>
                <w:szCs w:val="16"/>
                <w:lang w:val="el-GR"/>
              </w:rPr>
              <w:t>/</w:t>
            </w:r>
            <w:r w:rsidR="00B20FFE" w:rsidRPr="00287183">
              <w:rPr>
                <w:rFonts w:cstheme="minorHAnsi"/>
                <w:iCs/>
                <w:color w:val="11193B"/>
                <w:sz w:val="16"/>
                <w:szCs w:val="16"/>
                <w:lang w:val="el-GR"/>
              </w:rPr>
              <w:t>6</w:t>
            </w:r>
            <w:r w:rsidRPr="0072128E">
              <w:rPr>
                <w:rFonts w:cstheme="minorHAnsi"/>
                <w:iCs/>
                <w:color w:val="11193B"/>
                <w:sz w:val="16"/>
                <w:szCs w:val="16"/>
                <w:lang w:val="el-GR"/>
              </w:rPr>
              <w:t>/202</w:t>
            </w:r>
            <w:r w:rsidR="00B20FFE" w:rsidRPr="00287183">
              <w:rPr>
                <w:rFonts w:cstheme="minorHAnsi"/>
                <w:iCs/>
                <w:color w:val="11193B"/>
                <w:sz w:val="16"/>
                <w:szCs w:val="16"/>
                <w:lang w:val="el-GR"/>
              </w:rPr>
              <w:t>6</w:t>
            </w:r>
          </w:p>
          <w:p w14:paraId="7E9C0145" w14:textId="78AE4117" w:rsidR="004603F8" w:rsidRPr="00134151" w:rsidRDefault="004603F8" w:rsidP="00E419B6">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B20FFE" w:rsidRPr="00287183">
              <w:rPr>
                <w:rFonts w:cstheme="minorHAnsi"/>
                <w:iCs/>
                <w:color w:val="11193B"/>
                <w:sz w:val="16"/>
                <w:szCs w:val="16"/>
                <w:lang w:val="el-GR"/>
              </w:rPr>
              <w:t>9</w:t>
            </w:r>
            <w:r w:rsidRPr="00A54802">
              <w:rPr>
                <w:rFonts w:cstheme="minorHAnsi"/>
                <w:iCs/>
                <w:color w:val="11193B"/>
                <w:sz w:val="16"/>
                <w:szCs w:val="16"/>
                <w:lang w:val="el-GR"/>
              </w:rPr>
              <w:t>/</w:t>
            </w:r>
            <w:r w:rsidR="00B20FFE" w:rsidRPr="00287183">
              <w:rPr>
                <w:rFonts w:cstheme="minorHAnsi"/>
                <w:iCs/>
                <w:color w:val="11193B"/>
                <w:sz w:val="16"/>
                <w:szCs w:val="16"/>
                <w:lang w:val="el-GR"/>
              </w:rPr>
              <w:t>7</w:t>
            </w:r>
            <w:r w:rsidRPr="00A54802">
              <w:rPr>
                <w:rFonts w:cstheme="minorHAnsi"/>
                <w:iCs/>
                <w:color w:val="11193B"/>
                <w:sz w:val="16"/>
                <w:szCs w:val="16"/>
                <w:lang w:val="el-GR"/>
              </w:rPr>
              <w:t>/202</w:t>
            </w:r>
            <w:r w:rsidRPr="00134151">
              <w:rPr>
                <w:rFonts w:cstheme="minorHAnsi"/>
                <w:iCs/>
                <w:color w:val="11193B"/>
                <w:sz w:val="16"/>
                <w:szCs w:val="16"/>
                <w:lang w:val="el-GR"/>
              </w:rPr>
              <w:t>6</w:t>
            </w:r>
          </w:p>
        </w:tc>
      </w:tr>
      <w:tr w:rsidR="004603F8" w:rsidRPr="004E63F2" w14:paraId="0255FC22" w14:textId="77777777" w:rsidTr="00E419B6">
        <w:trPr>
          <w:trHeight w:val="60"/>
        </w:trPr>
        <w:tc>
          <w:tcPr>
            <w:tcW w:w="7905" w:type="dxa"/>
          </w:tcPr>
          <w:p w14:paraId="3C739B4C" w14:textId="77777777" w:rsidR="004603F8" w:rsidRPr="00FA2AEB" w:rsidRDefault="004603F8" w:rsidP="00E419B6">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Μαϊ-26</w:t>
            </w:r>
            <w:r w:rsidRPr="00447545">
              <w:rPr>
                <w:rFonts w:cstheme="minorHAnsi"/>
                <w:i/>
                <w:color w:val="11193B"/>
                <w:sz w:val="16"/>
                <w:szCs w:val="16"/>
                <w:lang w:val="el-GR"/>
              </w:rPr>
              <w:t>:</w:t>
            </w:r>
            <w:r>
              <w:rPr>
                <w:rFonts w:cstheme="minorHAnsi"/>
                <w:i/>
                <w:color w:val="11193B"/>
                <w:sz w:val="16"/>
                <w:szCs w:val="16"/>
                <w:lang w:val="el-GR"/>
              </w:rPr>
              <w:t xml:space="preserve"> 2026 3,7%, 2027 2,4%</w:t>
            </w:r>
          </w:p>
        </w:tc>
        <w:tc>
          <w:tcPr>
            <w:tcW w:w="2301" w:type="dxa"/>
            <w:vMerge/>
          </w:tcPr>
          <w:p w14:paraId="3A19942B" w14:textId="77777777" w:rsidR="004603F8" w:rsidRPr="0039728C" w:rsidRDefault="004603F8" w:rsidP="00E419B6">
            <w:pPr>
              <w:spacing w:line="240" w:lineRule="atLeast"/>
              <w:rPr>
                <w:rFonts w:eastAsia="Times New Roman" w:cstheme="minorHAnsi"/>
                <w:sz w:val="16"/>
                <w:szCs w:val="16"/>
                <w:u w:val="single"/>
                <w:lang w:val="el-GR"/>
              </w:rPr>
            </w:pPr>
          </w:p>
        </w:tc>
      </w:tr>
      <w:tr w:rsidR="004603F8" w:rsidRPr="00D81DD7" w14:paraId="1148FB99" w14:textId="77777777" w:rsidTr="00E57A3A">
        <w:trPr>
          <w:trHeight w:val="60"/>
        </w:trPr>
        <w:tc>
          <w:tcPr>
            <w:tcW w:w="7905" w:type="dxa"/>
          </w:tcPr>
          <w:p w14:paraId="37B654E8" w14:textId="034773BD" w:rsidR="004603F8" w:rsidRPr="00D81DD7" w:rsidRDefault="00E57A3A" w:rsidP="00E419B6">
            <w:pPr>
              <w:spacing w:line="240" w:lineRule="atLeast"/>
              <w:jc w:val="center"/>
              <w:rPr>
                <w:rFonts w:eastAsia="Times New Roman" w:cstheme="minorHAnsi"/>
                <w:noProof/>
                <w:lang w:val="el-GR" w:eastAsia="el-GR"/>
              </w:rPr>
            </w:pPr>
            <w:r>
              <w:rPr>
                <w:noProof/>
              </w:rPr>
              <w:drawing>
                <wp:inline distT="0" distB="0" distL="0" distR="0" wp14:anchorId="672FB9A7" wp14:editId="6B4F09A3">
                  <wp:extent cx="4882515" cy="1743075"/>
                  <wp:effectExtent l="0" t="0" r="0" b="0"/>
                  <wp:docPr id="1576470110" name="Chart 1">
                    <a:extLst xmlns:a="http://schemas.openxmlformats.org/drawingml/2006/main">
                      <a:ext uri="{FF2B5EF4-FFF2-40B4-BE49-F238E27FC236}">
                        <a16:creationId xmlns:a16="http://schemas.microsoft.com/office/drawing/2014/main" id="{C29D0A20-9453-4B9B-BA3F-42C694C85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301" w:type="dxa"/>
            <w:vMerge/>
          </w:tcPr>
          <w:p w14:paraId="68E416BB" w14:textId="77777777" w:rsidR="004603F8" w:rsidRPr="0004385D" w:rsidRDefault="004603F8" w:rsidP="00E419B6">
            <w:pPr>
              <w:spacing w:line="240" w:lineRule="atLeast"/>
              <w:rPr>
                <w:rFonts w:eastAsia="Times New Roman" w:cstheme="minorHAnsi"/>
                <w:sz w:val="16"/>
                <w:szCs w:val="16"/>
                <w:u w:val="single"/>
                <w:lang w:val="el-GR"/>
              </w:rPr>
            </w:pPr>
          </w:p>
        </w:tc>
      </w:tr>
      <w:tr w:rsidR="004603F8" w:rsidRPr="004E63F2" w14:paraId="79F87BD1" w14:textId="77777777" w:rsidTr="00E419B6">
        <w:trPr>
          <w:trHeight w:val="60"/>
        </w:trPr>
        <w:tc>
          <w:tcPr>
            <w:tcW w:w="10206" w:type="dxa"/>
            <w:gridSpan w:val="2"/>
          </w:tcPr>
          <w:p w14:paraId="37E8D321" w14:textId="77777777" w:rsidR="004603F8" w:rsidRPr="008506AA" w:rsidRDefault="004603F8" w:rsidP="00E419B6">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w:t>
            </w:r>
            <w:r>
              <w:rPr>
                <w:rFonts w:cstheme="minorHAnsi"/>
                <w:iCs/>
                <w:color w:val="11193B"/>
                <w:sz w:val="16"/>
                <w:szCs w:val="16"/>
                <w:lang w:val="el-GR"/>
              </w:rPr>
              <w:t>ές</w:t>
            </w:r>
            <w:r w:rsidRPr="008506AA">
              <w:rPr>
                <w:rFonts w:cstheme="minorHAnsi"/>
                <w:iCs/>
                <w:color w:val="11193B"/>
                <w:sz w:val="16"/>
                <w:szCs w:val="16"/>
                <w:lang w:val="el-GR"/>
              </w:rPr>
              <w:t xml:space="preserve">: </w:t>
            </w:r>
            <w:r w:rsidRPr="00FA2AEB">
              <w:rPr>
                <w:rFonts w:cstheme="minorHAnsi"/>
                <w:iCs/>
                <w:color w:val="11193B"/>
                <w:sz w:val="16"/>
                <w:szCs w:val="16"/>
                <w:lang w:val="el-GR"/>
              </w:rPr>
              <w:t>ΕΛΣΤΑΤ</w:t>
            </w:r>
            <w:r w:rsidRPr="008506AA">
              <w:rPr>
                <w:rFonts w:cstheme="minorHAnsi"/>
                <w:iCs/>
                <w:color w:val="11193B"/>
                <w:sz w:val="16"/>
                <w:szCs w:val="16"/>
                <w:lang w:val="el-GR"/>
              </w:rPr>
              <w:t xml:space="preserve">, </w:t>
            </w:r>
            <w:r w:rsidRPr="00FA2AEB">
              <w:rPr>
                <w:rFonts w:cstheme="minorHAnsi"/>
                <w:iCs/>
                <w:color w:val="11193B"/>
                <w:sz w:val="16"/>
                <w:szCs w:val="16"/>
                <w:lang w:val="el-GR"/>
              </w:rPr>
              <w:t>Ευρωπαϊκή</w:t>
            </w:r>
            <w:r w:rsidRPr="008506AA">
              <w:rPr>
                <w:rFonts w:cstheme="minorHAnsi"/>
                <w:iCs/>
                <w:color w:val="11193B"/>
                <w:sz w:val="16"/>
                <w:szCs w:val="16"/>
                <w:lang w:val="el-GR"/>
              </w:rPr>
              <w:t xml:space="preserve"> </w:t>
            </w:r>
            <w:r w:rsidRPr="00FA2AEB">
              <w:rPr>
                <w:rFonts w:cstheme="minorHAnsi"/>
                <w:iCs/>
                <w:color w:val="11193B"/>
                <w:sz w:val="16"/>
                <w:szCs w:val="16"/>
                <w:lang w:val="el-GR"/>
              </w:rPr>
              <w:t>Επιτροπή</w:t>
            </w:r>
            <w:r>
              <w:rPr>
                <w:rFonts w:cstheme="minorHAnsi"/>
                <w:iCs/>
                <w:color w:val="11193B"/>
                <w:sz w:val="16"/>
                <w:szCs w:val="16"/>
                <w:lang w:val="el-GR"/>
              </w:rPr>
              <w:t xml:space="preserve">, </w:t>
            </w:r>
            <w:r w:rsidRPr="008506AA">
              <w:rPr>
                <w:rFonts w:cstheme="minorHAnsi"/>
                <w:iCs/>
                <w:color w:val="11193B"/>
                <w:sz w:val="16"/>
                <w:szCs w:val="16"/>
              </w:rPr>
              <w:t>Eurobank</w:t>
            </w:r>
            <w:r w:rsidRPr="008506AA">
              <w:rPr>
                <w:rFonts w:cstheme="minorHAnsi"/>
                <w:iCs/>
                <w:color w:val="11193B"/>
                <w:sz w:val="16"/>
                <w:szCs w:val="16"/>
                <w:lang w:val="el-GR"/>
              </w:rPr>
              <w:t xml:space="preserve"> </w:t>
            </w:r>
            <w:r w:rsidRPr="008506AA">
              <w:rPr>
                <w:rFonts w:cstheme="minorHAnsi"/>
                <w:iCs/>
                <w:color w:val="11193B"/>
                <w:sz w:val="16"/>
                <w:szCs w:val="16"/>
              </w:rPr>
              <w:t>Research</w:t>
            </w:r>
            <w:r w:rsidRPr="008506AA">
              <w:rPr>
                <w:rFonts w:cstheme="minorHAnsi"/>
                <w:iCs/>
                <w:color w:val="11193B"/>
                <w:sz w:val="16"/>
                <w:szCs w:val="16"/>
                <w:lang w:val="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0B63F1" w:rsidRPr="004E63F2" w14:paraId="4CB81735" w14:textId="77777777" w:rsidTr="00E419B6">
        <w:trPr>
          <w:jc w:val="center"/>
        </w:trPr>
        <w:tc>
          <w:tcPr>
            <w:tcW w:w="10032" w:type="dxa"/>
            <w:gridSpan w:val="2"/>
          </w:tcPr>
          <w:p w14:paraId="137D65D3" w14:textId="77777777" w:rsidR="000B63F1" w:rsidRPr="00786303" w:rsidRDefault="000B63F1" w:rsidP="00E419B6">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Pr>
                <w:rFonts w:eastAsia="Times New Roman" w:cstheme="minorHAnsi"/>
                <w:b/>
                <w:color w:val="11193B"/>
                <w:sz w:val="18"/>
                <w:szCs w:val="18"/>
                <w:lang w:val="el-GR"/>
              </w:rPr>
              <w:t xml:space="preserve"> Δραστηριότητας και Συγκυρίας </w:t>
            </w:r>
            <w:r w:rsidRPr="00786303">
              <w:rPr>
                <w:rFonts w:eastAsia="Times New Roman" w:cstheme="minorHAnsi"/>
                <w:b/>
                <w:color w:val="11193B"/>
                <w:sz w:val="18"/>
                <w:szCs w:val="18"/>
                <w:lang w:val="el-GR"/>
              </w:rPr>
              <w:t>της Ελληνικής Οικονομίας</w:t>
            </w:r>
          </w:p>
        </w:tc>
      </w:tr>
      <w:tr w:rsidR="000B63F1" w:rsidRPr="004E63F2" w14:paraId="2C4E0996" w14:textId="77777777" w:rsidTr="00E419B6">
        <w:trPr>
          <w:jc w:val="center"/>
        </w:trPr>
        <w:tc>
          <w:tcPr>
            <w:tcW w:w="5016" w:type="dxa"/>
          </w:tcPr>
          <w:p w14:paraId="4D5F3800" w14:textId="77777777" w:rsidR="000B63F1" w:rsidRPr="00C2728C" w:rsidRDefault="000B63F1" w:rsidP="00E419B6">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-0</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από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Μαρ-26,</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 </w:t>
            </w:r>
            <w:r>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Pr="00786303">
              <w:rPr>
                <w:rFonts w:cstheme="minorHAnsi"/>
                <w:i/>
                <w:color w:val="11193B"/>
                <w:sz w:val="16"/>
                <w:szCs w:val="16"/>
                <w:lang w:val="el-GR"/>
              </w:rPr>
              <w:br/>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 xml:space="preserve">4 </w:t>
            </w:r>
            <w:r w:rsidRPr="00786303">
              <w:rPr>
                <w:rFonts w:cstheme="minorHAnsi"/>
                <w:i/>
                <w:color w:val="11193B"/>
                <w:sz w:val="16"/>
                <w:szCs w:val="16"/>
                <w:lang w:val="el-GR"/>
              </w:rPr>
              <w:t>–</w:t>
            </w:r>
            <w:r>
              <w:rPr>
                <w:rFonts w:cstheme="minorHAnsi"/>
                <w:i/>
                <w:color w:val="11193B"/>
                <w:sz w:val="16"/>
                <w:szCs w:val="16"/>
                <w:lang w:val="el-GR"/>
              </w:rPr>
              <w:t xml:space="preserve"> Απρ</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(επομένη δημοσίευση:</w:t>
            </w:r>
            <w:r>
              <w:rPr>
                <w:rFonts w:cstheme="minorHAnsi"/>
                <w:i/>
                <w:color w:val="11193B"/>
                <w:sz w:val="16"/>
                <w:szCs w:val="16"/>
                <w:lang w:val="el-GR"/>
              </w:rPr>
              <w:t xml:space="preserve"> 1/7/2026</w:t>
            </w:r>
            <w:r w:rsidRPr="00786303">
              <w:rPr>
                <w:rFonts w:cstheme="minorHAnsi"/>
                <w:i/>
                <w:color w:val="11193B"/>
                <w:sz w:val="16"/>
                <w:szCs w:val="16"/>
                <w:lang w:val="el-GR"/>
              </w:rPr>
              <w:t>)</w:t>
            </w:r>
          </w:p>
        </w:tc>
        <w:tc>
          <w:tcPr>
            <w:tcW w:w="5016" w:type="dxa"/>
          </w:tcPr>
          <w:p w14:paraId="58F4397B" w14:textId="77777777" w:rsidR="000B63F1" w:rsidRPr="00786303" w:rsidRDefault="000B63F1" w:rsidP="00E419B6">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ο</w:t>
            </w:r>
            <w:r w:rsidRPr="008530A5">
              <w:rPr>
                <w:rFonts w:cstheme="minorHAnsi"/>
                <w:i/>
                <w:color w:val="11193B"/>
                <w:sz w:val="16"/>
                <w:szCs w:val="16"/>
                <w:u w:val="single"/>
                <w:lang w:val="el-GR"/>
              </w:rPr>
              <w:t xml:space="preserve">ικονομικού </w:t>
            </w:r>
            <w:r>
              <w:rPr>
                <w:rFonts w:cstheme="minorHAnsi"/>
                <w:i/>
                <w:color w:val="11193B"/>
                <w:sz w:val="16"/>
                <w:szCs w:val="16"/>
                <w:u w:val="single"/>
                <w:lang w:val="el-GR"/>
              </w:rPr>
              <w:t>κ</w:t>
            </w:r>
            <w:r w:rsidRPr="008530A5">
              <w:rPr>
                <w:rFonts w:cstheme="minorHAnsi"/>
                <w:i/>
                <w:color w:val="11193B"/>
                <w:sz w:val="16"/>
                <w:szCs w:val="16"/>
                <w:u w:val="single"/>
                <w:lang w:val="el-GR"/>
              </w:rPr>
              <w:t>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0E210D">
              <w:rPr>
                <w:rFonts w:cstheme="minorHAnsi"/>
                <w:i/>
                <w:color w:val="11193B"/>
                <w:sz w:val="16"/>
                <w:szCs w:val="16"/>
                <w:lang w:val="el-GR"/>
              </w:rPr>
              <w:t>0</w:t>
            </w:r>
            <w:r>
              <w:rPr>
                <w:rFonts w:cstheme="minorHAnsi"/>
                <w:i/>
                <w:color w:val="11193B"/>
                <w:sz w:val="16"/>
                <w:szCs w:val="16"/>
                <w:lang w:val="el-GR"/>
              </w:rPr>
              <w:t>7</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6, +1</w:t>
            </w:r>
            <w:r w:rsidRPr="00786303">
              <w:rPr>
                <w:rFonts w:cstheme="minorHAnsi"/>
                <w:i/>
                <w:color w:val="11193B"/>
                <w:sz w:val="16"/>
                <w:szCs w:val="16"/>
                <w:lang w:val="el-GR"/>
              </w:rPr>
              <w:t>,</w:t>
            </w:r>
            <w:r>
              <w:rPr>
                <w:rFonts w:cstheme="minorHAnsi"/>
                <w:i/>
                <w:color w:val="11193B"/>
                <w:sz w:val="16"/>
                <w:szCs w:val="16"/>
                <w:lang w:val="el-GR"/>
              </w:rPr>
              <w:t xml:space="preserve">7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-1,2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29</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0B63F1" w:rsidRPr="0008661C" w14:paraId="72344FDC" w14:textId="77777777" w:rsidTr="00E419B6">
        <w:trPr>
          <w:jc w:val="center"/>
        </w:trPr>
        <w:tc>
          <w:tcPr>
            <w:tcW w:w="5016" w:type="dxa"/>
          </w:tcPr>
          <w:p w14:paraId="48D29A88" w14:textId="77777777" w:rsidR="000B63F1" w:rsidRPr="00120E76" w:rsidRDefault="000B63F1" w:rsidP="00E419B6">
            <w:pPr>
              <w:spacing w:line="240" w:lineRule="atLeast"/>
              <w:jc w:val="center"/>
              <w:rPr>
                <w:lang w:val="el-GR"/>
              </w:rPr>
            </w:pPr>
            <w:r>
              <w:rPr>
                <w:noProof/>
              </w:rPr>
              <w:drawing>
                <wp:inline distT="0" distB="0" distL="0" distR="0" wp14:anchorId="0A869F45" wp14:editId="6998D781">
                  <wp:extent cx="2952000" cy="1980000"/>
                  <wp:effectExtent l="0" t="0" r="1270" b="1270"/>
                  <wp:docPr id="1612830895" name="Chart 1">
                    <a:extLst xmlns:a="http://schemas.openxmlformats.org/drawingml/2006/main">
                      <a:ext uri="{FF2B5EF4-FFF2-40B4-BE49-F238E27FC236}">
                        <a16:creationId xmlns:a16="http://schemas.microsoft.com/office/drawing/2014/main" id="{1710DCF8-8A6B-4C55-A88D-E013C2AFE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016" w:type="dxa"/>
          </w:tcPr>
          <w:p w14:paraId="527F217B" w14:textId="77777777" w:rsidR="000B63F1" w:rsidRPr="0008661C" w:rsidRDefault="000B63F1" w:rsidP="00E419B6">
            <w:pPr>
              <w:spacing w:line="240" w:lineRule="atLeast"/>
              <w:jc w:val="center"/>
            </w:pPr>
            <w:r>
              <w:rPr>
                <w:noProof/>
              </w:rPr>
              <w:drawing>
                <wp:inline distT="0" distB="0" distL="0" distR="0" wp14:anchorId="27906DF8" wp14:editId="6AD79177">
                  <wp:extent cx="2952000" cy="1980000"/>
                  <wp:effectExtent l="0" t="0" r="1270" b="1270"/>
                  <wp:docPr id="969447307" name="Chart 1">
                    <a:extLst xmlns:a="http://schemas.openxmlformats.org/drawingml/2006/main">
                      <a:ext uri="{FF2B5EF4-FFF2-40B4-BE49-F238E27FC236}">
                        <a16:creationId xmlns:a16="http://schemas.microsoft.com/office/drawing/2014/main" id="{15277F24-494B-4159-8B6A-98E5BF30A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0B63F1" w:rsidRPr="004E63F2" w14:paraId="44188333" w14:textId="77777777" w:rsidTr="00E419B6">
        <w:trPr>
          <w:jc w:val="center"/>
        </w:trPr>
        <w:tc>
          <w:tcPr>
            <w:tcW w:w="5016" w:type="dxa"/>
          </w:tcPr>
          <w:p w14:paraId="5BE8A581" w14:textId="77777777" w:rsidR="000B63F1" w:rsidRPr="00A073EC" w:rsidRDefault="000B63F1" w:rsidP="00E419B6">
            <w:pPr>
              <w:spacing w:line="240" w:lineRule="atLeast"/>
              <w:jc w:val="both"/>
              <w:rPr>
                <w:lang w:val="el-GR"/>
              </w:rPr>
            </w:pPr>
            <w:bookmarkStart w:id="4" w:name="_Hlk94534648"/>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ό</w:t>
            </w:r>
            <w:r w:rsidRPr="008530A5">
              <w:rPr>
                <w:rFonts w:cstheme="minorHAnsi"/>
                <w:i/>
                <w:color w:val="11193B"/>
                <w:sz w:val="16"/>
                <w:szCs w:val="16"/>
                <w:u w:val="single"/>
                <w:lang w:val="el-GR"/>
              </w:rPr>
              <w:t xml:space="preserve">γκου </w:t>
            </w:r>
            <w:r>
              <w:rPr>
                <w:rFonts w:cstheme="minorHAnsi"/>
                <w:i/>
                <w:color w:val="11193B"/>
                <w:sz w:val="16"/>
                <w:szCs w:val="16"/>
                <w:u w:val="single"/>
                <w:lang w:val="el-GR"/>
              </w:rPr>
              <w:t>λ</w:t>
            </w:r>
            <w:r w:rsidRPr="008530A5">
              <w:rPr>
                <w:rFonts w:cstheme="minorHAnsi"/>
                <w:i/>
                <w:color w:val="11193B"/>
                <w:sz w:val="16"/>
                <w:szCs w:val="16"/>
                <w:u w:val="single"/>
                <w:lang w:val="el-GR"/>
              </w:rPr>
              <w:t xml:space="preserve">ιανικού </w:t>
            </w:r>
            <w:r>
              <w:rPr>
                <w:rFonts w:cstheme="minorHAnsi"/>
                <w:i/>
                <w:color w:val="11193B"/>
                <w:sz w:val="16"/>
                <w:szCs w:val="16"/>
                <w:u w:val="single"/>
                <w:lang w:val="el-GR"/>
              </w:rPr>
              <w:t>ε</w:t>
            </w:r>
            <w:r w:rsidRPr="008530A5">
              <w:rPr>
                <w:rFonts w:cstheme="minorHAnsi"/>
                <w:i/>
                <w:color w:val="11193B"/>
                <w:sz w:val="16"/>
                <w:szCs w:val="16"/>
                <w:u w:val="single"/>
                <w:lang w:val="el-GR"/>
              </w:rPr>
              <w:t>μπορίου</w:t>
            </w:r>
            <w:r w:rsidRPr="00786303">
              <w:rPr>
                <w:rFonts w:cstheme="minorHAnsi"/>
                <w:i/>
                <w:color w:val="11193B"/>
                <w:sz w:val="16"/>
                <w:szCs w:val="16"/>
                <w:lang w:val="el-GR"/>
              </w:rPr>
              <w:t xml:space="preserve">: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4%</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+2</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+4,0%</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w:t>
            </w:r>
            <w:r>
              <w:rPr>
                <w:rFonts w:cstheme="minorHAnsi"/>
                <w:i/>
                <w:color w:val="11193B"/>
                <w:sz w:val="16"/>
                <w:szCs w:val="16"/>
                <w:lang w:val="el-GR"/>
              </w:rPr>
              <w:t>ν Φεβ</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 </w:t>
            </w:r>
            <w:r>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Pr>
                <w:rFonts w:cstheme="minorHAnsi"/>
                <w:i/>
                <w:color w:val="11193B"/>
                <w:sz w:val="16"/>
                <w:szCs w:val="16"/>
                <w:lang w:val="el-GR"/>
              </w:rPr>
              <w:t>Απρ</w:t>
            </w:r>
            <w:r w:rsidRPr="00786303">
              <w:rPr>
                <w:rFonts w:cstheme="minorHAnsi"/>
                <w:i/>
                <w:color w:val="11193B"/>
                <w:sz w:val="16"/>
                <w:szCs w:val="16"/>
                <w:lang w:val="el-GR"/>
              </w:rPr>
              <w:t>-</w:t>
            </w:r>
            <w:r>
              <w:rPr>
                <w:rFonts w:cstheme="minorHAnsi"/>
                <w:i/>
                <w:color w:val="11193B"/>
                <w:sz w:val="16"/>
                <w:szCs w:val="16"/>
                <w:lang w:val="el-GR"/>
              </w:rPr>
              <w:t>24</w:t>
            </w:r>
            <w:r w:rsidRPr="00786303">
              <w:rPr>
                <w:rFonts w:cstheme="minorHAnsi"/>
                <w:i/>
                <w:color w:val="11193B"/>
                <w:sz w:val="16"/>
                <w:szCs w:val="16"/>
                <w:lang w:val="el-GR"/>
              </w:rPr>
              <w:t xml:space="preserve"> – </w:t>
            </w:r>
            <w:r>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 xml:space="preserve">5 </w:t>
            </w:r>
            <w:r w:rsidRPr="00786303">
              <w:rPr>
                <w:rFonts w:cstheme="minorHAnsi"/>
                <w:i/>
                <w:color w:val="11193B"/>
                <w:sz w:val="16"/>
                <w:szCs w:val="16"/>
                <w:lang w:val="el-GR"/>
              </w:rPr>
              <w:t xml:space="preserve">(επομένη δημοσίευση: </w:t>
            </w:r>
            <w:r>
              <w:rPr>
                <w:rFonts w:cstheme="minorHAnsi"/>
                <w:i/>
                <w:color w:val="11193B"/>
                <w:sz w:val="16"/>
                <w:szCs w:val="16"/>
                <w:lang w:val="el-GR"/>
              </w:rPr>
              <w:t>30</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7222600" w14:textId="77777777" w:rsidR="000B63F1" w:rsidRPr="00C2728C" w:rsidRDefault="000B63F1" w:rsidP="00E419B6">
            <w:pPr>
              <w:spacing w:line="240" w:lineRule="atLeast"/>
              <w:jc w:val="both"/>
              <w:rPr>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ε</w:t>
            </w:r>
            <w:r w:rsidRPr="008530A5">
              <w:rPr>
                <w:rFonts w:cstheme="minorHAnsi"/>
                <w:i/>
                <w:color w:val="11193B"/>
                <w:sz w:val="16"/>
                <w:szCs w:val="16"/>
                <w:u w:val="single"/>
                <w:lang w:val="el-GR"/>
              </w:rPr>
              <w:t xml:space="preserve">μπιστοσύνης </w:t>
            </w:r>
            <w:r>
              <w:rPr>
                <w:rFonts w:cstheme="minorHAnsi"/>
                <w:i/>
                <w:color w:val="11193B"/>
                <w:sz w:val="16"/>
                <w:szCs w:val="16"/>
                <w:u w:val="single"/>
                <w:lang w:val="el-GR"/>
              </w:rPr>
              <w:t>κ</w:t>
            </w:r>
            <w:r w:rsidRPr="008530A5">
              <w:rPr>
                <w:rFonts w:cstheme="minorHAnsi"/>
                <w:i/>
                <w:color w:val="11193B"/>
                <w:sz w:val="16"/>
                <w:szCs w:val="16"/>
                <w:u w:val="single"/>
                <w:lang w:val="el-GR"/>
              </w:rPr>
              <w:t>αταναλωτή</w:t>
            </w:r>
            <w:r w:rsidRPr="00786303">
              <w:rPr>
                <w:rFonts w:cstheme="minorHAnsi"/>
                <w:i/>
                <w:color w:val="11193B"/>
                <w:sz w:val="16"/>
                <w:szCs w:val="16"/>
                <w:lang w:val="el-GR"/>
              </w:rPr>
              <w:t>:</w:t>
            </w:r>
            <w:r>
              <w:rPr>
                <w:rFonts w:cstheme="minorHAnsi"/>
                <w:i/>
                <w:color w:val="11193B"/>
                <w:sz w:val="16"/>
                <w:szCs w:val="16"/>
                <w:lang w:val="el-GR"/>
              </w:rPr>
              <w:t xml:space="preserve"> -52,2</w:t>
            </w:r>
            <w:r w:rsidRPr="00786303">
              <w:rPr>
                <w:rFonts w:cstheme="minorHAnsi"/>
                <w:i/>
                <w:color w:val="11193B"/>
                <w:sz w:val="16"/>
                <w:szCs w:val="16"/>
                <w:lang w:val="el-GR"/>
              </w:rPr>
              <w:t xml:space="preserve"> ΜΔ τον</w:t>
            </w:r>
            <w:r w:rsidRPr="0053078B">
              <w:rPr>
                <w:rFonts w:cstheme="minorHAnsi"/>
                <w:i/>
                <w:color w:val="11193B"/>
                <w:sz w:val="16"/>
                <w:szCs w:val="16"/>
                <w:lang w:val="el-GR"/>
              </w:rPr>
              <w:t xml:space="preserve"> </w:t>
            </w:r>
            <w:r>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6, +2</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-9</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από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-7</w:t>
            </w:r>
            <w:r w:rsidRPr="00786303">
              <w:rPr>
                <w:rFonts w:cstheme="minorHAnsi"/>
                <w:i/>
                <w:color w:val="11193B"/>
                <w:sz w:val="16"/>
                <w:szCs w:val="16"/>
                <w:lang w:val="el-GR"/>
              </w:rPr>
              <w:t>,</w:t>
            </w:r>
            <w:r>
              <w:rPr>
                <w:rFonts w:cstheme="minorHAnsi"/>
                <w:i/>
                <w:color w:val="11193B"/>
                <w:sz w:val="16"/>
                <w:szCs w:val="16"/>
                <w:lang w:val="el-GR"/>
              </w:rPr>
              <w:t>9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Pr>
                <w:rFonts w:cstheme="minorHAnsi"/>
                <w:i/>
                <w:color w:val="11193B"/>
                <w:sz w:val="16"/>
                <w:szCs w:val="16"/>
                <w:lang w:val="el-GR"/>
              </w:rPr>
              <w:br/>
              <w:t>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29</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0B63F1" w:rsidRPr="0008661C" w14:paraId="0B3847A6" w14:textId="77777777" w:rsidTr="00E419B6">
        <w:trPr>
          <w:jc w:val="center"/>
        </w:trPr>
        <w:tc>
          <w:tcPr>
            <w:tcW w:w="5016" w:type="dxa"/>
          </w:tcPr>
          <w:p w14:paraId="7B6E1404" w14:textId="77777777" w:rsidR="000B63F1" w:rsidRPr="003513E1" w:rsidRDefault="000B63F1" w:rsidP="00E419B6">
            <w:pPr>
              <w:spacing w:line="240" w:lineRule="atLeast"/>
              <w:jc w:val="center"/>
            </w:pPr>
            <w:r>
              <w:rPr>
                <w:noProof/>
              </w:rPr>
              <w:drawing>
                <wp:inline distT="0" distB="0" distL="0" distR="0" wp14:anchorId="6AF48248" wp14:editId="4136EE54">
                  <wp:extent cx="2952000" cy="1980000"/>
                  <wp:effectExtent l="0" t="0" r="1270" b="1270"/>
                  <wp:docPr id="1091033051" name="Chart 1">
                    <a:extLst xmlns:a="http://schemas.openxmlformats.org/drawingml/2006/main">
                      <a:ext uri="{FF2B5EF4-FFF2-40B4-BE49-F238E27FC236}">
                        <a16:creationId xmlns:a16="http://schemas.microsoft.com/office/drawing/2014/main" id="{A1F2260F-32F1-4462-B5B4-E43EA61FF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016" w:type="dxa"/>
          </w:tcPr>
          <w:p w14:paraId="4902CB26" w14:textId="77777777" w:rsidR="000B63F1" w:rsidRPr="0008661C" w:rsidRDefault="000B63F1" w:rsidP="00E419B6">
            <w:pPr>
              <w:spacing w:line="240" w:lineRule="atLeast"/>
              <w:jc w:val="center"/>
            </w:pPr>
            <w:r>
              <w:rPr>
                <w:noProof/>
              </w:rPr>
              <w:drawing>
                <wp:inline distT="0" distB="0" distL="0" distR="0" wp14:anchorId="7361F530" wp14:editId="10082921">
                  <wp:extent cx="2952000" cy="1980000"/>
                  <wp:effectExtent l="0" t="0" r="1270" b="1270"/>
                  <wp:docPr id="216664042" name="Chart 1">
                    <a:extLst xmlns:a="http://schemas.openxmlformats.org/drawingml/2006/main">
                      <a:ext uri="{FF2B5EF4-FFF2-40B4-BE49-F238E27FC236}">
                        <a16:creationId xmlns:a16="http://schemas.microsoft.com/office/drawing/2014/main" id="{2D3C140F-C418-4E6C-BF74-233D2B39B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bookmarkEnd w:id="4"/>
      <w:tr w:rsidR="000B63F1" w:rsidRPr="004E63F2" w14:paraId="46AA10B6" w14:textId="77777777" w:rsidTr="00E419B6">
        <w:trPr>
          <w:jc w:val="center"/>
        </w:trPr>
        <w:tc>
          <w:tcPr>
            <w:tcW w:w="5016" w:type="dxa"/>
          </w:tcPr>
          <w:p w14:paraId="092172CA" w14:textId="2F314D84" w:rsidR="000B63F1" w:rsidRPr="008E1BE1" w:rsidRDefault="000B63F1" w:rsidP="00E419B6">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π</w:t>
            </w:r>
            <w:r w:rsidRPr="008530A5">
              <w:rPr>
                <w:rFonts w:cstheme="minorHAnsi"/>
                <w:i/>
                <w:color w:val="11193B"/>
                <w:sz w:val="16"/>
                <w:szCs w:val="16"/>
                <w:u w:val="single"/>
                <w:lang w:val="el-GR"/>
              </w:rPr>
              <w:t xml:space="preserve">αραγωγής </w:t>
            </w:r>
            <w:r>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sidR="004E414E">
              <w:rPr>
                <w:rFonts w:cstheme="minorHAnsi"/>
                <w:i/>
                <w:color w:val="11193B"/>
                <w:sz w:val="16"/>
                <w:szCs w:val="16"/>
                <w:lang w:val="el-GR"/>
              </w:rPr>
              <w:t>-1</w:t>
            </w:r>
            <w:r w:rsidRPr="00786303">
              <w:rPr>
                <w:rFonts w:cstheme="minorHAnsi"/>
                <w:i/>
                <w:color w:val="11193B"/>
                <w:sz w:val="16"/>
                <w:szCs w:val="16"/>
                <w:lang w:val="el-GR"/>
              </w:rPr>
              <w:t>,</w:t>
            </w:r>
            <w:r w:rsidR="004E414E">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4E414E">
              <w:rPr>
                <w:rFonts w:cstheme="minorHAnsi"/>
                <w:i/>
                <w:color w:val="11193B"/>
                <w:sz w:val="16"/>
                <w:szCs w:val="16"/>
                <w:lang w:val="el-GR"/>
              </w:rPr>
              <w:t>1</w:t>
            </w:r>
            <w:r w:rsidRPr="00786303">
              <w:rPr>
                <w:rFonts w:cstheme="minorHAnsi"/>
                <w:i/>
                <w:color w:val="11193B"/>
                <w:sz w:val="16"/>
                <w:szCs w:val="16"/>
                <w:lang w:val="el-GR"/>
              </w:rPr>
              <w:t>,</w:t>
            </w:r>
            <w:r w:rsidR="004E414E">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4E414E">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sidR="007E55F0">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7E55F0">
              <w:rPr>
                <w:rFonts w:cstheme="minorHAnsi"/>
                <w:i/>
                <w:color w:val="11193B"/>
                <w:sz w:val="16"/>
                <w:szCs w:val="16"/>
                <w:lang w:val="el-GR"/>
              </w:rPr>
              <w:t>5</w:t>
            </w:r>
            <w:r w:rsidRPr="00786303">
              <w:rPr>
                <w:rFonts w:cstheme="minorHAnsi"/>
                <w:i/>
                <w:color w:val="11193B"/>
                <w:sz w:val="16"/>
                <w:szCs w:val="16"/>
                <w:lang w:val="el-GR"/>
              </w:rPr>
              <w:t>,</w:t>
            </w:r>
            <w:r w:rsidR="007E55F0">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7E55F0">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w:t>
            </w:r>
            <w:r>
              <w:rPr>
                <w:rFonts w:cstheme="minorHAnsi"/>
                <w:i/>
                <w:color w:val="11193B"/>
                <w:sz w:val="16"/>
                <w:szCs w:val="16"/>
                <w:lang w:val="el-GR"/>
              </w:rPr>
              <w:t>3</w:t>
            </w:r>
            <w:r w:rsidRPr="00786303">
              <w:rPr>
                <w:rFonts w:cstheme="minorHAnsi"/>
                <w:i/>
                <w:color w:val="11193B"/>
                <w:sz w:val="16"/>
                <w:szCs w:val="16"/>
                <w:lang w:val="el-GR"/>
              </w:rPr>
              <w:t>,</w:t>
            </w:r>
            <w:r w:rsidR="007E55F0">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7E55F0">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 </w:t>
            </w:r>
            <w:r w:rsidR="007E55F0">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A437D0">
              <w:rPr>
                <w:rFonts w:cstheme="minorHAnsi"/>
                <w:i/>
                <w:color w:val="11193B"/>
                <w:sz w:val="16"/>
                <w:szCs w:val="16"/>
                <w:lang w:val="el-GR"/>
              </w:rPr>
              <w:t>3</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A437D0">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 </w:t>
            </w:r>
            <w:r w:rsidR="00A437D0">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Pr>
                <w:rFonts w:cstheme="minorHAnsi"/>
                <w:i/>
                <w:color w:val="11193B"/>
                <w:sz w:val="16"/>
                <w:szCs w:val="16"/>
                <w:lang w:val="el-GR"/>
              </w:rPr>
              <w:t>10</w:t>
            </w:r>
            <w:r w:rsidRPr="00CE2BE4">
              <w:rPr>
                <w:rFonts w:cstheme="minorHAnsi"/>
                <w:i/>
                <w:color w:val="11193B"/>
                <w:sz w:val="16"/>
                <w:szCs w:val="16"/>
                <w:lang w:val="el-GR"/>
              </w:rPr>
              <w:t>/</w:t>
            </w:r>
            <w:r w:rsidR="004E414E">
              <w:rPr>
                <w:rFonts w:cstheme="minorHAnsi"/>
                <w:i/>
                <w:color w:val="11193B"/>
                <w:sz w:val="16"/>
                <w:szCs w:val="16"/>
                <w:lang w:val="el-GR"/>
              </w:rPr>
              <w:t>7</w:t>
            </w:r>
            <w:r w:rsidRPr="00CE2BE4">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633D6DCC" w14:textId="77777777" w:rsidR="000B63F1" w:rsidRPr="00C2728C" w:rsidRDefault="000B63F1" w:rsidP="00E419B6">
            <w:pPr>
              <w:spacing w:line="240" w:lineRule="atLeast"/>
              <w:jc w:val="both"/>
              <w:rPr>
                <w:lang w:val="el-GR"/>
              </w:rPr>
            </w:pPr>
            <w:r w:rsidRPr="008530A5">
              <w:rPr>
                <w:rFonts w:cstheme="minorHAnsi"/>
                <w:i/>
                <w:color w:val="11193B"/>
                <w:sz w:val="16"/>
                <w:szCs w:val="16"/>
                <w:u w:val="single"/>
                <w:lang w:val="el-GR"/>
              </w:rPr>
              <w:t xml:space="preserve">Δείκτης PMI </w:t>
            </w:r>
            <w:r>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53</w:t>
            </w:r>
            <w:r w:rsidRPr="00273B7A">
              <w:rPr>
                <w:rFonts w:cstheme="minorHAnsi"/>
                <w:i/>
                <w:color w:val="11193B"/>
                <w:sz w:val="16"/>
                <w:szCs w:val="16"/>
                <w:lang w:val="el-GR"/>
              </w:rPr>
              <w:t>,</w:t>
            </w:r>
            <w:r>
              <w:rPr>
                <w:rFonts w:cstheme="minorHAnsi"/>
                <w:i/>
                <w:color w:val="11193B"/>
                <w:sz w:val="16"/>
                <w:szCs w:val="16"/>
                <w:lang w:val="el-GR"/>
              </w:rPr>
              <w:t>3</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+0</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Μαϊ-26,</w:t>
            </w:r>
            <w:r w:rsidRPr="00786303">
              <w:rPr>
                <w:rFonts w:cstheme="minorHAnsi"/>
                <w:i/>
                <w:color w:val="11193B"/>
                <w:sz w:val="16"/>
                <w:szCs w:val="16"/>
                <w:lang w:val="el-GR"/>
              </w:rPr>
              <w:t xml:space="preserve"> από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-0</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Απρ</w:t>
            </w:r>
            <w:r w:rsidRPr="00786303">
              <w:rPr>
                <w:rFonts w:cstheme="minorHAnsi"/>
                <w:i/>
                <w:color w:val="11193B"/>
                <w:sz w:val="16"/>
                <w:szCs w:val="16"/>
                <w:lang w:val="el-GR"/>
              </w:rPr>
              <w:t>-2</w:t>
            </w:r>
            <w:r>
              <w:rPr>
                <w:rFonts w:cstheme="minorHAnsi"/>
                <w:i/>
                <w:color w:val="11193B"/>
                <w:sz w:val="16"/>
                <w:szCs w:val="16"/>
                <w:lang w:val="el-GR"/>
              </w:rPr>
              <w:t>6</w:t>
            </w:r>
            <w:r w:rsidRPr="00786303">
              <w:rPr>
                <w:rFonts w:cstheme="minorHAnsi"/>
                <w:i/>
                <w:color w:val="11193B"/>
                <w:sz w:val="16"/>
                <w:szCs w:val="16"/>
                <w:lang w:val="el-GR"/>
              </w:rPr>
              <w:t xml:space="preserve"> (επόμενη δημοσίευση: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0B63F1" w:rsidRPr="0008661C" w14:paraId="09735C2F" w14:textId="77777777" w:rsidTr="004E414E">
        <w:trPr>
          <w:jc w:val="center"/>
        </w:trPr>
        <w:tc>
          <w:tcPr>
            <w:tcW w:w="5016" w:type="dxa"/>
          </w:tcPr>
          <w:p w14:paraId="054FFBA6" w14:textId="10218103" w:rsidR="000B63F1" w:rsidRPr="004770EC" w:rsidRDefault="004E414E" w:rsidP="00E419B6">
            <w:pPr>
              <w:spacing w:line="240" w:lineRule="atLeast"/>
              <w:jc w:val="center"/>
              <w:rPr>
                <w:lang w:val="el-GR"/>
              </w:rPr>
            </w:pPr>
            <w:r>
              <w:rPr>
                <w:noProof/>
              </w:rPr>
              <w:drawing>
                <wp:inline distT="0" distB="0" distL="0" distR="0" wp14:anchorId="705F177E" wp14:editId="0B1540F3">
                  <wp:extent cx="2952000" cy="1980000"/>
                  <wp:effectExtent l="0" t="0" r="1270" b="1270"/>
                  <wp:docPr id="1806088700" name="Chart 1">
                    <a:extLst xmlns:a="http://schemas.openxmlformats.org/drawingml/2006/main">
                      <a:ext uri="{FF2B5EF4-FFF2-40B4-BE49-F238E27FC236}">
                        <a16:creationId xmlns:a16="http://schemas.microsoft.com/office/drawing/2014/main" id="{2CF6FC6E-63DC-48E4-B940-E2583F237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016" w:type="dxa"/>
          </w:tcPr>
          <w:p w14:paraId="6875C780" w14:textId="77777777" w:rsidR="000B63F1" w:rsidRPr="0008661C" w:rsidRDefault="000B63F1" w:rsidP="00E419B6">
            <w:pPr>
              <w:spacing w:line="240" w:lineRule="atLeast"/>
              <w:jc w:val="center"/>
            </w:pPr>
            <w:r>
              <w:rPr>
                <w:noProof/>
              </w:rPr>
              <w:drawing>
                <wp:inline distT="0" distB="0" distL="0" distR="0" wp14:anchorId="58368F0D" wp14:editId="401ACABA">
                  <wp:extent cx="2952000" cy="1980000"/>
                  <wp:effectExtent l="0" t="0" r="1270" b="1270"/>
                  <wp:docPr id="358825485" name="Chart 1">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0B63F1" w:rsidRPr="004E63F2" w14:paraId="686BCC39" w14:textId="77777777" w:rsidTr="00E419B6">
        <w:trPr>
          <w:jc w:val="center"/>
        </w:trPr>
        <w:tc>
          <w:tcPr>
            <w:tcW w:w="10032" w:type="dxa"/>
            <w:gridSpan w:val="2"/>
          </w:tcPr>
          <w:p w14:paraId="29A43305" w14:textId="77777777" w:rsidR="000B63F1" w:rsidRPr="008506AA" w:rsidRDefault="000B63F1" w:rsidP="00E419B6">
            <w:pPr>
              <w:spacing w:before="60" w:line="240" w:lineRule="atLeast"/>
              <w:rPr>
                <w:rFonts w:cstheme="minorHAnsi"/>
                <w:iCs/>
                <w:color w:val="11193B"/>
                <w:sz w:val="16"/>
                <w:szCs w:val="16"/>
              </w:rPr>
            </w:pPr>
            <w:r w:rsidRPr="00786303">
              <w:rPr>
                <w:rFonts w:cstheme="minorHAnsi"/>
                <w:iCs/>
                <w:color w:val="11193B"/>
                <w:sz w:val="16"/>
                <w:szCs w:val="16"/>
                <w:lang w:val="el-GR"/>
              </w:rPr>
              <w:t>Πηγ</w:t>
            </w:r>
            <w:r>
              <w:rPr>
                <w:rFonts w:cstheme="minorHAnsi"/>
                <w:iCs/>
                <w:color w:val="11193B"/>
                <w:sz w:val="16"/>
                <w:szCs w:val="16"/>
                <w:lang w:val="el-GR"/>
              </w:rPr>
              <w:t>ές</w:t>
            </w:r>
            <w:r w:rsidRPr="008506AA">
              <w:rPr>
                <w:rFonts w:cstheme="minorHAnsi"/>
                <w:iCs/>
                <w:color w:val="11193B"/>
                <w:sz w:val="16"/>
                <w:szCs w:val="16"/>
              </w:rPr>
              <w:t xml:space="preserve">: </w:t>
            </w:r>
            <w:r w:rsidRPr="00786303">
              <w:rPr>
                <w:rFonts w:cstheme="minorHAnsi"/>
                <w:iCs/>
                <w:color w:val="11193B"/>
                <w:sz w:val="16"/>
                <w:szCs w:val="16"/>
                <w:lang w:val="el-GR"/>
              </w:rPr>
              <w:t>ΕΛΣΤΑΤ</w:t>
            </w:r>
            <w:r w:rsidRPr="008506AA">
              <w:rPr>
                <w:rFonts w:cstheme="minorHAnsi"/>
                <w:iCs/>
                <w:color w:val="11193B"/>
                <w:sz w:val="16"/>
                <w:szCs w:val="16"/>
              </w:rPr>
              <w:t xml:space="preserve">, IOBE, </w:t>
            </w:r>
            <w:r>
              <w:rPr>
                <w:rFonts w:cstheme="minorHAnsi"/>
                <w:iCs/>
                <w:color w:val="11193B"/>
                <w:sz w:val="16"/>
                <w:szCs w:val="16"/>
                <w:lang w:val="en-GB"/>
              </w:rPr>
              <w:t>S</w:t>
            </w:r>
            <w:r w:rsidRPr="008506AA">
              <w:rPr>
                <w:rFonts w:cstheme="minorHAnsi"/>
                <w:iCs/>
                <w:color w:val="11193B"/>
                <w:sz w:val="16"/>
                <w:szCs w:val="16"/>
              </w:rPr>
              <w:t>&amp;</w:t>
            </w:r>
            <w:r>
              <w:rPr>
                <w:rFonts w:cstheme="minorHAnsi"/>
                <w:iCs/>
                <w:color w:val="11193B"/>
                <w:sz w:val="16"/>
                <w:szCs w:val="16"/>
                <w:lang w:val="en-GB"/>
              </w:rPr>
              <w:t>P</w:t>
            </w:r>
            <w:r w:rsidRPr="008506AA">
              <w:rPr>
                <w:rFonts w:cstheme="minorHAnsi"/>
                <w:iCs/>
                <w:color w:val="11193B"/>
                <w:sz w:val="16"/>
                <w:szCs w:val="16"/>
              </w:rPr>
              <w:t xml:space="preserve"> </w:t>
            </w:r>
            <w:r>
              <w:rPr>
                <w:rFonts w:cstheme="minorHAnsi"/>
                <w:iCs/>
                <w:color w:val="11193B"/>
                <w:sz w:val="16"/>
                <w:szCs w:val="16"/>
                <w:lang w:val="en-GB"/>
              </w:rPr>
              <w:t>Global</w:t>
            </w:r>
            <w:r w:rsidRPr="008506AA">
              <w:rPr>
                <w:rFonts w:cstheme="minorHAnsi"/>
                <w:iCs/>
                <w:color w:val="11193B"/>
                <w:sz w:val="16"/>
                <w:szCs w:val="16"/>
              </w:rPr>
              <w:t>, Eurobank Research.</w:t>
            </w:r>
          </w:p>
          <w:p w14:paraId="1B460649" w14:textId="77777777" w:rsidR="000B63F1" w:rsidRPr="0001673D" w:rsidRDefault="000B63F1" w:rsidP="00E419B6">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5DA9FD55" w14:textId="369CB425" w:rsidR="00137FF5" w:rsidRPr="00137FF5" w:rsidRDefault="00CC63C0" w:rsidP="001E7ECC">
      <w:pPr>
        <w:pStyle w:val="H3Title"/>
        <w:jc w:val="center"/>
        <w:rPr>
          <w:color w:val="11193B"/>
          <w:lang w:val="el-GR"/>
        </w:rPr>
      </w:pPr>
      <w:r w:rsidRPr="00CC63C0">
        <w:rPr>
          <w:noProof/>
        </w:rPr>
        <w:lastRenderedPageBreak/>
        <w:drawing>
          <wp:inline distT="0" distB="0" distL="0" distR="0" wp14:anchorId="1F686CAB" wp14:editId="263E1447">
            <wp:extent cx="5852795" cy="8533130"/>
            <wp:effectExtent l="0" t="0" r="0" b="1270"/>
            <wp:docPr id="19960615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2795" cy="8533130"/>
                    </a:xfrm>
                    <a:prstGeom prst="rect">
                      <a:avLst/>
                    </a:prstGeom>
                    <a:noFill/>
                    <a:ln>
                      <a:noFill/>
                    </a:ln>
                  </pic:spPr>
                </pic:pic>
              </a:graphicData>
            </a:graphic>
          </wp:inline>
        </w:drawing>
      </w:r>
    </w:p>
    <w:p w14:paraId="0B0646F9" w14:textId="378D2813" w:rsidR="00814F21" w:rsidRPr="006D51C1" w:rsidRDefault="00F03B34" w:rsidP="00814F21">
      <w:pPr>
        <w:pStyle w:val="H3Title"/>
        <w:rPr>
          <w:noProof/>
          <w:color w:val="11193B"/>
          <w:lang w:val="el-GR" w:eastAsia="el-GR"/>
        </w:rPr>
      </w:pPr>
      <w:r>
        <w:rPr>
          <w:color w:val="11193B"/>
          <w:lang w:val="el-GR"/>
        </w:rPr>
        <w:lastRenderedPageBreak/>
        <w:t>Ομάδα</w:t>
      </w:r>
      <w:r w:rsidR="00814F21" w:rsidRPr="006D51C1">
        <w:rPr>
          <w:color w:val="11193B"/>
          <w:lang w:val="el-GR"/>
        </w:rPr>
        <w:t xml:space="preserve"> Ανάλυσης και Έρευνας</w:t>
      </w:r>
    </w:p>
    <w:p w14:paraId="0ADD6D71" w14:textId="1BB43DAE" w:rsidR="00814F21" w:rsidRPr="00F33D51" w:rsidRDefault="00814F21" w:rsidP="00814F21">
      <w:pPr>
        <w:jc w:val="both"/>
        <w:rPr>
          <w:lang w:val="el-GR"/>
        </w:rPr>
      </w:pPr>
      <w:r w:rsidRPr="006A16E8">
        <w:rPr>
          <w:b/>
          <w:noProof/>
          <w:color w:val="013F88"/>
          <w:sz w:val="36"/>
          <w:szCs w:val="36"/>
        </w:rPr>
        <mc:AlternateContent>
          <mc:Choice Requires="wps">
            <w:drawing>
              <wp:anchor distT="0" distB="0" distL="114300" distR="114300" simplePos="0" relativeHeight="251658241"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D4D988" id="Straight Connector 10"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F33D51" w:rsidRPr="006D51C1" w14:paraId="27F5B31D" w14:textId="77777777">
        <w:trPr>
          <w:trHeight w:val="1570"/>
        </w:trPr>
        <w:tc>
          <w:tcPr>
            <w:tcW w:w="1732" w:type="dxa"/>
            <w:vAlign w:val="center"/>
          </w:tcPr>
          <w:bookmarkEnd w:id="3"/>
          <w:p w14:paraId="1E29A388" w14:textId="77777777" w:rsidR="00F33D51" w:rsidRPr="006D51C1" w:rsidRDefault="00F33D51">
            <w:pPr>
              <w:rPr>
                <w:color w:val="11193B"/>
              </w:rPr>
            </w:pPr>
            <w:r w:rsidRPr="006D51C1">
              <w:rPr>
                <w:noProof/>
                <w:color w:val="11193B"/>
              </w:rPr>
              <mc:AlternateContent>
                <mc:Choice Requires="wps">
                  <w:drawing>
                    <wp:inline distT="0" distB="0" distL="0" distR="0" wp14:anchorId="1711A6B3" wp14:editId="1B34EECE">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A5C0A" w14:textId="77777777" w:rsidR="00F33D51" w:rsidRDefault="00F33D51" w:rsidP="00F33D5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11A6B3"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41" o:title="" recolor="t" rotate="t" type="frame"/>
                      <v:stroke joinstyle="miter"/>
                      <v:textbox>
                        <w:txbxContent>
                          <w:p w14:paraId="117A5C0A" w14:textId="77777777" w:rsidR="00F33D51" w:rsidRDefault="00F33D51" w:rsidP="00F33D51">
                            <w:pPr>
                              <w:jc w:val="center"/>
                            </w:pPr>
                            <w:r>
                              <w:softHyphen/>
                            </w:r>
                            <w:r>
                              <w:softHyphen/>
                            </w:r>
                            <w:r>
                              <w:softHyphen/>
                            </w:r>
                          </w:p>
                        </w:txbxContent>
                      </v:textbox>
                      <w10:anchorlock/>
                    </v:roundrect>
                  </w:pict>
                </mc:Fallback>
              </mc:AlternateContent>
            </w:r>
          </w:p>
        </w:tc>
        <w:tc>
          <w:tcPr>
            <w:tcW w:w="7839" w:type="dxa"/>
            <w:vAlign w:val="center"/>
          </w:tcPr>
          <w:p w14:paraId="3E735F37" w14:textId="77777777" w:rsidR="00F33D51" w:rsidRPr="006D51C1" w:rsidRDefault="00F33D51">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Δρ</w:t>
            </w:r>
            <w:r>
              <w:rPr>
                <w:rFonts w:cs="Times New Roman"/>
                <w:b/>
                <w:color w:val="11193B"/>
                <w:sz w:val="16"/>
                <w:szCs w:val="16"/>
                <w:lang w:val="el-GR"/>
              </w:rPr>
              <w:t>.</w:t>
            </w:r>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B188D68" w14:textId="77777777" w:rsidR="00F33D51" w:rsidRPr="006D51C1" w:rsidRDefault="00F33D51">
            <w:pPr>
              <w:rPr>
                <w:color w:val="11193B"/>
              </w:rPr>
            </w:pPr>
            <w:hyperlink r:id="rId42" w:history="1">
              <w:r w:rsidRPr="001C15EF">
                <w:rPr>
                  <w:rStyle w:val="Hyperlink"/>
                  <w:sz w:val="14"/>
                  <w:szCs w:val="14"/>
                </w:rPr>
                <w:t>tanastasatos@eurobank</w:t>
              </w:r>
              <w:r w:rsidRPr="001C15EF">
                <w:rPr>
                  <w:rStyle w:val="Hyperlink"/>
                  <w:sz w:val="14"/>
                  <w:szCs w:val="14"/>
                  <w:lang w:val="el-GR"/>
                </w:rPr>
                <w:t>.</w:t>
              </w:r>
              <w:r w:rsidRPr="001C15EF">
                <w:rPr>
                  <w:rStyle w:val="Hyperlink"/>
                  <w:sz w:val="14"/>
                  <w:szCs w:val="14"/>
                </w:rPr>
                <w:t>gr</w:t>
              </w:r>
            </w:hyperlink>
            <w:r>
              <w:t xml:space="preserve"> </w:t>
            </w:r>
            <w:r w:rsidRPr="006D51C1">
              <w:rPr>
                <w:rStyle w:val="Hyperlink"/>
                <w:rFonts w:cs="Times New Roman"/>
                <w:color w:val="11193B"/>
                <w:sz w:val="16"/>
                <w:szCs w:val="16"/>
                <w:u w:val="none"/>
              </w:rPr>
              <w:t xml:space="preserve">| </w:t>
            </w:r>
            <w:r w:rsidRPr="006D51C1">
              <w:rPr>
                <w:rFonts w:cs="Times New Roman"/>
                <w:color w:val="11193B"/>
                <w:sz w:val="16"/>
                <w:szCs w:val="16"/>
              </w:rPr>
              <w:t>+ 30 214 40 59 706</w:t>
            </w:r>
          </w:p>
        </w:tc>
      </w:tr>
    </w:tbl>
    <w:p w14:paraId="17E51B68" w14:textId="77777777" w:rsidR="00F33D51" w:rsidRPr="006D51C1" w:rsidRDefault="00F33D51" w:rsidP="00F33D51">
      <w:pPr>
        <w:jc w:val="both"/>
        <w:rPr>
          <w:color w:val="11193B"/>
          <w:sz w:val="16"/>
        </w:rPr>
      </w:pPr>
    </w:p>
    <w:p w14:paraId="4B591D47" w14:textId="77777777" w:rsidR="00F33D51" w:rsidRPr="006D51C1" w:rsidRDefault="00F33D51" w:rsidP="00F33D51">
      <w:pPr>
        <w:jc w:val="both"/>
        <w:rPr>
          <w:color w:val="11193B"/>
          <w:sz w:val="16"/>
        </w:rPr>
      </w:pPr>
    </w:p>
    <w:p w14:paraId="34C504FC" w14:textId="77777777" w:rsidR="00F33D51" w:rsidRPr="006D51C1" w:rsidRDefault="00F33D51" w:rsidP="00F33D51">
      <w:pPr>
        <w:jc w:val="both"/>
        <w:rPr>
          <w:color w:val="11193B"/>
          <w:sz w:val="16"/>
        </w:rPr>
      </w:pPr>
    </w:p>
    <w:tbl>
      <w:tblPr>
        <w:tblW w:w="7829" w:type="dxa"/>
        <w:tblCellMar>
          <w:left w:w="0" w:type="dxa"/>
          <w:right w:w="0" w:type="dxa"/>
        </w:tblCellMar>
        <w:tblLook w:val="04A0" w:firstRow="1" w:lastRow="0" w:firstColumn="1" w:lastColumn="0" w:noHBand="0" w:noVBand="1"/>
      </w:tblPr>
      <w:tblGrid>
        <w:gridCol w:w="2662"/>
        <w:gridCol w:w="2781"/>
        <w:gridCol w:w="2386"/>
      </w:tblGrid>
      <w:tr w:rsidR="00F33D51" w:rsidRPr="00094EE9" w14:paraId="155FD062" w14:textId="77777777">
        <w:trPr>
          <w:trHeight w:val="1740"/>
        </w:trPr>
        <w:tc>
          <w:tcPr>
            <w:tcW w:w="2662" w:type="dxa"/>
          </w:tcPr>
          <w:p w14:paraId="055D095F" w14:textId="77777777" w:rsidR="00F33D51" w:rsidRPr="00F21F8D" w:rsidRDefault="00F33D51">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658245" behindDoc="0" locked="0" layoutInCell="1" allowOverlap="1" wp14:anchorId="58BA1D24" wp14:editId="46907239">
                  <wp:simplePos x="0" y="0"/>
                  <wp:positionH relativeFrom="column">
                    <wp:posOffset>0</wp:posOffset>
                  </wp:positionH>
                  <wp:positionV relativeFrom="paragraph">
                    <wp:posOffset>161</wp:posOffset>
                  </wp:positionV>
                  <wp:extent cx="716400" cy="716400"/>
                  <wp:effectExtent l="0" t="0" r="7620" b="7620"/>
                  <wp:wrapTopAndBottom/>
                  <wp:docPr id="18" name="Picture 18" descr="A person in a suit and ti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AI-generated content may be incorrect."/>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5D3D4279" w14:textId="77777777" w:rsidR="00F33D51" w:rsidRPr="00A922C8"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22C084E" w14:textId="77777777" w:rsidR="00F33D51" w:rsidRPr="000C1713" w:rsidRDefault="00F33D51">
            <w:pPr>
              <w:autoSpaceDE w:val="0"/>
              <w:autoSpaceDN w:val="0"/>
              <w:adjustRightInd w:val="0"/>
              <w:rPr>
                <w:lang w:val="el-GR"/>
              </w:rPr>
            </w:pPr>
            <w:hyperlink r:id="rId45" w:history="1">
              <w:r w:rsidRPr="001C15EF">
                <w:rPr>
                  <w:rStyle w:val="Hyperlink"/>
                  <w:rFonts w:cs="Times New Roman"/>
                  <w:sz w:val="14"/>
                  <w:szCs w:val="14"/>
                  <w:lang w:val="el-GR"/>
                </w:rPr>
                <w:t>mvassileiadis@eurobank.gr</w:t>
              </w:r>
            </w:hyperlink>
            <w:r>
              <w:rPr>
                <w:rFonts w:cs="Times New Roman"/>
                <w:color w:val="11193B"/>
                <w:sz w:val="14"/>
                <w:szCs w:val="14"/>
                <w:lang w:val="el-GR"/>
              </w:rPr>
              <w:t xml:space="preserve"> </w:t>
            </w:r>
          </w:p>
          <w:p w14:paraId="3E4764D7" w14:textId="77777777" w:rsidR="00F33D51" w:rsidRPr="006D51C1"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2781" w:type="dxa"/>
          </w:tcPr>
          <w:p w14:paraId="53F4510A" w14:textId="77777777" w:rsidR="00F33D51" w:rsidRDefault="00F33D51">
            <w:pPr>
              <w:autoSpaceDE w:val="0"/>
              <w:autoSpaceDN w:val="0"/>
              <w:adjustRightInd w:val="0"/>
              <w:spacing w:line="288" w:lineRule="auto"/>
              <w:rPr>
                <w:noProof/>
              </w:rPr>
            </w:pPr>
            <w:r w:rsidRPr="0014008C">
              <w:rPr>
                <w:rFonts w:cs="Times New Roman"/>
                <w:noProof/>
                <w:color w:val="023F88"/>
                <w:sz w:val="14"/>
                <w:szCs w:val="14"/>
              </w:rPr>
              <w:drawing>
                <wp:inline distT="0" distB="0" distL="0" distR="0" wp14:anchorId="5C2F214A" wp14:editId="3F192090">
                  <wp:extent cx="724661" cy="685549"/>
                  <wp:effectExtent l="0" t="0" r="0" b="635"/>
                  <wp:docPr id="665992755" name="Picture 66599275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755" name="Picture 665992755" descr="A person in a suit and ti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24661" cy="685549"/>
                          </a:xfrm>
                          <a:prstGeom prst="rect">
                            <a:avLst/>
                          </a:prstGeom>
                          <a:noFill/>
                        </pic:spPr>
                      </pic:pic>
                    </a:graphicData>
                  </a:graphic>
                </wp:inline>
              </w:drawing>
            </w:r>
          </w:p>
          <w:p w14:paraId="5ED5CAAB" w14:textId="3A326D75" w:rsidR="00F33D51" w:rsidRPr="00CC3E4B" w:rsidRDefault="0080703B">
            <w:pPr>
              <w:autoSpaceDE w:val="0"/>
              <w:autoSpaceDN w:val="0"/>
              <w:adjustRightInd w:val="0"/>
              <w:spacing w:line="288" w:lineRule="auto"/>
              <w:rPr>
                <w:b/>
                <w:color w:val="11193B"/>
                <w:sz w:val="14"/>
                <w:szCs w:val="14"/>
                <w:lang w:val="el-GR"/>
              </w:rPr>
            </w:pPr>
            <w:r>
              <w:rPr>
                <w:b/>
                <w:color w:val="11193B"/>
                <w:sz w:val="14"/>
                <w:szCs w:val="14"/>
                <w:lang w:val="el-GR"/>
              </w:rPr>
              <w:t xml:space="preserve">Δρ. </w:t>
            </w:r>
            <w:r w:rsidR="00F33D51">
              <w:rPr>
                <w:b/>
                <w:color w:val="11193B"/>
                <w:sz w:val="14"/>
                <w:szCs w:val="14"/>
                <w:lang w:val="el-GR"/>
              </w:rPr>
              <w:t xml:space="preserve">Κωνσταντίνος </w:t>
            </w:r>
            <w:proofErr w:type="spellStart"/>
            <w:r w:rsidR="00F33D51">
              <w:rPr>
                <w:b/>
                <w:color w:val="11193B"/>
                <w:sz w:val="14"/>
                <w:szCs w:val="14"/>
                <w:lang w:val="el-GR"/>
              </w:rPr>
              <w:t>Βραχίμης</w:t>
            </w:r>
            <w:proofErr w:type="spellEnd"/>
          </w:p>
          <w:p w14:paraId="4ACCDA63" w14:textId="77777777" w:rsidR="00F33D51" w:rsidRPr="006B0113" w:rsidRDefault="00F33D51">
            <w:pPr>
              <w:autoSpaceDE w:val="0"/>
              <w:autoSpaceDN w:val="0"/>
              <w:adjustRightInd w:val="0"/>
              <w:spacing w:line="288" w:lineRule="auto"/>
              <w:rPr>
                <w:bCs/>
                <w:color w:val="11193B"/>
                <w:sz w:val="14"/>
                <w:szCs w:val="14"/>
                <w:lang w:val="el-GR"/>
              </w:rPr>
            </w:pPr>
            <w:r>
              <w:rPr>
                <w:bCs/>
                <w:color w:val="11193B"/>
                <w:sz w:val="14"/>
                <w:szCs w:val="14"/>
                <w:lang w:val="el-GR"/>
              </w:rPr>
              <w:t>Ερευνητής Οικονομολόγος</w:t>
            </w:r>
          </w:p>
          <w:p w14:paraId="3630771C" w14:textId="77777777" w:rsidR="00F33D51" w:rsidRDefault="00F33D51">
            <w:pPr>
              <w:rPr>
                <w:lang w:val="el-GR"/>
              </w:rPr>
            </w:pPr>
            <w:hyperlink r:id="rId47" w:history="1">
              <w:r>
                <w:rPr>
                  <w:rStyle w:val="Hyperlink"/>
                  <w:bCs/>
                  <w:sz w:val="14"/>
                  <w:szCs w:val="14"/>
                </w:rPr>
                <w:t>k</w:t>
              </w:r>
              <w:r w:rsidRPr="00CC3E4B">
                <w:rPr>
                  <w:rStyle w:val="Hyperlink"/>
                  <w:bCs/>
                  <w:sz w:val="14"/>
                  <w:szCs w:val="14"/>
                  <w:lang w:val="el-GR"/>
                </w:rPr>
                <w:t>.</w:t>
              </w:r>
              <w:r>
                <w:rPr>
                  <w:rStyle w:val="Hyperlink"/>
                  <w:bCs/>
                  <w:sz w:val="14"/>
                  <w:szCs w:val="14"/>
                </w:rPr>
                <w:t>vrachimis</w:t>
              </w:r>
              <w:r w:rsidRPr="00CC3E4B">
                <w:rPr>
                  <w:rStyle w:val="Hyperlink"/>
                  <w:bCs/>
                  <w:sz w:val="14"/>
                  <w:szCs w:val="14"/>
                  <w:lang w:val="el-GR"/>
                </w:rPr>
                <w:t>@</w:t>
              </w:r>
              <w:r>
                <w:rPr>
                  <w:rStyle w:val="Hyperlink"/>
                  <w:bCs/>
                  <w:sz w:val="14"/>
                  <w:szCs w:val="14"/>
                </w:rPr>
                <w:t>eurobank</w:t>
              </w:r>
              <w:r w:rsidRPr="00CC3E4B">
                <w:rPr>
                  <w:rStyle w:val="Hyperlink"/>
                  <w:bCs/>
                  <w:sz w:val="14"/>
                  <w:szCs w:val="14"/>
                  <w:lang w:val="el-GR"/>
                </w:rPr>
                <w:t>.</w:t>
              </w:r>
              <w:r>
                <w:rPr>
                  <w:rStyle w:val="Hyperlink"/>
                  <w:bCs/>
                  <w:sz w:val="14"/>
                  <w:szCs w:val="14"/>
                </w:rPr>
                <w:t>cy</w:t>
              </w:r>
            </w:hyperlink>
          </w:p>
          <w:p w14:paraId="2FE2E0C2" w14:textId="5C4907BA" w:rsidR="0080703B" w:rsidRPr="0080703B" w:rsidRDefault="0080703B">
            <w:pPr>
              <w:rPr>
                <w:rFonts w:cs="Times New Roman"/>
                <w:color w:val="11193B"/>
                <w:sz w:val="14"/>
                <w:szCs w:val="14"/>
                <w:lang w:val="el-GR"/>
              </w:rPr>
            </w:pPr>
            <w:r w:rsidRPr="0080703B">
              <w:rPr>
                <w:rFonts w:cs="Times New Roman"/>
                <w:color w:val="11193B"/>
                <w:sz w:val="14"/>
                <w:szCs w:val="14"/>
                <w:lang w:val="el-GR"/>
              </w:rPr>
              <w:t>+ 357 22 501 333</w:t>
            </w:r>
          </w:p>
        </w:tc>
        <w:tc>
          <w:tcPr>
            <w:tcW w:w="2386" w:type="dxa"/>
          </w:tcPr>
          <w:p w14:paraId="2DD52F52"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E3A0876" wp14:editId="236378F3">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E0FB81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54" o:title="" recolor="t" rotate="t" type="frame"/>
                      <v:stroke joinstyle="miter"/>
                      <w10:anchorlock/>
                    </v:roundrect>
                  </w:pict>
                </mc:Fallback>
              </mc:AlternateContent>
            </w:r>
          </w:p>
          <w:p w14:paraId="66852325"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Στυλιανός Γώγος</w:t>
            </w:r>
          </w:p>
          <w:p w14:paraId="1CA231CA"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155CC2B7" w14:textId="77777777" w:rsidR="00F33D51" w:rsidRPr="00405B29" w:rsidRDefault="00F33D51">
            <w:pPr>
              <w:rPr>
                <w:rStyle w:val="Hyperlink"/>
                <w:rFonts w:cs="Times New Roman"/>
                <w:color w:val="11193B"/>
                <w:sz w:val="14"/>
                <w:szCs w:val="14"/>
                <w:u w:val="none"/>
                <w:lang w:val="el-GR"/>
              </w:rPr>
            </w:pPr>
            <w:hyperlink r:id="rId55" w:history="1">
              <w:r w:rsidRPr="001C15EF">
                <w:rPr>
                  <w:rStyle w:val="Hyperlink"/>
                  <w:rFonts w:cs="Times New Roman"/>
                  <w:sz w:val="14"/>
                  <w:szCs w:val="14"/>
                </w:rPr>
                <w:t>sgogos</w:t>
              </w:r>
              <w:r w:rsidRPr="001C15EF">
                <w:rPr>
                  <w:rStyle w:val="Hyperlink"/>
                  <w:rFonts w:cs="Times New Roman"/>
                  <w:sz w:val="14"/>
                  <w:szCs w:val="14"/>
                  <w:lang w:val="el-GR"/>
                </w:rPr>
                <w:t>@</w:t>
              </w:r>
              <w:r w:rsidRPr="001C15EF">
                <w:rPr>
                  <w:rStyle w:val="Hyperlink"/>
                  <w:rFonts w:cs="Times New Roman"/>
                  <w:sz w:val="14"/>
                  <w:szCs w:val="14"/>
                </w:rPr>
                <w:t>eurobank</w:t>
              </w:r>
              <w:r w:rsidRPr="001C15EF">
                <w:rPr>
                  <w:rStyle w:val="Hyperlink"/>
                  <w:rFonts w:cs="Times New Roman"/>
                  <w:sz w:val="14"/>
                  <w:szCs w:val="14"/>
                  <w:lang w:val="el-GR"/>
                </w:rPr>
                <w:t>.</w:t>
              </w:r>
              <w:r w:rsidRPr="001C15EF">
                <w:rPr>
                  <w:rStyle w:val="Hyperlink"/>
                  <w:rFonts w:cs="Times New Roman"/>
                  <w:sz w:val="14"/>
                  <w:szCs w:val="14"/>
                </w:rPr>
                <w:t>gr</w:t>
              </w:r>
            </w:hyperlink>
            <w:r w:rsidRPr="00405B29">
              <w:rPr>
                <w:rStyle w:val="Hyperlink"/>
                <w:rFonts w:cs="Times New Roman"/>
                <w:color w:val="11193B"/>
                <w:sz w:val="14"/>
                <w:szCs w:val="14"/>
                <w:lang w:val="el-GR"/>
              </w:rPr>
              <w:t xml:space="preserve"> </w:t>
            </w:r>
          </w:p>
          <w:p w14:paraId="22A6A007" w14:textId="77777777" w:rsidR="00F33D51" w:rsidRPr="00456CF2" w:rsidRDefault="00F33D51">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6D55F333" w14:textId="77777777" w:rsidR="00F33D51" w:rsidRPr="004C6B57" w:rsidRDefault="00F33D51">
            <w:pPr>
              <w:rPr>
                <w:rFonts w:cs="Times New Roman"/>
                <w:color w:val="11193B"/>
                <w:sz w:val="14"/>
                <w:szCs w:val="14"/>
                <w:lang w:val="el-GR"/>
              </w:rPr>
            </w:pPr>
          </w:p>
        </w:tc>
      </w:tr>
      <w:tr w:rsidR="00F33D51" w:rsidRPr="00BF280D" w14:paraId="6D18C95B" w14:textId="77777777">
        <w:trPr>
          <w:trHeight w:val="1303"/>
        </w:trPr>
        <w:tc>
          <w:tcPr>
            <w:tcW w:w="2662" w:type="dxa"/>
          </w:tcPr>
          <w:p w14:paraId="17CA05F6" w14:textId="77777777" w:rsidR="00F33D51" w:rsidRPr="00300048" w:rsidRDefault="00F33D51">
            <w:pPr>
              <w:autoSpaceDE w:val="0"/>
              <w:autoSpaceDN w:val="0"/>
              <w:adjustRightInd w:val="0"/>
              <w:rPr>
                <w:rFonts w:cs="Times New Roman"/>
                <w:b/>
                <w:color w:val="11193B"/>
                <w:sz w:val="14"/>
                <w:szCs w:val="14"/>
                <w:lang w:val="el-GR"/>
              </w:rPr>
            </w:pPr>
            <w:r>
              <w:rPr>
                <w:rFonts w:cs="Times New Roman"/>
                <w:bCs/>
                <w:color w:val="11193B"/>
                <w:sz w:val="14"/>
                <w:szCs w:val="14"/>
                <w:lang w:val="el-GR"/>
              </w:rPr>
              <w:t xml:space="preserve"> </w:t>
            </w:r>
            <w:r w:rsidRPr="006D51C1">
              <w:rPr>
                <w:noProof/>
                <w:color w:val="11193B"/>
              </w:rPr>
              <mc:AlternateContent>
                <mc:Choice Requires="wps">
                  <w:drawing>
                    <wp:inline distT="0" distB="0" distL="0" distR="0" wp14:anchorId="3A23D333" wp14:editId="0B6A2BF7">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C5FA72E"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7" o:title="" recolor="t" rotate="t" type="frame"/>
                      <v:stroke joinstyle="miter"/>
                      <w10:anchorlock/>
                    </v:roundrect>
                  </w:pict>
                </mc:Fallback>
              </mc:AlternateContent>
            </w:r>
          </w:p>
          <w:p w14:paraId="3C53775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69166806" w14:textId="77777777" w:rsidR="00F33D51" w:rsidRPr="00B13EB4"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1BA18E17" w14:textId="77777777" w:rsidR="00F33D51" w:rsidRPr="00405B29" w:rsidRDefault="00F33D5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Pr>
                <w:rStyle w:val="Hyperlink"/>
                <w:sz w:val="14"/>
                <w:szCs w:val="14"/>
                <w:lang w:val="el-GR"/>
              </w:rPr>
              <w:t>.</w:t>
            </w:r>
            <w:r>
              <w:rPr>
                <w:rStyle w:val="Hyperlink"/>
                <w:sz w:val="14"/>
                <w:szCs w:val="14"/>
              </w:rPr>
              <w:t>gr</w:t>
            </w:r>
          </w:p>
          <w:p w14:paraId="1FD4CF04" w14:textId="77777777" w:rsidR="00F33D51" w:rsidRPr="00742342" w:rsidRDefault="00F33D51">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2781" w:type="dxa"/>
          </w:tcPr>
          <w:p w14:paraId="42168AF2" w14:textId="77777777" w:rsidR="00F33D51" w:rsidRPr="005B71E6" w:rsidRDefault="00F33D51">
            <w:pPr>
              <w:autoSpaceDE w:val="0"/>
              <w:autoSpaceDN w:val="0"/>
              <w:adjustRightInd w:val="0"/>
              <w:rPr>
                <w:rFonts w:cs="Times New Roman"/>
                <w:bCs/>
                <w:color w:val="11193B"/>
                <w:sz w:val="14"/>
                <w:szCs w:val="14"/>
                <w:lang w:val="el-GR"/>
              </w:rPr>
            </w:pPr>
            <w:r>
              <w:rPr>
                <w:noProof/>
              </w:rPr>
              <w:drawing>
                <wp:inline distT="0" distB="0" distL="0" distR="0" wp14:anchorId="03254D72" wp14:editId="420302B0">
                  <wp:extent cx="720000" cy="720000"/>
                  <wp:effectExtent l="0" t="0" r="4445" b="4445"/>
                  <wp:docPr id="1657048186" name="Picture 33" descr="A person in a black s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048186" name="Picture 33" descr="A person in a black suit&#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DD2C1E" w14:textId="77777777" w:rsidR="00F33D51" w:rsidRPr="00742342"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Παναγιώτα </w:t>
            </w:r>
            <w:proofErr w:type="spellStart"/>
            <w:r>
              <w:rPr>
                <w:rFonts w:cs="Times New Roman"/>
                <w:b/>
                <w:color w:val="11193B"/>
                <w:sz w:val="14"/>
                <w:szCs w:val="14"/>
                <w:lang w:val="el-GR"/>
              </w:rPr>
              <w:t>Κορολή</w:t>
            </w:r>
            <w:proofErr w:type="spellEnd"/>
          </w:p>
          <w:p w14:paraId="40F282AB" w14:textId="77777777" w:rsidR="00F33D51" w:rsidRPr="00477B7B"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Οικονομικό και Διοικητικό Στέλεχος</w:t>
            </w:r>
          </w:p>
          <w:p w14:paraId="328BB90E" w14:textId="77777777" w:rsidR="00F33D51" w:rsidRPr="006C2C7B" w:rsidRDefault="00F33D51">
            <w:pPr>
              <w:rPr>
                <w:rFonts w:cs="Times New Roman"/>
                <w:bCs/>
                <w:sz w:val="14"/>
                <w:szCs w:val="14"/>
                <w:lang w:val="el-GR"/>
              </w:rPr>
            </w:pPr>
            <w:hyperlink r:id="rId59" w:history="1">
              <w:r w:rsidRPr="001C15EF">
                <w:rPr>
                  <w:rStyle w:val="Hyperlink"/>
                  <w:sz w:val="14"/>
                  <w:szCs w:val="14"/>
                </w:rPr>
                <w:t>pkoroli</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6C2C7B">
              <w:rPr>
                <w:sz w:val="14"/>
                <w:szCs w:val="14"/>
                <w:lang w:val="el-GR"/>
              </w:rPr>
              <w:t xml:space="preserve"> </w:t>
            </w:r>
          </w:p>
          <w:p w14:paraId="35472D3F" w14:textId="77777777" w:rsidR="00F33D51" w:rsidRPr="00FB1FC1" w:rsidRDefault="00F33D51">
            <w:pPr>
              <w:autoSpaceDE w:val="0"/>
              <w:autoSpaceDN w:val="0"/>
              <w:adjustRightInd w:val="0"/>
              <w:rPr>
                <w:rFonts w:cs="Times New Roman"/>
                <w:bCs/>
                <w:color w:val="11193B"/>
                <w:sz w:val="14"/>
                <w:szCs w:val="14"/>
              </w:rPr>
            </w:pPr>
            <w:r w:rsidRPr="00477B7B">
              <w:rPr>
                <w:rFonts w:cs="Times New Roman"/>
                <w:bCs/>
                <w:color w:val="11193B"/>
                <w:sz w:val="14"/>
                <w:szCs w:val="14"/>
                <w:lang w:val="el-GR"/>
              </w:rPr>
              <w:t>+ 30 214 40</w:t>
            </w:r>
            <w:r>
              <w:rPr>
                <w:rFonts w:cs="Times New Roman"/>
                <w:bCs/>
                <w:color w:val="11193B"/>
                <w:sz w:val="14"/>
                <w:szCs w:val="14"/>
                <w:lang w:val="el-GR"/>
              </w:rPr>
              <w:t xml:space="preserve"> 63 430</w:t>
            </w:r>
          </w:p>
        </w:tc>
        <w:tc>
          <w:tcPr>
            <w:tcW w:w="2386" w:type="dxa"/>
          </w:tcPr>
          <w:p w14:paraId="069F9797" w14:textId="77777777" w:rsidR="00F33D51" w:rsidRPr="005B71E6" w:rsidRDefault="00F33D5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5326F848" wp14:editId="190FC1EB">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873D32" w14:textId="77777777" w:rsidR="00F33D51" w:rsidRPr="00B27585" w:rsidRDefault="00F33D5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664369A0" w14:textId="77777777" w:rsidR="00F33D51" w:rsidRPr="0061703B" w:rsidRDefault="00F33D5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4337FD63" w14:textId="77777777" w:rsidR="00F33D51" w:rsidRPr="008B3AEA" w:rsidRDefault="00F33D51">
            <w:pPr>
              <w:rPr>
                <w:rFonts w:cs="Times New Roman"/>
                <w:bCs/>
                <w:sz w:val="14"/>
                <w:szCs w:val="14"/>
              </w:rPr>
            </w:pPr>
            <w:hyperlink r:id="rId61" w:history="1">
              <w:r w:rsidRPr="001C15EF">
                <w:rPr>
                  <w:rStyle w:val="Hyperlink"/>
                  <w:sz w:val="14"/>
                  <w:szCs w:val="14"/>
                </w:rPr>
                <w:t>mbensasson@eurobank</w:t>
              </w:r>
              <w:r w:rsidRPr="00867F2E">
                <w:rPr>
                  <w:rStyle w:val="Hyperlink"/>
                  <w:sz w:val="14"/>
                  <w:szCs w:val="14"/>
                </w:rPr>
                <w:t>.</w:t>
              </w:r>
              <w:r w:rsidRPr="001C15EF">
                <w:rPr>
                  <w:rStyle w:val="Hyperlink"/>
                  <w:sz w:val="14"/>
                  <w:szCs w:val="14"/>
                </w:rPr>
                <w:t>gr</w:t>
              </w:r>
            </w:hyperlink>
            <w:r>
              <w:rPr>
                <w:sz w:val="14"/>
                <w:szCs w:val="14"/>
              </w:rPr>
              <w:t xml:space="preserve"> </w:t>
            </w:r>
          </w:p>
          <w:p w14:paraId="560085C5" w14:textId="77777777" w:rsidR="00F33D51" w:rsidRPr="006D51C1" w:rsidRDefault="00F33D51">
            <w:pPr>
              <w:rPr>
                <w:rFonts w:cs="Times New Roman"/>
                <w:color w:val="11193B"/>
                <w:sz w:val="14"/>
                <w:szCs w:val="14"/>
                <w:lang w:val="el-GR"/>
              </w:rPr>
            </w:pPr>
            <w:r w:rsidRPr="00AA4E95">
              <w:rPr>
                <w:rFonts w:cs="Times New Roman"/>
                <w:bCs/>
                <w:color w:val="11193B"/>
                <w:sz w:val="14"/>
                <w:szCs w:val="14"/>
              </w:rPr>
              <w:t>+ 30 214 40 65 113</w:t>
            </w:r>
          </w:p>
        </w:tc>
      </w:tr>
      <w:tr w:rsidR="00F33D51" w:rsidRPr="00094EE9" w14:paraId="76018C7E" w14:textId="77777777">
        <w:trPr>
          <w:trHeight w:val="1457"/>
        </w:trPr>
        <w:tc>
          <w:tcPr>
            <w:tcW w:w="2662" w:type="dxa"/>
          </w:tcPr>
          <w:p w14:paraId="6AF18C63" w14:textId="77777777" w:rsidR="00F33D51" w:rsidRDefault="00F33D51">
            <w:pPr>
              <w:autoSpaceDE w:val="0"/>
              <w:autoSpaceDN w:val="0"/>
              <w:adjustRightInd w:val="0"/>
              <w:rPr>
                <w:rFonts w:cs="Times New Roman"/>
                <w:bCs/>
                <w:color w:val="11193B"/>
                <w:sz w:val="14"/>
                <w:szCs w:val="14"/>
                <w:lang w:val="el-GR"/>
              </w:rPr>
            </w:pPr>
            <w:r>
              <w:rPr>
                <w:noProof/>
              </w:rPr>
              <w:drawing>
                <wp:inline distT="0" distB="0" distL="0" distR="0" wp14:anchorId="0C8F0D18" wp14:editId="088AF3A1">
                  <wp:extent cx="725120" cy="720000"/>
                  <wp:effectExtent l="0" t="0" r="0" b="4445"/>
                  <wp:docPr id="1949589404" name="Picture 194958940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9404" name="Picture 1949589404" descr="A person in a suit with his arms crossed&#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4FA39432" w14:textId="77777777" w:rsidR="00F33D51" w:rsidRPr="004C4F78"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51792119" w14:textId="77777777" w:rsidR="00F33D51" w:rsidRPr="004C4F78"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2EF79B3E" w14:textId="77777777" w:rsidR="00F33D51" w:rsidRPr="00485BA3" w:rsidRDefault="00F33D51">
            <w:pPr>
              <w:rPr>
                <w:rFonts w:cs="Times New Roman"/>
                <w:bCs/>
                <w:sz w:val="14"/>
                <w:szCs w:val="14"/>
                <w:lang w:val="el-GR"/>
              </w:rPr>
            </w:pPr>
            <w:hyperlink r:id="rId63" w:history="1">
              <w:r w:rsidRPr="001C15EF">
                <w:rPr>
                  <w:rStyle w:val="Hyperlink"/>
                  <w:sz w:val="14"/>
                  <w:szCs w:val="14"/>
                </w:rPr>
                <w:t>kpeppas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85BA3">
              <w:rPr>
                <w:sz w:val="14"/>
                <w:szCs w:val="14"/>
                <w:lang w:val="el-GR"/>
              </w:rPr>
              <w:t xml:space="preserve"> </w:t>
            </w:r>
          </w:p>
          <w:p w14:paraId="6C0B6739" w14:textId="77777777" w:rsidR="00F33D51" w:rsidRPr="008B055E" w:rsidRDefault="00F33D51">
            <w:pPr>
              <w:autoSpaceDE w:val="0"/>
              <w:autoSpaceDN w:val="0"/>
              <w:adjustRightInd w:val="0"/>
              <w:rPr>
                <w:rFonts w:cs="Times New Roman"/>
                <w:b/>
                <w:color w:val="11193B"/>
                <w:sz w:val="14"/>
                <w:szCs w:val="14"/>
                <w:lang w:val="el-GR"/>
              </w:rPr>
            </w:pPr>
            <w:r w:rsidRPr="005B71E6">
              <w:rPr>
                <w:rFonts w:cs="Times New Roman"/>
                <w:bCs/>
                <w:color w:val="11193B"/>
                <w:sz w:val="14"/>
                <w:szCs w:val="14"/>
                <w:lang w:val="el-GR"/>
              </w:rPr>
              <w:t>+ 30 214 40 6</w:t>
            </w:r>
            <w:r w:rsidRPr="00B35A84">
              <w:rPr>
                <w:rFonts w:cs="Times New Roman"/>
                <w:bCs/>
                <w:color w:val="11193B"/>
                <w:sz w:val="14"/>
                <w:szCs w:val="14"/>
                <w:lang w:val="el-GR"/>
              </w:rPr>
              <w:t>3 520</w:t>
            </w:r>
          </w:p>
        </w:tc>
        <w:tc>
          <w:tcPr>
            <w:tcW w:w="2781" w:type="dxa"/>
          </w:tcPr>
          <w:p w14:paraId="0C83DD69" w14:textId="77777777" w:rsidR="00F33D5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A14DF9A" wp14:editId="5DD2D908">
                      <wp:extent cx="717053" cy="717053"/>
                      <wp:effectExtent l="0" t="0" r="6985" b="6985"/>
                      <wp:docPr id="1105902931"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BAF688C"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65" o:title="" recolor="t" rotate="t" type="frame"/>
                      <v:stroke joinstyle="miter"/>
                      <w10:anchorlock/>
                    </v:roundrect>
                  </w:pict>
                </mc:Fallback>
              </mc:AlternateContent>
            </w:r>
          </w:p>
          <w:p w14:paraId="39D1C79B"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3FE36392"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116F9ED9" w14:textId="77777777" w:rsidR="00F33D51" w:rsidRPr="00405B29" w:rsidRDefault="00F33D51">
            <w:pPr>
              <w:rPr>
                <w:rStyle w:val="Hyperlink"/>
                <w:sz w:val="14"/>
                <w:szCs w:val="14"/>
                <w:lang w:val="el-GR"/>
              </w:rPr>
            </w:pPr>
            <w:hyperlink r:id="rId66" w:history="1">
              <w:r w:rsidRPr="001C15EF">
                <w:rPr>
                  <w:rStyle w:val="Hyperlink"/>
                  <w:sz w:val="14"/>
                  <w:szCs w:val="14"/>
                </w:rPr>
                <w:t>ppetropoulou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p>
          <w:p w14:paraId="022DB743" w14:textId="77777777" w:rsidR="00F33D51" w:rsidRPr="006D51C1" w:rsidRDefault="00F33D5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386" w:type="dxa"/>
          </w:tcPr>
          <w:p w14:paraId="2EDC434F"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CDCE9AF" wp14:editId="41FDE05A">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2E2F3C"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8" o:title="" recolor="t" rotate="t" type="frame"/>
                      <v:stroke joinstyle="miter"/>
                      <w10:anchorlock/>
                    </v:roundrect>
                  </w:pict>
                </mc:Fallback>
              </mc:AlternateContent>
            </w:r>
          </w:p>
          <w:p w14:paraId="530EE97E"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7E2075AA" w14:textId="77777777" w:rsidR="00F33D51" w:rsidRPr="008838F2" w:rsidRDefault="00F33D5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9" w:history="1">
              <w:r w:rsidRPr="001C15EF">
                <w:rPr>
                  <w:rStyle w:val="Hyperlink"/>
                  <w:sz w:val="14"/>
                  <w:szCs w:val="14"/>
                </w:rPr>
                <w:t>trapanos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8838F2">
              <w:rPr>
                <w:lang w:val="el-GR"/>
              </w:rPr>
              <w:t xml:space="preserve"> </w:t>
            </w:r>
          </w:p>
          <w:p w14:paraId="3E4EF45E" w14:textId="77777777" w:rsidR="00F33D51" w:rsidRPr="006D51C1" w:rsidRDefault="00F33D51">
            <w:pPr>
              <w:rPr>
                <w:rFonts w:cs="Times New Roman"/>
                <w:color w:val="11193B"/>
                <w:sz w:val="14"/>
                <w:szCs w:val="14"/>
                <w:lang w:val="el-GR"/>
              </w:rPr>
            </w:pPr>
            <w:r w:rsidRPr="00FA0CE7">
              <w:rPr>
                <w:rFonts w:cs="Times New Roman"/>
                <w:color w:val="11193B"/>
                <w:sz w:val="14"/>
                <w:szCs w:val="14"/>
                <w:lang w:val="el-GR"/>
              </w:rPr>
              <w:t>+ 30 214 40 59 711</w:t>
            </w:r>
          </w:p>
        </w:tc>
      </w:tr>
      <w:tr w:rsidR="00F33D51" w:rsidRPr="00692875" w14:paraId="12490A02" w14:textId="77777777">
        <w:trPr>
          <w:trHeight w:val="1457"/>
        </w:trPr>
        <w:tc>
          <w:tcPr>
            <w:tcW w:w="2662" w:type="dxa"/>
          </w:tcPr>
          <w:p w14:paraId="3477AF84" w14:textId="77777777" w:rsidR="00F33D51" w:rsidRDefault="00F33D51">
            <w:pPr>
              <w:autoSpaceDE w:val="0"/>
              <w:autoSpaceDN w:val="0"/>
              <w:adjustRightInd w:val="0"/>
              <w:rPr>
                <w:b/>
                <w:bCs/>
                <w:noProof/>
              </w:rPr>
            </w:pPr>
            <w:r w:rsidRPr="006D51C1">
              <w:rPr>
                <w:noProof/>
                <w:color w:val="11193B"/>
              </w:rPr>
              <mc:AlternateContent>
                <mc:Choice Requires="wps">
                  <w:drawing>
                    <wp:inline distT="0" distB="0" distL="0" distR="0" wp14:anchorId="4394A740" wp14:editId="38E111D3">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7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90F2A79"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71" o:title="" recolor="t" rotate="t" type="frame"/>
                      <v:stroke joinstyle="miter"/>
                      <w10:anchorlock/>
                    </v:roundrect>
                  </w:pict>
                </mc:Fallback>
              </mc:AlternateContent>
            </w:r>
          </w:p>
          <w:p w14:paraId="6E952A9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Σταματίου</w:t>
            </w:r>
          </w:p>
          <w:p w14:paraId="6B903301"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019E48" w14:textId="77777777" w:rsidR="00F33D51" w:rsidRPr="0023421B" w:rsidRDefault="00F33D51">
            <w:pPr>
              <w:rPr>
                <w:rStyle w:val="Hyperlink"/>
                <w:rFonts w:cs="Times New Roman"/>
                <w:color w:val="11193B"/>
                <w:sz w:val="14"/>
                <w:szCs w:val="14"/>
                <w:u w:val="none"/>
                <w:lang w:val="el-GR"/>
              </w:rPr>
            </w:pPr>
            <w:hyperlink r:id="rId72" w:history="1">
              <w:r w:rsidRPr="001C15EF">
                <w:rPr>
                  <w:rStyle w:val="Hyperlink"/>
                  <w:sz w:val="14"/>
                  <w:szCs w:val="14"/>
                </w:rPr>
                <w:t>tstamatiou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05B29">
              <w:rPr>
                <w:sz w:val="14"/>
                <w:szCs w:val="14"/>
                <w:lang w:val="el-GR"/>
              </w:rPr>
              <w:t xml:space="preserve"> </w:t>
            </w:r>
          </w:p>
          <w:p w14:paraId="5721FFCE" w14:textId="77777777" w:rsidR="00F33D51" w:rsidRPr="00B30BB5" w:rsidRDefault="00F33D51">
            <w:pPr>
              <w:autoSpaceDE w:val="0"/>
              <w:autoSpaceDN w:val="0"/>
              <w:adjustRightInd w:val="0"/>
              <w:rPr>
                <w:noProof/>
                <w:color w:val="11193B"/>
                <w:lang w:val="el-GR"/>
              </w:rPr>
            </w:pPr>
            <w:r w:rsidRPr="006D51C1">
              <w:rPr>
                <w:rFonts w:cs="Times New Roman"/>
                <w:color w:val="11193B"/>
                <w:sz w:val="14"/>
                <w:szCs w:val="14"/>
                <w:lang w:val="el-GR"/>
              </w:rPr>
              <w:t>+ 30 214 40 59 708</w:t>
            </w:r>
          </w:p>
        </w:tc>
        <w:tc>
          <w:tcPr>
            <w:tcW w:w="2781" w:type="dxa"/>
          </w:tcPr>
          <w:p w14:paraId="4E5F5EE5" w14:textId="77777777" w:rsidR="00F33D51" w:rsidRPr="00B30BB5" w:rsidRDefault="00F33D51">
            <w:pPr>
              <w:autoSpaceDE w:val="0"/>
              <w:autoSpaceDN w:val="0"/>
              <w:adjustRightInd w:val="0"/>
              <w:rPr>
                <w:noProof/>
                <w:color w:val="11193B"/>
                <w:lang w:val="el-GR"/>
              </w:rPr>
            </w:pPr>
          </w:p>
        </w:tc>
        <w:tc>
          <w:tcPr>
            <w:tcW w:w="2386" w:type="dxa"/>
          </w:tcPr>
          <w:p w14:paraId="3BC867F6" w14:textId="77777777" w:rsidR="00F33D51" w:rsidRPr="00B30BB5" w:rsidRDefault="00F33D51">
            <w:pPr>
              <w:autoSpaceDE w:val="0"/>
              <w:autoSpaceDN w:val="0"/>
              <w:adjustRightInd w:val="0"/>
              <w:rPr>
                <w:noProof/>
                <w:color w:val="11193B"/>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658242"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CE9501E" id="Straight Connector 13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43CA53B8"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73"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eurobank</w:t>
        </w:r>
        <w:proofErr w:type="spellEnd"/>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proofErr w:type="spellStart"/>
        <w:r w:rsidR="009D47BD" w:rsidRPr="00197ACB">
          <w:rPr>
            <w:rStyle w:val="Hyperlink"/>
            <w:sz w:val="13"/>
            <w:szCs w:val="13"/>
          </w:rPr>
          <w:t>en</w:t>
        </w:r>
        <w:proofErr w:type="spellEnd"/>
        <w:r w:rsidR="009D47BD" w:rsidRPr="00197ACB">
          <w:rPr>
            <w:rStyle w:val="Hyperlink"/>
            <w:sz w:val="13"/>
            <w:szCs w:val="13"/>
            <w:lang w:val="el-GR"/>
          </w:rPr>
          <w:t>/</w:t>
        </w:r>
        <w:r w:rsidR="009D47BD" w:rsidRPr="00197ACB">
          <w:rPr>
            <w:rStyle w:val="Hyperlink"/>
            <w:sz w:val="13"/>
            <w:szCs w:val="13"/>
          </w:rPr>
          <w:t>group</w:t>
        </w:r>
        <w:r w:rsidR="009D47BD" w:rsidRPr="00197ACB">
          <w:rPr>
            <w:rStyle w:val="Hyperlink"/>
            <w:sz w:val="13"/>
            <w:szCs w:val="13"/>
            <w:lang w:val="el-GR"/>
          </w:rPr>
          <w:t>/</w:t>
        </w:r>
        <w:r w:rsidR="009D47BD" w:rsidRPr="00197ACB">
          <w:rPr>
            <w:rStyle w:val="Hyperlink"/>
            <w:sz w:val="13"/>
            <w:szCs w:val="13"/>
          </w:rPr>
          <w:t>economic</w:t>
        </w:r>
        <w:r w:rsidR="009D47BD" w:rsidRPr="00197ACB">
          <w:rPr>
            <w:rStyle w:val="Hyperlink"/>
            <w:sz w:val="13"/>
            <w:szCs w:val="13"/>
            <w:lang w:val="el-GR"/>
          </w:rPr>
          <w:t>-</w:t>
        </w:r>
        <w:r w:rsidR="009D47BD" w:rsidRPr="00197ACB">
          <w:rPr>
            <w:rStyle w:val="Hyperlink"/>
            <w:sz w:val="13"/>
            <w:szCs w:val="13"/>
          </w:rPr>
          <w:t>research</w:t>
        </w:r>
      </w:hyperlink>
      <w:r w:rsidR="00405B29" w:rsidRPr="00CB54EE">
        <w:rPr>
          <w:rStyle w:val="Hyperlink"/>
          <w:sz w:val="13"/>
          <w:szCs w:val="13"/>
          <w:lang w:val="el-GR"/>
        </w:rPr>
        <w:t xml:space="preserve"> </w:t>
      </w:r>
    </w:p>
    <w:p w14:paraId="79366D14" w14:textId="66F7788A" w:rsidR="00814F21" w:rsidRPr="009D47BD" w:rsidRDefault="00814F21" w:rsidP="009D47BD">
      <w:pPr>
        <w:autoSpaceDE w:val="0"/>
        <w:autoSpaceDN w:val="0"/>
        <w:adjustRightInd w:val="0"/>
        <w:jc w:val="both"/>
        <w:rPr>
          <w:rStyle w:val="Hyperlink"/>
          <w:color w:val="auto"/>
          <w:u w:val="none"/>
          <w:lang w:val="el-GR"/>
        </w:rPr>
      </w:pPr>
      <w:r w:rsidRPr="006D51C1">
        <w:rPr>
          <w:rFonts w:cs="ÜxÑ˛"/>
          <w:b/>
          <w:color w:val="11193B"/>
          <w:sz w:val="13"/>
          <w:lang w:val="el-GR"/>
        </w:rPr>
        <w:t xml:space="preserve">Εγγραφείτε ηλεκτρονικά, σε: </w:t>
      </w:r>
      <w:hyperlink r:id="rId74"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eurobank</w:t>
        </w:r>
        <w:proofErr w:type="spellEnd"/>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proofErr w:type="spellStart"/>
        <w:r w:rsidR="009D47BD" w:rsidRPr="00197ACB">
          <w:rPr>
            <w:rStyle w:val="Hyperlink"/>
            <w:sz w:val="13"/>
            <w:szCs w:val="13"/>
          </w:rPr>
          <w:t>el</w:t>
        </w:r>
        <w:proofErr w:type="spellEnd"/>
        <w:r w:rsidR="009D47BD" w:rsidRPr="00197ACB">
          <w:rPr>
            <w:rStyle w:val="Hyperlink"/>
            <w:sz w:val="13"/>
            <w:szCs w:val="13"/>
            <w:lang w:val="el-GR"/>
          </w:rPr>
          <w:t>/</w:t>
        </w:r>
        <w:proofErr w:type="spellStart"/>
        <w:r w:rsidR="009D47BD" w:rsidRPr="00197ACB">
          <w:rPr>
            <w:rStyle w:val="Hyperlink"/>
            <w:sz w:val="13"/>
            <w:szCs w:val="13"/>
          </w:rPr>
          <w:t>omilos</w:t>
        </w:r>
        <w:proofErr w:type="spellEnd"/>
        <w:r w:rsidR="009D47BD" w:rsidRPr="00197ACB">
          <w:rPr>
            <w:rStyle w:val="Hyperlink"/>
            <w:sz w:val="13"/>
            <w:szCs w:val="13"/>
            <w:lang w:val="el-GR"/>
          </w:rPr>
          <w:t>/</w:t>
        </w:r>
        <w:proofErr w:type="spellStart"/>
        <w:r w:rsidR="009D47BD" w:rsidRPr="00197ACB">
          <w:rPr>
            <w:rStyle w:val="Hyperlink"/>
            <w:sz w:val="13"/>
            <w:szCs w:val="13"/>
          </w:rPr>
          <w:t>oikonomikes</w:t>
        </w:r>
        <w:proofErr w:type="spellEnd"/>
        <w:r w:rsidR="009D47BD" w:rsidRPr="00197ACB">
          <w:rPr>
            <w:rStyle w:val="Hyperlink"/>
            <w:sz w:val="13"/>
            <w:szCs w:val="13"/>
            <w:lang w:val="el-GR"/>
          </w:rPr>
          <w:t>-</w:t>
        </w:r>
        <w:proofErr w:type="spellStart"/>
        <w:r w:rsidR="009D47BD" w:rsidRPr="00197ACB">
          <w:rPr>
            <w:rStyle w:val="Hyperlink"/>
            <w:sz w:val="13"/>
            <w:szCs w:val="13"/>
          </w:rPr>
          <w:t>analuseis</w:t>
        </w:r>
        <w:proofErr w:type="spellEnd"/>
        <w:r w:rsidR="009D47BD" w:rsidRPr="00197ACB">
          <w:rPr>
            <w:rStyle w:val="Hyperlink"/>
            <w:sz w:val="13"/>
            <w:szCs w:val="13"/>
            <w:lang w:val="el-GR"/>
          </w:rPr>
          <w:t>/</w:t>
        </w:r>
        <w:r w:rsidR="009D47BD" w:rsidRPr="00197ACB">
          <w:rPr>
            <w:rStyle w:val="Hyperlink"/>
            <w:sz w:val="13"/>
            <w:szCs w:val="13"/>
          </w:rPr>
          <w:t>forma</w:t>
        </w:r>
        <w:r w:rsidR="009D47BD" w:rsidRPr="00197ACB">
          <w:rPr>
            <w:rStyle w:val="Hyperlink"/>
            <w:sz w:val="13"/>
            <w:szCs w:val="13"/>
            <w:lang w:val="el-GR"/>
          </w:rPr>
          <w:t>-</w:t>
        </w:r>
        <w:proofErr w:type="spellStart"/>
        <w:r w:rsidR="009D47BD" w:rsidRPr="00197ACB">
          <w:rPr>
            <w:rStyle w:val="Hyperlink"/>
            <w:sz w:val="13"/>
            <w:szCs w:val="13"/>
          </w:rPr>
          <w:t>ekdilosis</w:t>
        </w:r>
        <w:proofErr w:type="spellEnd"/>
        <w:r w:rsidR="009D47BD" w:rsidRPr="00197ACB">
          <w:rPr>
            <w:rStyle w:val="Hyperlink"/>
            <w:sz w:val="13"/>
            <w:szCs w:val="13"/>
            <w:lang w:val="el-GR"/>
          </w:rPr>
          <w:t>-</w:t>
        </w:r>
        <w:proofErr w:type="spellStart"/>
        <w:r w:rsidR="009D47BD" w:rsidRPr="00197ACB">
          <w:rPr>
            <w:rStyle w:val="Hyperlink"/>
            <w:sz w:val="13"/>
            <w:szCs w:val="13"/>
          </w:rPr>
          <w:t>endiaferontos</w:t>
        </w:r>
        <w:proofErr w:type="spellEnd"/>
      </w:hyperlink>
    </w:p>
    <w:p w14:paraId="3803A19C" w14:textId="47E5F34A"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5"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linkedin</w:t>
        </w:r>
        <w:proofErr w:type="spellEnd"/>
        <w:r w:rsidR="009D47BD" w:rsidRPr="00197ACB">
          <w:rPr>
            <w:rStyle w:val="Hyperlink"/>
            <w:sz w:val="13"/>
            <w:szCs w:val="13"/>
            <w:lang w:val="el-GR"/>
          </w:rPr>
          <w:t>.</w:t>
        </w:r>
        <w:r w:rsidR="009D47BD" w:rsidRPr="00197ACB">
          <w:rPr>
            <w:rStyle w:val="Hyperlink"/>
            <w:sz w:val="13"/>
            <w:szCs w:val="13"/>
          </w:rPr>
          <w:t>com</w:t>
        </w:r>
        <w:r w:rsidR="009D47BD" w:rsidRPr="00197ACB">
          <w:rPr>
            <w:rStyle w:val="Hyperlink"/>
            <w:sz w:val="13"/>
            <w:szCs w:val="13"/>
            <w:lang w:val="el-GR"/>
          </w:rPr>
          <w:t>/</w:t>
        </w:r>
        <w:r w:rsidR="009D47BD" w:rsidRPr="00197ACB">
          <w:rPr>
            <w:rStyle w:val="Hyperlink"/>
            <w:sz w:val="13"/>
            <w:szCs w:val="13"/>
          </w:rPr>
          <w:t>company</w:t>
        </w:r>
        <w:r w:rsidR="009D47BD" w:rsidRPr="00197ACB">
          <w:rPr>
            <w:rStyle w:val="Hyperlink"/>
            <w:sz w:val="13"/>
            <w:szCs w:val="13"/>
            <w:lang w:val="el-GR"/>
          </w:rPr>
          <w:t>/</w:t>
        </w:r>
        <w:proofErr w:type="spellStart"/>
        <w:r w:rsidR="009D47BD" w:rsidRPr="00197ACB">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6"/>
          <w:headerReference w:type="default" r:id="rId77"/>
          <w:footerReference w:type="even" r:id="rId78"/>
          <w:footerReference w:type="default" r:id="rId79"/>
          <w:headerReference w:type="first" r:id="rId80"/>
          <w:footerReference w:type="first" r:id="rId81"/>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2DE87570"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658243"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sidR="00F03B34" w:rsidRPr="00F03B34">
        <w:rPr>
          <w:rFonts w:ascii="Myriad Pro" w:hAnsi="Myriad Pro"/>
          <w:color w:val="808080" w:themeColor="background1" w:themeShade="80"/>
          <w:sz w:val="12"/>
          <w:szCs w:val="12"/>
        </w:rPr>
        <w:t xml:space="preserve"> </w:t>
      </w:r>
      <w:r>
        <w:rPr>
          <w:rFonts w:ascii="Myriad Pro" w:hAnsi="Myriad Pro"/>
          <w:color w:val="808080" w:themeColor="background1" w:themeShade="80"/>
          <w:sz w:val="12"/>
          <w:szCs w:val="12"/>
        </w:rPr>
        <w:t xml:space="preserve">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D764" w14:textId="77777777" w:rsidR="00285F30" w:rsidRDefault="00285F30" w:rsidP="001E3377">
      <w:r>
        <w:separator/>
      </w:r>
    </w:p>
  </w:endnote>
  <w:endnote w:type="continuationSeparator" w:id="0">
    <w:p w14:paraId="2003B768" w14:textId="77777777" w:rsidR="00285F30" w:rsidRDefault="00285F30"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altName w:val="Calibri"/>
    <w:panose1 w:val="02000503000000020004"/>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altName w:val="Calibri"/>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Aptos">
    <w:charset w:val="00"/>
    <w:family w:val="swiss"/>
    <w:pitch w:val="variable"/>
    <w:sig w:usb0="20000287" w:usb1="00000003"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388305"/>
      <w:docPartObj>
        <w:docPartGallery w:val="Page Numbers (Bottom of Page)"/>
        <w:docPartUnique/>
      </w:docPartObj>
    </w:sdtPr>
    <w:sdtEndPr>
      <w:rPr>
        <w:rStyle w:val="PageNumber"/>
      </w:rPr>
    </w:sdtEndPr>
    <w:sdtContent>
      <w:p w14:paraId="54C3D453" w14:textId="77777777" w:rsidR="00253811" w:rsidRDefault="0025381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B560B8" w14:textId="77777777" w:rsidR="00253811" w:rsidRDefault="00253811"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7F9" w14:textId="77777777" w:rsidR="00253811" w:rsidRPr="009A02F9" w:rsidRDefault="00253811" w:rsidP="009A02F9">
    <w:pPr>
      <w:pStyle w:val="Footer"/>
      <w:ind w:right="360"/>
      <w:rPr>
        <w:color w:val="023F88"/>
        <w:sz w:val="15"/>
      </w:rPr>
    </w:pPr>
    <w:r>
      <w:rPr>
        <w:noProof/>
        <w:color w:val="023F88"/>
        <w:sz w:val="15"/>
      </w:rPr>
      <mc:AlternateContent>
        <mc:Choice Requires="wps">
          <w:drawing>
            <wp:anchor distT="0" distB="0" distL="114300" distR="114300" simplePos="0" relativeHeight="251664384" behindDoc="0" locked="0" layoutInCell="1" allowOverlap="1" wp14:anchorId="7AA33446" wp14:editId="621949E1">
              <wp:simplePos x="0" y="0"/>
              <wp:positionH relativeFrom="column">
                <wp:posOffset>6257925</wp:posOffset>
              </wp:positionH>
              <wp:positionV relativeFrom="paragraph">
                <wp:posOffset>-135193</wp:posOffset>
              </wp:positionV>
              <wp:extent cx="532842" cy="262255"/>
              <wp:effectExtent l="0" t="0" r="0" b="0"/>
              <wp:wrapNone/>
              <wp:docPr id="652207778" name="Text Box 652207778"/>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889058527"/>
                            <w:docPartObj>
                              <w:docPartGallery w:val="Page Numbers (Bottom of Page)"/>
                              <w:docPartUnique/>
                            </w:docPartObj>
                          </w:sdtPr>
                          <w:sdtEndPr>
                            <w:rPr>
                              <w:rStyle w:val="PageNumber"/>
                            </w:rPr>
                          </w:sdtEnd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3446" id="_x0000_t202" coordsize="21600,21600" o:spt="202" path="m,l,21600r21600,l21600,xe">
              <v:stroke joinstyle="miter"/>
              <v:path gradientshapeok="t" o:connecttype="rect"/>
            </v:shapetype>
            <v:shape id="Text Box 652207778" o:spid="_x0000_s1029" type="#_x0000_t202" style="position:absolute;margin-left:492.75pt;margin-top:-10.65pt;width:41.95pt;height:20.6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1889058527"/>
                      <w:docPartObj>
                        <w:docPartGallery w:val="Page Numbers (Bottom of Page)"/>
                        <w:docPartUnique/>
                      </w:docPartObj>
                    </w:sdtPr>
                    <w:sdtEndPr>
                      <w:rPr>
                        <w:rStyle w:val="PageNumber"/>
                      </w:rPr>
                    </w:sdtEnd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F342A0E" wp14:editId="0F3E5BD1">
              <wp:simplePos x="0" y="0"/>
              <wp:positionH relativeFrom="column">
                <wp:posOffset>4807700</wp:posOffset>
              </wp:positionH>
              <wp:positionV relativeFrom="paragraph">
                <wp:posOffset>-106680</wp:posOffset>
              </wp:positionV>
              <wp:extent cx="1587499" cy="430796"/>
              <wp:effectExtent l="0" t="0" r="0" b="0"/>
              <wp:wrapNone/>
              <wp:docPr id="1713051959" name="Text Box 1713051959"/>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C8D3B72" w14:textId="100C2DD3"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E63F2">
                            <w:rPr>
                              <w:rFonts w:ascii="Eurobank Sans Light" w:hAnsi="Eurobank Sans Light"/>
                              <w:noProof/>
                              <w:color w:val="7EB0CC"/>
                              <w:sz w:val="15"/>
                              <w:szCs w:val="20"/>
                              <w:lang w:val="el-GR"/>
                            </w:rPr>
                            <w:t>11 Ιουνίου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2A0E" id="Text Box 1713051959" o:spid="_x0000_s1030" type="#_x0000_t202" style="position:absolute;margin-left:378.55pt;margin-top:-8.4pt;width:12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C8D3B72" w14:textId="100C2DD3"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E63F2">
                      <w:rPr>
                        <w:rFonts w:ascii="Eurobank Sans Light" w:hAnsi="Eurobank Sans Light"/>
                        <w:noProof/>
                        <w:color w:val="7EB0CC"/>
                        <w:sz w:val="15"/>
                        <w:szCs w:val="20"/>
                        <w:lang w:val="el-GR"/>
                      </w:rPr>
                      <w:t>11 Ιουνίου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65408" behindDoc="0" locked="0" layoutInCell="1" allowOverlap="1" wp14:anchorId="665516CC" wp14:editId="695880F3">
              <wp:simplePos x="0" y="0"/>
              <wp:positionH relativeFrom="column">
                <wp:posOffset>6503035</wp:posOffset>
              </wp:positionH>
              <wp:positionV relativeFrom="paragraph">
                <wp:posOffset>262255</wp:posOffset>
              </wp:positionV>
              <wp:extent cx="0" cy="297180"/>
              <wp:effectExtent l="38100" t="25400" r="38100" b="7620"/>
              <wp:wrapNone/>
              <wp:docPr id="1282783776" name="Straight Connector 1282783776"/>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083F957" id="Straight Connector 1282783776"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CAA" w14:textId="34C5E2B6" w:rsidR="00253811" w:rsidRDefault="00253811">
    <w:pPr>
      <w:pStyle w:val="Footer"/>
      <w:rPr>
        <w:b/>
        <w:color w:val="023F88"/>
        <w:sz w:val="21"/>
        <w:lang w:val="el-GR"/>
      </w:rPr>
    </w:pPr>
  </w:p>
  <w:p w14:paraId="192FD405" w14:textId="77777777" w:rsidR="00253811" w:rsidRPr="006D51C1" w:rsidRDefault="00253811">
    <w:pPr>
      <w:pStyle w:val="Footer"/>
      <w:rPr>
        <w:b/>
        <w:color w:val="11193B"/>
        <w:sz w:val="21"/>
        <w:lang w:val="el-GR"/>
      </w:rPr>
    </w:pPr>
    <w:r w:rsidRPr="006D51C1">
      <w:rPr>
        <w:b/>
        <w:color w:val="11193B"/>
        <w:sz w:val="21"/>
        <w:lang w:val="el-GR"/>
      </w:rPr>
      <w:t>Συγγραφείς</w:t>
    </w:r>
  </w:p>
  <w:p w14:paraId="5AE58A9F" w14:textId="6AF6FE6A" w:rsidR="00253811" w:rsidRPr="006D51C1" w:rsidRDefault="00253811"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58240" behindDoc="0" locked="0" layoutInCell="1" allowOverlap="1" wp14:anchorId="1D2B40E0" wp14:editId="1F649929">
              <wp:simplePos x="0" y="0"/>
              <wp:positionH relativeFrom="column">
                <wp:posOffset>5664972</wp:posOffset>
              </wp:positionH>
              <wp:positionV relativeFrom="paragraph">
                <wp:posOffset>244921</wp:posOffset>
              </wp:positionV>
              <wp:extent cx="1506116" cy="410845"/>
              <wp:effectExtent l="0" t="0" r="0" b="0"/>
              <wp:wrapNone/>
              <wp:docPr id="43625527" name="Text Box 43625527"/>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CC17FBC" w14:textId="14E18F9C" w:rsidR="00253811" w:rsidRPr="003512C2" w:rsidRDefault="0004267E" w:rsidP="0054667E">
                          <w:pPr>
                            <w:jc w:val="center"/>
                            <w:rPr>
                              <w:color w:val="11193B"/>
                              <w:sz w:val="15"/>
                              <w:szCs w:val="20"/>
                              <w:lang w:val="el-GR"/>
                            </w:rPr>
                          </w:pPr>
                          <w:r>
                            <w:rPr>
                              <w:color w:val="11193B"/>
                              <w:sz w:val="15"/>
                              <w:szCs w:val="20"/>
                            </w:rPr>
                            <w:t>1</w:t>
                          </w:r>
                          <w:r w:rsidR="003512C2">
                            <w:rPr>
                              <w:color w:val="11193B"/>
                              <w:sz w:val="15"/>
                              <w:szCs w:val="20"/>
                              <w:lang w:val="el-GR"/>
                            </w:rPr>
                            <w:t>1 Ιουνίου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proofErr w:type="spellStart"/>
                          <w:r w:rsidR="00253811" w:rsidRPr="006D51C1">
                            <w:rPr>
                              <w:color w:val="11193B"/>
                              <w:sz w:val="15"/>
                              <w:szCs w:val="20"/>
                            </w:rPr>
                            <w:t>Τεύχος</w:t>
                          </w:r>
                          <w:proofErr w:type="spellEnd"/>
                          <w:r w:rsidR="00253811">
                            <w:rPr>
                              <w:color w:val="11193B"/>
                              <w:sz w:val="15"/>
                              <w:szCs w:val="20"/>
                              <w:lang w:val="el-GR"/>
                            </w:rPr>
                            <w:t xml:space="preserve"> </w:t>
                          </w:r>
                          <w:r w:rsidR="000543F6">
                            <w:rPr>
                              <w:color w:val="11193B"/>
                              <w:sz w:val="15"/>
                              <w:szCs w:val="20"/>
                              <w:lang w:val="el-GR"/>
                            </w:rPr>
                            <w:t>5</w:t>
                          </w:r>
                          <w:r w:rsidR="003512C2">
                            <w:rPr>
                              <w:color w:val="11193B"/>
                              <w:sz w:val="15"/>
                              <w:szCs w:val="20"/>
                              <w:lang w:val="el-GR"/>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0E0" id="_x0000_t202" coordsize="21600,21600" o:spt="202" path="m,l,21600r21600,l21600,xe">
              <v:stroke joinstyle="miter"/>
              <v:path gradientshapeok="t" o:connecttype="rect"/>
            </v:shapetype>
            <v:shape id="Text Box 43625527" o:spid="_x0000_s1034" type="#_x0000_t202" style="position:absolute;margin-left:446.05pt;margin-top:19.3pt;width:118.6pt;height:32.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5CC17FBC" w14:textId="14E18F9C" w:rsidR="00253811" w:rsidRPr="003512C2" w:rsidRDefault="0004267E" w:rsidP="0054667E">
                    <w:pPr>
                      <w:jc w:val="center"/>
                      <w:rPr>
                        <w:color w:val="11193B"/>
                        <w:sz w:val="15"/>
                        <w:szCs w:val="20"/>
                        <w:lang w:val="el-GR"/>
                      </w:rPr>
                    </w:pPr>
                    <w:r>
                      <w:rPr>
                        <w:color w:val="11193B"/>
                        <w:sz w:val="15"/>
                        <w:szCs w:val="20"/>
                      </w:rPr>
                      <w:t>1</w:t>
                    </w:r>
                    <w:r w:rsidR="003512C2">
                      <w:rPr>
                        <w:color w:val="11193B"/>
                        <w:sz w:val="15"/>
                        <w:szCs w:val="20"/>
                        <w:lang w:val="el-GR"/>
                      </w:rPr>
                      <w:t>1 Ιουνίου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proofErr w:type="spellStart"/>
                    <w:r w:rsidR="00253811" w:rsidRPr="006D51C1">
                      <w:rPr>
                        <w:color w:val="11193B"/>
                        <w:sz w:val="15"/>
                        <w:szCs w:val="20"/>
                      </w:rPr>
                      <w:t>Τεύχος</w:t>
                    </w:r>
                    <w:proofErr w:type="spellEnd"/>
                    <w:r w:rsidR="00253811">
                      <w:rPr>
                        <w:color w:val="11193B"/>
                        <w:sz w:val="15"/>
                        <w:szCs w:val="20"/>
                        <w:lang w:val="el-GR"/>
                      </w:rPr>
                      <w:t xml:space="preserve"> </w:t>
                    </w:r>
                    <w:r w:rsidR="000543F6">
                      <w:rPr>
                        <w:color w:val="11193B"/>
                        <w:sz w:val="15"/>
                        <w:szCs w:val="20"/>
                        <w:lang w:val="el-GR"/>
                      </w:rPr>
                      <w:t>5</w:t>
                    </w:r>
                    <w:r w:rsidR="003512C2">
                      <w:rPr>
                        <w:color w:val="11193B"/>
                        <w:sz w:val="15"/>
                        <w:szCs w:val="20"/>
                        <w:lang w:val="el-GR"/>
                      </w:rPr>
                      <w:t>75</w:t>
                    </w:r>
                  </w:p>
                </w:txbxContent>
              </v:textbox>
            </v:shape>
          </w:pict>
        </mc:Fallback>
      </mc:AlternateContent>
    </w:r>
    <w:r w:rsidR="00C97F92">
      <w:rPr>
        <w:color w:val="11193B"/>
        <w:sz w:val="21"/>
      </w:rPr>
      <w:tab/>
    </w:r>
  </w:p>
  <w:tbl>
    <w:tblPr>
      <w:tblStyle w:val="TableGrid"/>
      <w:tblW w:w="9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47"/>
      <w:gridCol w:w="1859"/>
      <w:gridCol w:w="2039"/>
      <w:gridCol w:w="1859"/>
      <w:gridCol w:w="1837"/>
    </w:tblGrid>
    <w:tr w:rsidR="00A034D6" w:rsidRPr="004E63F2" w14:paraId="05118513" w14:textId="77777777">
      <w:trPr>
        <w:trHeight w:val="664"/>
      </w:trPr>
      <w:tc>
        <w:tcPr>
          <w:tcW w:w="0" w:type="auto"/>
        </w:tcPr>
        <w:p w14:paraId="240758E9" w14:textId="77777777" w:rsidR="00A034D6" w:rsidRPr="00033451" w:rsidRDefault="00A034D6" w:rsidP="00A034D6">
          <w:pPr>
            <w:pStyle w:val="Footer"/>
            <w:rPr>
              <w:b/>
              <w:bCs/>
              <w:sz w:val="15"/>
              <w:szCs w:val="15"/>
              <w:lang w:val="el-GR"/>
            </w:rPr>
          </w:pPr>
          <w:bookmarkStart w:id="2" w:name="_Hlk196417947"/>
          <w:r w:rsidRPr="00033451">
            <w:rPr>
              <w:b/>
              <w:bCs/>
              <w:sz w:val="15"/>
              <w:szCs w:val="15"/>
              <w:lang w:val="el-GR"/>
            </w:rPr>
            <w:t xml:space="preserve">Δρ. Τάσος </w:t>
          </w:r>
          <w:proofErr w:type="spellStart"/>
          <w:r w:rsidRPr="00033451">
            <w:rPr>
              <w:b/>
              <w:bCs/>
              <w:sz w:val="15"/>
              <w:szCs w:val="15"/>
              <w:lang w:val="el-GR"/>
            </w:rPr>
            <w:t>Αναστασάτος</w:t>
          </w:r>
          <w:proofErr w:type="spellEnd"/>
          <w:r w:rsidRPr="00033451">
            <w:rPr>
              <w:b/>
              <w:bCs/>
              <w:sz w:val="15"/>
              <w:szCs w:val="15"/>
              <w:lang w:val="el-GR"/>
            </w:rPr>
            <w:t xml:space="preserve"> </w:t>
          </w:r>
        </w:p>
        <w:p w14:paraId="48EAB66A" w14:textId="77777777" w:rsidR="00A034D6" w:rsidRPr="00033451" w:rsidRDefault="00A034D6" w:rsidP="00A034D6">
          <w:pPr>
            <w:pStyle w:val="Footer"/>
            <w:rPr>
              <w:sz w:val="15"/>
              <w:szCs w:val="15"/>
              <w:lang w:val="el-GR"/>
            </w:rPr>
          </w:pPr>
          <w:r w:rsidRPr="00033451">
            <w:rPr>
              <w:sz w:val="15"/>
              <w:szCs w:val="15"/>
              <w:lang w:val="el-GR"/>
            </w:rPr>
            <w:t>Επικεφαλής Οικονομολόγος</w:t>
          </w:r>
        </w:p>
        <w:p w14:paraId="6F64DD31" w14:textId="77777777" w:rsidR="00A034D6" w:rsidRPr="00033451" w:rsidRDefault="00A034D6" w:rsidP="00A034D6">
          <w:pPr>
            <w:pStyle w:val="Footer"/>
            <w:rPr>
              <w:color w:val="11193B"/>
              <w:sz w:val="15"/>
              <w:szCs w:val="15"/>
              <w:lang w:val="el-GR"/>
            </w:rPr>
          </w:pPr>
          <w:hyperlink r:id="rId1" w:history="1">
            <w:r w:rsidRPr="00033451">
              <w:rPr>
                <w:rStyle w:val="Hyperlink"/>
                <w:sz w:val="15"/>
                <w:szCs w:val="15"/>
              </w:rPr>
              <w:t>tanastasatos</w:t>
            </w:r>
            <w:r w:rsidRPr="00033451">
              <w:rPr>
                <w:rStyle w:val="Hyperlink"/>
                <w:sz w:val="15"/>
                <w:szCs w:val="15"/>
                <w:lang w:val="el-GR"/>
              </w:rPr>
              <w:t>@</w:t>
            </w:r>
            <w:r w:rsidRPr="00033451">
              <w:rPr>
                <w:rStyle w:val="Hyperlink"/>
                <w:sz w:val="15"/>
                <w:szCs w:val="15"/>
              </w:rPr>
              <w:t>eurobank</w:t>
            </w:r>
            <w:r w:rsidRPr="00033451">
              <w:rPr>
                <w:rStyle w:val="Hyperlink"/>
                <w:sz w:val="15"/>
                <w:szCs w:val="15"/>
                <w:lang w:val="el-GR"/>
              </w:rPr>
              <w:t>.</w:t>
            </w:r>
            <w:r w:rsidRPr="00033451">
              <w:rPr>
                <w:rStyle w:val="Hyperlink"/>
                <w:sz w:val="15"/>
                <w:szCs w:val="15"/>
              </w:rPr>
              <w:t>gr</w:t>
            </w:r>
          </w:hyperlink>
        </w:p>
      </w:tc>
      <w:tc>
        <w:tcPr>
          <w:tcW w:w="0" w:type="auto"/>
        </w:tcPr>
        <w:p w14:paraId="0B869518" w14:textId="77777777" w:rsidR="00A034D6" w:rsidRPr="00033451" w:rsidRDefault="00A034D6" w:rsidP="00A034D6">
          <w:pPr>
            <w:pStyle w:val="Footer"/>
            <w:rPr>
              <w:b/>
              <w:bCs/>
              <w:sz w:val="15"/>
              <w:szCs w:val="15"/>
              <w:lang w:val="el-GR"/>
            </w:rPr>
          </w:pPr>
          <w:r w:rsidRPr="00033451">
            <w:rPr>
              <w:b/>
              <w:bCs/>
              <w:sz w:val="15"/>
              <w:szCs w:val="15"/>
              <w:lang w:val="el-GR"/>
            </w:rPr>
            <w:t xml:space="preserve">Δρ. Στυλιανός Γ. Γώγος </w:t>
          </w:r>
        </w:p>
        <w:p w14:paraId="45126999" w14:textId="77777777" w:rsidR="00A034D6" w:rsidRPr="00033451" w:rsidRDefault="00A034D6" w:rsidP="00A034D6">
          <w:pPr>
            <w:pStyle w:val="Footer"/>
            <w:rPr>
              <w:sz w:val="15"/>
              <w:szCs w:val="15"/>
              <w:lang w:val="el-GR"/>
            </w:rPr>
          </w:pPr>
          <w:r w:rsidRPr="00033451">
            <w:rPr>
              <w:sz w:val="15"/>
              <w:szCs w:val="15"/>
              <w:lang w:val="el-GR"/>
            </w:rPr>
            <w:t>Ερευνητής Οικονομολόγος</w:t>
          </w:r>
        </w:p>
        <w:p w14:paraId="6E69EF0B" w14:textId="77777777" w:rsidR="00A034D6" w:rsidRPr="00033451" w:rsidRDefault="00A034D6" w:rsidP="00A034D6">
          <w:pPr>
            <w:pStyle w:val="Footer"/>
            <w:rPr>
              <w:b/>
              <w:bCs/>
              <w:sz w:val="15"/>
              <w:szCs w:val="15"/>
              <w:lang w:val="el-GR"/>
            </w:rPr>
          </w:pPr>
          <w:hyperlink r:id="rId2" w:history="1">
            <w:r w:rsidRPr="00033451">
              <w:rPr>
                <w:rStyle w:val="Hyperlink"/>
                <w:sz w:val="15"/>
                <w:szCs w:val="15"/>
              </w:rPr>
              <w:t>sgogos</w:t>
            </w:r>
            <w:r w:rsidRPr="00033451">
              <w:rPr>
                <w:rStyle w:val="Hyperlink"/>
                <w:sz w:val="15"/>
                <w:szCs w:val="15"/>
                <w:lang w:val="el-GR"/>
              </w:rPr>
              <w:t>@</w:t>
            </w:r>
            <w:r w:rsidRPr="00033451">
              <w:rPr>
                <w:rStyle w:val="Hyperlink"/>
                <w:sz w:val="15"/>
                <w:szCs w:val="15"/>
              </w:rPr>
              <w:t>eurobank.gr</w:t>
            </w:r>
          </w:hyperlink>
        </w:p>
      </w:tc>
      <w:tc>
        <w:tcPr>
          <w:tcW w:w="0" w:type="auto"/>
        </w:tcPr>
        <w:p w14:paraId="71045861" w14:textId="77777777" w:rsidR="00A034D6" w:rsidRPr="00033451" w:rsidRDefault="00A034D6" w:rsidP="00A034D6">
          <w:pPr>
            <w:pStyle w:val="Footer"/>
            <w:rPr>
              <w:b/>
              <w:bCs/>
              <w:sz w:val="15"/>
              <w:szCs w:val="15"/>
              <w:lang w:val="el-GR"/>
            </w:rPr>
          </w:pPr>
          <w:r w:rsidRPr="00033451">
            <w:rPr>
              <w:b/>
              <w:bCs/>
              <w:sz w:val="15"/>
              <w:szCs w:val="15"/>
              <w:lang w:val="el-GR"/>
            </w:rPr>
            <w:t xml:space="preserve">Δρ. Κωνσταντίνος Σ. </w:t>
          </w:r>
          <w:proofErr w:type="spellStart"/>
          <w:r w:rsidRPr="00033451">
            <w:rPr>
              <w:b/>
              <w:bCs/>
              <w:sz w:val="15"/>
              <w:szCs w:val="15"/>
              <w:lang w:val="el-GR"/>
            </w:rPr>
            <w:t>Πέππας</w:t>
          </w:r>
          <w:proofErr w:type="spellEnd"/>
          <w:r w:rsidRPr="00033451">
            <w:rPr>
              <w:b/>
              <w:bCs/>
              <w:sz w:val="15"/>
              <w:szCs w:val="15"/>
              <w:lang w:val="el-GR"/>
            </w:rPr>
            <w:t xml:space="preserve"> </w:t>
          </w:r>
        </w:p>
        <w:p w14:paraId="4EBF63EB" w14:textId="77777777" w:rsidR="00A034D6" w:rsidRPr="00033451" w:rsidRDefault="00A034D6" w:rsidP="00A034D6">
          <w:pPr>
            <w:pStyle w:val="Footer"/>
            <w:rPr>
              <w:sz w:val="15"/>
              <w:szCs w:val="15"/>
              <w:lang w:val="el-GR"/>
            </w:rPr>
          </w:pPr>
          <w:r w:rsidRPr="00033451">
            <w:rPr>
              <w:sz w:val="15"/>
              <w:szCs w:val="15"/>
              <w:lang w:val="el-GR"/>
            </w:rPr>
            <w:t>Ερευνητής Οικονομολόγος</w:t>
          </w:r>
        </w:p>
        <w:p w14:paraId="1F6910C1" w14:textId="77777777" w:rsidR="00A034D6" w:rsidRPr="00033451" w:rsidRDefault="00A034D6" w:rsidP="00A034D6">
          <w:pPr>
            <w:pStyle w:val="Footer"/>
            <w:rPr>
              <w:b/>
              <w:bCs/>
              <w:sz w:val="15"/>
              <w:szCs w:val="15"/>
              <w:lang w:val="el-GR"/>
            </w:rPr>
          </w:pPr>
          <w:hyperlink r:id="rId3" w:history="1">
            <w:r w:rsidRPr="00033451">
              <w:rPr>
                <w:rStyle w:val="Hyperlink"/>
                <w:sz w:val="15"/>
                <w:szCs w:val="15"/>
              </w:rPr>
              <w:t>kpeppas</w:t>
            </w:r>
            <w:r w:rsidRPr="00033451">
              <w:rPr>
                <w:rStyle w:val="Hyperlink"/>
                <w:sz w:val="15"/>
                <w:szCs w:val="15"/>
                <w:lang w:val="el-GR"/>
              </w:rPr>
              <w:t>@</w:t>
            </w:r>
            <w:r w:rsidRPr="00033451">
              <w:rPr>
                <w:rStyle w:val="Hyperlink"/>
                <w:sz w:val="15"/>
                <w:szCs w:val="15"/>
              </w:rPr>
              <w:t>eurobank.gr</w:t>
            </w:r>
          </w:hyperlink>
        </w:p>
      </w:tc>
      <w:tc>
        <w:tcPr>
          <w:tcW w:w="0" w:type="auto"/>
        </w:tcPr>
        <w:p w14:paraId="1CB4828C" w14:textId="77777777" w:rsidR="00A034D6" w:rsidRPr="00033451" w:rsidRDefault="00A034D6" w:rsidP="00A034D6">
          <w:pPr>
            <w:pStyle w:val="Footer"/>
            <w:rPr>
              <w:b/>
              <w:bCs/>
              <w:sz w:val="15"/>
              <w:szCs w:val="15"/>
              <w:lang w:val="el-GR"/>
            </w:rPr>
          </w:pPr>
          <w:r w:rsidRPr="00033451">
            <w:rPr>
              <w:b/>
              <w:bCs/>
              <w:sz w:val="15"/>
              <w:szCs w:val="15"/>
              <w:lang w:val="el-GR"/>
            </w:rPr>
            <w:t xml:space="preserve">Δρ. Θεόδωρος </w:t>
          </w:r>
          <w:proofErr w:type="spellStart"/>
          <w:r w:rsidRPr="00033451">
            <w:rPr>
              <w:b/>
              <w:bCs/>
              <w:sz w:val="15"/>
              <w:szCs w:val="15"/>
              <w:lang w:val="el-GR"/>
            </w:rPr>
            <w:t>Ράπανος</w:t>
          </w:r>
          <w:proofErr w:type="spellEnd"/>
          <w:r w:rsidRPr="00033451">
            <w:rPr>
              <w:b/>
              <w:bCs/>
              <w:sz w:val="15"/>
              <w:szCs w:val="15"/>
              <w:lang w:val="el-GR"/>
            </w:rPr>
            <w:t xml:space="preserve"> </w:t>
          </w:r>
        </w:p>
        <w:p w14:paraId="540104CF" w14:textId="77777777" w:rsidR="00A034D6" w:rsidRPr="00033451" w:rsidRDefault="00A034D6" w:rsidP="00A034D6">
          <w:pPr>
            <w:pStyle w:val="Footer"/>
            <w:rPr>
              <w:sz w:val="15"/>
              <w:szCs w:val="15"/>
              <w:lang w:val="el-GR"/>
            </w:rPr>
          </w:pPr>
          <w:r w:rsidRPr="00033451">
            <w:rPr>
              <w:sz w:val="15"/>
              <w:szCs w:val="15"/>
              <w:lang w:val="el-GR"/>
            </w:rPr>
            <w:t>Ερευνητής Οικονομολόγος</w:t>
          </w:r>
        </w:p>
        <w:p w14:paraId="46224BC5" w14:textId="77777777" w:rsidR="00A034D6" w:rsidRPr="00033451" w:rsidRDefault="00A034D6" w:rsidP="00A034D6">
          <w:pPr>
            <w:pStyle w:val="Footer"/>
            <w:rPr>
              <w:b/>
              <w:bCs/>
              <w:sz w:val="15"/>
              <w:szCs w:val="15"/>
              <w:lang w:val="el-GR"/>
            </w:rPr>
          </w:pPr>
          <w:hyperlink r:id="rId4" w:history="1">
            <w:r w:rsidRPr="00033451">
              <w:rPr>
                <w:rStyle w:val="Hyperlink"/>
                <w:sz w:val="15"/>
                <w:szCs w:val="15"/>
              </w:rPr>
              <w:t>trapanos</w:t>
            </w:r>
            <w:r w:rsidRPr="00033451">
              <w:rPr>
                <w:rStyle w:val="Hyperlink"/>
                <w:sz w:val="15"/>
                <w:szCs w:val="15"/>
                <w:lang w:val="el-GR"/>
              </w:rPr>
              <w:t>@</w:t>
            </w:r>
            <w:r w:rsidRPr="00033451">
              <w:rPr>
                <w:rStyle w:val="Hyperlink"/>
                <w:sz w:val="15"/>
                <w:szCs w:val="15"/>
              </w:rPr>
              <w:t>eurobank</w:t>
            </w:r>
            <w:r w:rsidRPr="00033451">
              <w:rPr>
                <w:rStyle w:val="Hyperlink"/>
                <w:sz w:val="15"/>
                <w:szCs w:val="15"/>
                <w:lang w:val="el-GR"/>
              </w:rPr>
              <w:t>.</w:t>
            </w:r>
            <w:r w:rsidRPr="00033451">
              <w:rPr>
                <w:rStyle w:val="Hyperlink"/>
                <w:sz w:val="15"/>
                <w:szCs w:val="15"/>
              </w:rPr>
              <w:t>gr</w:t>
            </w:r>
          </w:hyperlink>
        </w:p>
      </w:tc>
      <w:tc>
        <w:tcPr>
          <w:tcW w:w="0" w:type="auto"/>
        </w:tcPr>
        <w:p w14:paraId="2CC1A4DA" w14:textId="77777777" w:rsidR="00A034D6" w:rsidRPr="00033451" w:rsidRDefault="00A034D6" w:rsidP="00A034D6">
          <w:pPr>
            <w:pStyle w:val="Footer"/>
            <w:rPr>
              <w:b/>
              <w:bCs/>
              <w:sz w:val="15"/>
              <w:szCs w:val="15"/>
              <w:lang w:val="el-GR"/>
            </w:rPr>
          </w:pPr>
          <w:r w:rsidRPr="00033451">
            <w:rPr>
              <w:b/>
              <w:bCs/>
              <w:sz w:val="15"/>
              <w:szCs w:val="15"/>
              <w:lang w:val="el-GR"/>
            </w:rPr>
            <w:t xml:space="preserve">Δρ. Θεόδωρος Σταματίου </w:t>
          </w:r>
        </w:p>
        <w:p w14:paraId="1BDE0255" w14:textId="77777777" w:rsidR="00A034D6" w:rsidRPr="00033451" w:rsidRDefault="00A034D6" w:rsidP="00A034D6">
          <w:pPr>
            <w:pStyle w:val="Footer"/>
            <w:rPr>
              <w:sz w:val="15"/>
              <w:szCs w:val="15"/>
              <w:lang w:val="el-GR"/>
            </w:rPr>
          </w:pPr>
          <w:r w:rsidRPr="00033451">
            <w:rPr>
              <w:sz w:val="15"/>
              <w:szCs w:val="15"/>
              <w:lang w:val="el-GR"/>
            </w:rPr>
            <w:t>Ανώτερος Οικονομολόγος</w:t>
          </w:r>
        </w:p>
        <w:p w14:paraId="2F0C4721" w14:textId="77777777" w:rsidR="00A034D6" w:rsidRPr="00033451" w:rsidRDefault="00A034D6" w:rsidP="00A034D6">
          <w:pPr>
            <w:pStyle w:val="Footer"/>
            <w:rPr>
              <w:b/>
              <w:bCs/>
              <w:sz w:val="15"/>
              <w:szCs w:val="15"/>
              <w:lang w:val="el-GR"/>
            </w:rPr>
          </w:pPr>
          <w:hyperlink r:id="rId5" w:history="1">
            <w:r w:rsidRPr="00033451">
              <w:rPr>
                <w:rStyle w:val="Hyperlink"/>
                <w:sz w:val="15"/>
                <w:szCs w:val="15"/>
              </w:rPr>
              <w:t>tstamatiou</w:t>
            </w:r>
            <w:r w:rsidRPr="00033451">
              <w:rPr>
                <w:rStyle w:val="Hyperlink"/>
                <w:sz w:val="15"/>
                <w:szCs w:val="15"/>
                <w:lang w:val="el-GR"/>
              </w:rPr>
              <w:t>@</w:t>
            </w:r>
            <w:r w:rsidRPr="00033451">
              <w:rPr>
                <w:rStyle w:val="Hyperlink"/>
                <w:sz w:val="15"/>
                <w:szCs w:val="15"/>
              </w:rPr>
              <w:t>eurobank</w:t>
            </w:r>
            <w:r w:rsidRPr="00033451">
              <w:rPr>
                <w:rStyle w:val="Hyperlink"/>
                <w:sz w:val="15"/>
                <w:szCs w:val="15"/>
                <w:lang w:val="el-GR"/>
              </w:rPr>
              <w:t>.</w:t>
            </w:r>
            <w:r w:rsidRPr="00033451">
              <w:rPr>
                <w:rStyle w:val="Hyperlink"/>
                <w:sz w:val="15"/>
                <w:szCs w:val="15"/>
              </w:rPr>
              <w:t>gr</w:t>
            </w:r>
          </w:hyperlink>
        </w:p>
      </w:tc>
    </w:tr>
    <w:bookmarkEnd w:id="2"/>
  </w:tbl>
  <w:p w14:paraId="6DA2ED20" w14:textId="77777777" w:rsidR="00253811" w:rsidRPr="0018760F" w:rsidRDefault="00253811"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9684012"/>
      <w:docPartObj>
        <w:docPartGallery w:val="Page Numbers (Bottom of Page)"/>
        <w:docPartUnique/>
      </w:docPartObj>
    </w:sdtPr>
    <w:sdtEndPr>
      <w:rPr>
        <w:rStyle w:val="PageNumber"/>
      </w:rPr>
    </w:sdtEndPr>
    <w:sdtContent>
      <w:p w14:paraId="16D8FF9B" w14:textId="77777777" w:rsidR="00C16AE2" w:rsidRDefault="00C16AE2"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D299A1" w14:textId="77777777" w:rsidR="00C16AE2" w:rsidRDefault="00C16AE2"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6EC9" w14:textId="77777777" w:rsidR="00C16AE2" w:rsidRPr="009A02F9" w:rsidRDefault="00C16AE2" w:rsidP="009A02F9">
    <w:pPr>
      <w:pStyle w:val="Footer"/>
      <w:ind w:right="360"/>
      <w:rPr>
        <w:color w:val="023F88"/>
        <w:sz w:val="15"/>
      </w:rPr>
    </w:pPr>
    <w:r>
      <w:rPr>
        <w:noProof/>
        <w:color w:val="023F88"/>
        <w:sz w:val="15"/>
      </w:rPr>
      <mc:AlternateContent>
        <mc:Choice Requires="wps">
          <w:drawing>
            <wp:anchor distT="0" distB="0" distL="114300" distR="114300" simplePos="0" relativeHeight="251680768" behindDoc="0" locked="0" layoutInCell="1" allowOverlap="1" wp14:anchorId="4A592C8C" wp14:editId="5A0ED2A5">
              <wp:simplePos x="0" y="0"/>
              <wp:positionH relativeFrom="column">
                <wp:posOffset>6257925</wp:posOffset>
              </wp:positionH>
              <wp:positionV relativeFrom="paragraph">
                <wp:posOffset>-135193</wp:posOffset>
              </wp:positionV>
              <wp:extent cx="532842" cy="262255"/>
              <wp:effectExtent l="0" t="0" r="0" b="0"/>
              <wp:wrapNone/>
              <wp:docPr id="427088049" name="Text Box 427088049"/>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174617343"/>
                            <w:docPartObj>
                              <w:docPartGallery w:val="Page Numbers (Bottom of Page)"/>
                              <w:docPartUnique/>
                            </w:docPartObj>
                          </w:sdtPr>
                          <w:sdtEndPr>
                            <w:rPr>
                              <w:rStyle w:val="PageNumber"/>
                            </w:rPr>
                          </w:sdtEndPr>
                          <w:sdtContent>
                            <w:p w14:paraId="2A6943CB" w14:textId="77777777" w:rsidR="00C16AE2" w:rsidRPr="00EC5F9C" w:rsidRDefault="00C16AE2"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592C8C" id="_x0000_t202" coordsize="21600,21600" o:spt="202" path="m,l,21600r21600,l21600,xe">
              <v:stroke joinstyle="miter"/>
              <v:path gradientshapeok="t" o:connecttype="rect"/>
            </v:shapetype>
            <v:shape id="Text Box 427088049" o:spid="_x0000_s1037" type="#_x0000_t202" style="position:absolute;margin-left:492.75pt;margin-top:-10.65pt;width:41.95pt;height:20.6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" filled="f" stroked="f" strokeweight=".5pt">
              <v:textbox>
                <w:txbxContent>
                  <w:sdt>
                    <w:sdtPr>
                      <w:rPr>
                        <w:rStyle w:val="PageNumber"/>
                        <w:rFonts w:ascii="Eurobank Sans Light" w:hAnsi="Eurobank Sans Light"/>
                        <w:color w:val="023F88"/>
                        <w:sz w:val="15"/>
                      </w:rPr>
                      <w:id w:val="1174617343"/>
                      <w:docPartObj>
                        <w:docPartGallery w:val="Page Numbers (Bottom of Page)"/>
                        <w:docPartUnique/>
                      </w:docPartObj>
                    </w:sdtPr>
                    <w:sdtEndPr>
                      <w:rPr>
                        <w:rStyle w:val="PageNumber"/>
                      </w:rPr>
                    </w:sdtEndPr>
                    <w:sdtContent>
                      <w:p w14:paraId="2A6943CB" w14:textId="77777777" w:rsidR="00C16AE2" w:rsidRPr="00EC5F9C" w:rsidRDefault="00C16AE2"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5B3F157" wp14:editId="633E5192">
              <wp:simplePos x="0" y="0"/>
              <wp:positionH relativeFrom="column">
                <wp:posOffset>4807700</wp:posOffset>
              </wp:positionH>
              <wp:positionV relativeFrom="paragraph">
                <wp:posOffset>-106680</wp:posOffset>
              </wp:positionV>
              <wp:extent cx="1587499" cy="430796"/>
              <wp:effectExtent l="0" t="0" r="0" b="0"/>
              <wp:wrapNone/>
              <wp:docPr id="2067545283" name="Text Box 2067545283"/>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6472AC77" w14:textId="3CBFC799" w:rsidR="00C16AE2" w:rsidRPr="00B03301" w:rsidRDefault="00C16AE2"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E63F2">
                            <w:rPr>
                              <w:rFonts w:ascii="Eurobank Sans Light" w:hAnsi="Eurobank Sans Light"/>
                              <w:noProof/>
                              <w:color w:val="7EB0CC"/>
                              <w:sz w:val="15"/>
                              <w:szCs w:val="20"/>
                              <w:lang w:val="el-GR"/>
                            </w:rPr>
                            <w:t>11 Ιουνίου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F157" id="Text Box 2067545283" o:spid="_x0000_s1038" type="#_x0000_t202" style="position:absolute;margin-left:378.55pt;margin-top:-8.4pt;width:125pt;height:3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" filled="f" stroked="f" strokeweight=".5pt">
              <v:textbox>
                <w:txbxContent>
                  <w:p w14:paraId="6472AC77" w14:textId="3CBFC799" w:rsidR="00C16AE2" w:rsidRPr="00B03301" w:rsidRDefault="00C16AE2"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E63F2">
                      <w:rPr>
                        <w:rFonts w:ascii="Eurobank Sans Light" w:hAnsi="Eurobank Sans Light"/>
                        <w:noProof/>
                        <w:color w:val="7EB0CC"/>
                        <w:sz w:val="15"/>
                        <w:szCs w:val="20"/>
                        <w:lang w:val="el-GR"/>
                      </w:rPr>
                      <w:t>11 Ιουνίου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81792" behindDoc="0" locked="0" layoutInCell="1" allowOverlap="1" wp14:anchorId="68CC4C5E" wp14:editId="009A956F">
              <wp:simplePos x="0" y="0"/>
              <wp:positionH relativeFrom="column">
                <wp:posOffset>6503035</wp:posOffset>
              </wp:positionH>
              <wp:positionV relativeFrom="paragraph">
                <wp:posOffset>262255</wp:posOffset>
              </wp:positionV>
              <wp:extent cx="0" cy="297180"/>
              <wp:effectExtent l="38100" t="25400" r="38100" b="7620"/>
              <wp:wrapNone/>
              <wp:docPr id="190061441" name="Straight Connector 190061441"/>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E1FAB" id="Straight Connector 19006144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E1E2" w14:textId="77777777" w:rsidR="00C16AE2" w:rsidRDefault="00C16AE2">
    <w:pPr>
      <w:pStyle w:val="Footer"/>
      <w:rPr>
        <w:b/>
        <w:color w:val="023F88"/>
        <w:sz w:val="21"/>
        <w:lang w:val="el-GR"/>
      </w:rPr>
    </w:pPr>
  </w:p>
  <w:p w14:paraId="7C366A4C" w14:textId="77777777" w:rsidR="00C16AE2" w:rsidRPr="004201EB" w:rsidRDefault="00C16AE2">
    <w:pPr>
      <w:pStyle w:val="Footer"/>
      <w:rPr>
        <w:b/>
        <w:color w:val="11193B"/>
        <w:sz w:val="21"/>
        <w:lang w:val="el-GR"/>
      </w:rPr>
    </w:pPr>
    <w:r w:rsidRPr="006D51C1">
      <w:rPr>
        <w:b/>
        <w:color w:val="11193B"/>
        <w:sz w:val="21"/>
        <w:lang w:val="el-GR"/>
      </w:rPr>
      <w:t>Συγγραφ</w:t>
    </w:r>
    <w:r>
      <w:rPr>
        <w:b/>
        <w:color w:val="11193B"/>
        <w:sz w:val="21"/>
        <w:lang w:val="el-GR"/>
      </w:rPr>
      <w:t>έας</w:t>
    </w:r>
  </w:p>
  <w:p w14:paraId="4E98E596" w14:textId="77777777" w:rsidR="00C16AE2" w:rsidRPr="006D51C1" w:rsidRDefault="00C16AE2"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74624" behindDoc="0" locked="0" layoutInCell="1" allowOverlap="1" wp14:anchorId="441B6345" wp14:editId="69BC2894">
              <wp:simplePos x="0" y="0"/>
              <wp:positionH relativeFrom="column">
                <wp:posOffset>5664972</wp:posOffset>
              </wp:positionH>
              <wp:positionV relativeFrom="paragraph">
                <wp:posOffset>244921</wp:posOffset>
              </wp:positionV>
              <wp:extent cx="1506116" cy="410845"/>
              <wp:effectExtent l="0" t="0" r="0" b="0"/>
              <wp:wrapNone/>
              <wp:docPr id="1787713132" name="Text Box 1787713132"/>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17B736D" w14:textId="77777777" w:rsidR="00C16AE2" w:rsidRPr="00A8549F" w:rsidRDefault="00C16AE2" w:rsidP="0054667E">
                          <w:pPr>
                            <w:jc w:val="center"/>
                            <w:rPr>
                              <w:color w:val="11193B"/>
                              <w:sz w:val="15"/>
                              <w:szCs w:val="20"/>
                            </w:rPr>
                          </w:pPr>
                          <w:r>
                            <w:rPr>
                              <w:color w:val="11193B"/>
                              <w:sz w:val="15"/>
                              <w:szCs w:val="20"/>
                              <w:lang w:val="el-GR"/>
                            </w:rPr>
                            <w:t>26 Φεβρουαρίου</w:t>
                          </w:r>
                          <w:r w:rsidRPr="006D51C1">
                            <w:rPr>
                              <w:color w:val="11193B"/>
                              <w:sz w:val="15"/>
                              <w:szCs w:val="20"/>
                              <w:lang w:val="el-GR"/>
                            </w:rPr>
                            <w:t xml:space="preserve"> 20</w:t>
                          </w:r>
                          <w:r>
                            <w:rPr>
                              <w:color w:val="11193B"/>
                              <w:sz w:val="15"/>
                              <w:szCs w:val="20"/>
                              <w:lang w:val="el-GR"/>
                            </w:rPr>
                            <w:t>26</w:t>
                          </w:r>
                          <w:r w:rsidRPr="006D51C1">
                            <w:rPr>
                              <w:color w:val="11193B"/>
                              <w:sz w:val="15"/>
                              <w:szCs w:val="20"/>
                              <w:lang w:val="el-GR"/>
                            </w:rPr>
                            <w:br/>
                          </w:r>
                          <w:proofErr w:type="spellStart"/>
                          <w:r w:rsidRPr="006D51C1">
                            <w:rPr>
                              <w:color w:val="11193B"/>
                              <w:sz w:val="15"/>
                              <w:szCs w:val="20"/>
                            </w:rPr>
                            <w:t>Τεύχος</w:t>
                          </w:r>
                          <w:proofErr w:type="spellEnd"/>
                          <w:r>
                            <w:rPr>
                              <w:color w:val="11193B"/>
                              <w:sz w:val="15"/>
                              <w:szCs w:val="20"/>
                              <w:lang w:val="el-GR"/>
                            </w:rPr>
                            <w:t xml:space="preserve"> 565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B6345" id="_x0000_t202" coordsize="21600,21600" o:spt="202" path="m,l,21600r21600,l21600,xe">
              <v:stroke joinstyle="miter"/>
              <v:path gradientshapeok="t" o:connecttype="rect"/>
            </v:shapetype>
            <v:shape id="Text Box 1787713132" o:spid="_x0000_s1042" type="#_x0000_t202" style="position:absolute;margin-left:446.05pt;margin-top:19.3pt;width:118.6pt;height:32.3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" filled="f" stroked="f" strokeweight=".5pt">
              <v:textbox>
                <w:txbxContent>
                  <w:p w14:paraId="517B736D" w14:textId="77777777" w:rsidR="00C16AE2" w:rsidRPr="00A8549F" w:rsidRDefault="00C16AE2" w:rsidP="0054667E">
                    <w:pPr>
                      <w:jc w:val="center"/>
                      <w:rPr>
                        <w:color w:val="11193B"/>
                        <w:sz w:val="15"/>
                        <w:szCs w:val="20"/>
                      </w:rPr>
                    </w:pPr>
                    <w:r>
                      <w:rPr>
                        <w:color w:val="11193B"/>
                        <w:sz w:val="15"/>
                        <w:szCs w:val="20"/>
                        <w:lang w:val="el-GR"/>
                      </w:rPr>
                      <w:t>26 Φεβρουαρίου</w:t>
                    </w:r>
                    <w:r w:rsidRPr="006D51C1">
                      <w:rPr>
                        <w:color w:val="11193B"/>
                        <w:sz w:val="15"/>
                        <w:szCs w:val="20"/>
                        <w:lang w:val="el-GR"/>
                      </w:rPr>
                      <w:t xml:space="preserve"> 20</w:t>
                    </w:r>
                    <w:r>
                      <w:rPr>
                        <w:color w:val="11193B"/>
                        <w:sz w:val="15"/>
                        <w:szCs w:val="20"/>
                        <w:lang w:val="el-GR"/>
                      </w:rPr>
                      <w:t>26</w:t>
                    </w:r>
                    <w:r w:rsidRPr="006D51C1">
                      <w:rPr>
                        <w:color w:val="11193B"/>
                        <w:sz w:val="15"/>
                        <w:szCs w:val="20"/>
                        <w:lang w:val="el-GR"/>
                      </w:rPr>
                      <w:br/>
                    </w:r>
                    <w:proofErr w:type="spellStart"/>
                    <w:r w:rsidRPr="006D51C1">
                      <w:rPr>
                        <w:color w:val="11193B"/>
                        <w:sz w:val="15"/>
                        <w:szCs w:val="20"/>
                      </w:rPr>
                      <w:t>Τεύχος</w:t>
                    </w:r>
                    <w:proofErr w:type="spellEnd"/>
                    <w:r>
                      <w:rPr>
                        <w:color w:val="11193B"/>
                        <w:sz w:val="15"/>
                        <w:szCs w:val="20"/>
                        <w:lang w:val="el-GR"/>
                      </w:rPr>
                      <w:t xml:space="preserve"> 565</w:t>
                    </w:r>
                  </w:p>
                </w:txbxContent>
              </v:textbox>
            </v:shape>
          </w:pict>
        </mc:Fallback>
      </mc:AlternateContent>
    </w:r>
    <w:r>
      <w:rPr>
        <w:color w:val="11193B"/>
        <w:sz w:val="21"/>
      </w:rPr>
      <w:tab/>
    </w:r>
  </w:p>
  <w:tbl>
    <w:tblPr>
      <w:tblStyle w:val="TableGrid"/>
      <w:tblW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tblGrid>
    <w:tr w:rsidR="00C16AE2" w:rsidRPr="004201EB" w14:paraId="5DBC1767" w14:textId="77777777" w:rsidTr="004201EB">
      <w:trPr>
        <w:trHeight w:val="585"/>
      </w:trPr>
      <w:tc>
        <w:tcPr>
          <w:tcW w:w="2830" w:type="dxa"/>
        </w:tcPr>
        <w:p w14:paraId="5AAC8E9F" w14:textId="77777777" w:rsidR="00C16AE2" w:rsidRPr="009559BB" w:rsidRDefault="00C16AE2" w:rsidP="004201EB">
          <w:pPr>
            <w:pStyle w:val="Footer"/>
            <w:rPr>
              <w:b/>
              <w:bCs/>
              <w:sz w:val="18"/>
              <w:szCs w:val="18"/>
              <w:lang w:val="el-GR"/>
            </w:rPr>
          </w:pPr>
          <w:r>
            <w:rPr>
              <w:b/>
              <w:bCs/>
              <w:sz w:val="18"/>
              <w:szCs w:val="18"/>
              <w:lang w:val="el-GR"/>
            </w:rPr>
            <w:t xml:space="preserve">Κωνσταντίνος Σ. </w:t>
          </w:r>
          <w:proofErr w:type="spellStart"/>
          <w:r>
            <w:rPr>
              <w:b/>
              <w:bCs/>
              <w:sz w:val="18"/>
              <w:szCs w:val="18"/>
              <w:lang w:val="el-GR"/>
            </w:rPr>
            <w:t>Πέππας</w:t>
          </w:r>
          <w:proofErr w:type="spellEnd"/>
          <w:r w:rsidRPr="009559BB">
            <w:rPr>
              <w:b/>
              <w:bCs/>
              <w:sz w:val="18"/>
              <w:szCs w:val="18"/>
              <w:lang w:val="el-GR"/>
            </w:rPr>
            <w:t xml:space="preserve"> </w:t>
          </w:r>
        </w:p>
        <w:p w14:paraId="28E84F84" w14:textId="77777777" w:rsidR="00C16AE2" w:rsidRPr="009559BB" w:rsidRDefault="00C16AE2" w:rsidP="004201EB">
          <w:pPr>
            <w:pStyle w:val="Footer"/>
            <w:rPr>
              <w:sz w:val="18"/>
              <w:szCs w:val="18"/>
              <w:lang w:val="el-GR"/>
            </w:rPr>
          </w:pPr>
          <w:r>
            <w:rPr>
              <w:sz w:val="18"/>
              <w:szCs w:val="18"/>
              <w:lang w:val="el-GR"/>
            </w:rPr>
            <w:t xml:space="preserve">Ερευνητής Οικονομολόγος, </w:t>
          </w:r>
          <w:r>
            <w:rPr>
              <w:sz w:val="18"/>
              <w:szCs w:val="18"/>
            </w:rPr>
            <w:t>PhD</w:t>
          </w:r>
        </w:p>
        <w:p w14:paraId="733F480D" w14:textId="77777777" w:rsidR="00C16AE2" w:rsidRPr="003A2319" w:rsidRDefault="00C16AE2" w:rsidP="004201EB">
          <w:pPr>
            <w:pStyle w:val="Footer"/>
            <w:rPr>
              <w:color w:val="11193B"/>
              <w:sz w:val="18"/>
              <w:szCs w:val="18"/>
              <w:lang w:val="el-GR"/>
            </w:rPr>
          </w:pPr>
          <w:hyperlink r:id="rId1" w:history="1">
            <w:r w:rsidRPr="00DF16A4">
              <w:rPr>
                <w:rStyle w:val="Hyperlink"/>
                <w:sz w:val="18"/>
                <w:szCs w:val="18"/>
              </w:rPr>
              <w:t>kpeppas</w:t>
            </w:r>
            <w:r w:rsidRPr="00907798">
              <w:rPr>
                <w:rStyle w:val="Hyperlink"/>
                <w:sz w:val="18"/>
                <w:szCs w:val="18"/>
                <w:lang w:val="el-GR"/>
              </w:rPr>
              <w:t>@</w:t>
            </w:r>
            <w:r w:rsidRPr="00907798">
              <w:rPr>
                <w:rStyle w:val="Hyperlink"/>
                <w:sz w:val="18"/>
                <w:szCs w:val="18"/>
              </w:rPr>
              <w:t>eurobank</w:t>
            </w:r>
            <w:r w:rsidRPr="00CC3E4B">
              <w:rPr>
                <w:rStyle w:val="Hyperlink"/>
                <w:sz w:val="18"/>
                <w:szCs w:val="18"/>
                <w:lang w:val="el-GR"/>
              </w:rPr>
              <w:t>.</w:t>
            </w:r>
            <w:r w:rsidRPr="00907798">
              <w:rPr>
                <w:rStyle w:val="Hyperlink"/>
                <w:sz w:val="18"/>
                <w:szCs w:val="18"/>
              </w:rPr>
              <w:t>gr</w:t>
            </w:r>
          </w:hyperlink>
        </w:p>
      </w:tc>
    </w:tr>
  </w:tbl>
  <w:p w14:paraId="13DAADDA" w14:textId="77777777" w:rsidR="00C16AE2" w:rsidRPr="0018760F" w:rsidRDefault="00C16AE2" w:rsidP="006A16E8">
    <w:pPr>
      <w:pStyle w:val="1stPageBodyText"/>
      <w:rPr>
        <w:sz w:val="18"/>
        <w:lang w:val="el-G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3259946"/>
      <w:docPartObj>
        <w:docPartGallery w:val="Page Numbers (Bottom of Page)"/>
        <w:docPartUnique/>
      </w:docPartObj>
    </w:sdtPr>
    <w:sdtEndPr>
      <w:rPr>
        <w:rStyle w:val="PageNumber"/>
      </w:rPr>
    </w:sdtEnd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54144"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77C05F25" w:rsidR="006D2A5F" w:rsidRPr="00286F93" w:rsidRDefault="00601094" w:rsidP="00891FAA">
                          <w:pPr>
                            <w:rPr>
                              <w:color w:val="11193B"/>
                              <w:sz w:val="15"/>
                              <w:szCs w:val="20"/>
                              <w:lang w:val="el-GR"/>
                            </w:rPr>
                          </w:pPr>
                          <w:r>
                            <w:rPr>
                              <w:color w:val="11193B"/>
                              <w:sz w:val="15"/>
                              <w:szCs w:val="20"/>
                            </w:rPr>
                            <w:t>1</w:t>
                          </w:r>
                          <w:r w:rsidR="007225D1">
                            <w:rPr>
                              <w:color w:val="11193B"/>
                              <w:sz w:val="15"/>
                              <w:szCs w:val="20"/>
                              <w:lang w:val="el-GR"/>
                            </w:rPr>
                            <w:t>1 Ιουνίου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286F93">
                            <w:rPr>
                              <w:color w:val="11193B"/>
                              <w:sz w:val="15"/>
                              <w:szCs w:val="20"/>
                              <w:lang w:val="el-GR"/>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44" type="#_x0000_t202" style="position:absolute;margin-left:374.85pt;margin-top:-8.4pt;width:128.7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" filled="f" stroked="f" strokeweight=".5pt">
              <v:textbox>
                <w:txbxContent>
                  <w:p w14:paraId="1B70B291" w14:textId="77777777" w:rsidR="006D2A5F" w:rsidRPr="006D51C1" w:rsidRDefault="006D2A5F">
                    <w:pPr>
                      <w:rPr>
                        <w:color w:val="11193B"/>
                      </w:rPr>
                    </w:pPr>
                  </w:p>
                  <w:p w14:paraId="4D7F2843" w14:textId="77C05F25" w:rsidR="006D2A5F" w:rsidRPr="00286F93" w:rsidRDefault="00601094" w:rsidP="00891FAA">
                    <w:pPr>
                      <w:rPr>
                        <w:color w:val="11193B"/>
                        <w:sz w:val="15"/>
                        <w:szCs w:val="20"/>
                        <w:lang w:val="el-GR"/>
                      </w:rPr>
                    </w:pPr>
                    <w:r>
                      <w:rPr>
                        <w:color w:val="11193B"/>
                        <w:sz w:val="15"/>
                        <w:szCs w:val="20"/>
                      </w:rPr>
                      <w:t>1</w:t>
                    </w:r>
                    <w:r w:rsidR="007225D1">
                      <w:rPr>
                        <w:color w:val="11193B"/>
                        <w:sz w:val="15"/>
                        <w:szCs w:val="20"/>
                        <w:lang w:val="el-GR"/>
                      </w:rPr>
                      <w:t>1 Ιουνίου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286F93">
                      <w:rPr>
                        <w:color w:val="11193B"/>
                        <w:sz w:val="15"/>
                        <w:szCs w:val="20"/>
                        <w:lang w:val="el-GR"/>
                      </w:rPr>
                      <w:t>75</w:t>
                    </w:r>
                  </w:p>
                </w:txbxContent>
              </v:textbox>
            </v:shape>
          </w:pict>
        </mc:Fallback>
      </mc:AlternateContent>
    </w:r>
    <w:r>
      <w:rPr>
        <w:noProof/>
        <w:color w:val="023F88"/>
        <w:sz w:val="15"/>
      </w:rPr>
      <mc:AlternateContent>
        <mc:Choice Requires="wps">
          <w:drawing>
            <wp:anchor distT="0" distB="0" distL="114300" distR="114300" simplePos="0" relativeHeight="251650048"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45" type="#_x0000_t202" style="position:absolute;margin-left:492.75pt;margin-top:-10.65pt;width:41.95pt;height:20.65pt;rotation:-90;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51072"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D7C40AB" id="Straight Connector 57"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B118E" w14:textId="77777777" w:rsidR="00285F30" w:rsidRDefault="00285F30" w:rsidP="001E3377">
      <w:r>
        <w:separator/>
      </w:r>
    </w:p>
  </w:footnote>
  <w:footnote w:type="continuationSeparator" w:id="0">
    <w:p w14:paraId="52162A93" w14:textId="77777777" w:rsidR="00285F30" w:rsidRDefault="00285F30" w:rsidP="001E3377">
      <w:r>
        <w:continuationSeparator/>
      </w:r>
    </w:p>
  </w:footnote>
  <w:footnote w:id="1">
    <w:p w14:paraId="5E5673D4" w14:textId="2BE098E4" w:rsidR="001E5CA3" w:rsidRPr="001E1814" w:rsidRDefault="001E5CA3" w:rsidP="00E572AB">
      <w:pPr>
        <w:pStyle w:val="FootnoteText"/>
        <w:ind w:right="843"/>
        <w:jc w:val="both"/>
      </w:pPr>
      <w:r>
        <w:rPr>
          <w:rStyle w:val="FootnoteReference"/>
        </w:rPr>
        <w:footnoteRef/>
      </w:r>
      <w:r>
        <w:t xml:space="preserve"> </w:t>
      </w:r>
      <w:r w:rsidR="008B7742" w:rsidRPr="00B653AE">
        <w:rPr>
          <w:sz w:val="18"/>
          <w:szCs w:val="18"/>
        </w:rPr>
        <w:t>Ανάμεσα στ</w:t>
      </w:r>
      <w:r w:rsidR="00CA3F9E" w:rsidRPr="00B653AE">
        <w:rPr>
          <w:sz w:val="18"/>
          <w:szCs w:val="18"/>
        </w:rPr>
        <w:t>α κράτη-μέλη της Ευρωπαϊκής Ένωσης των 27</w:t>
      </w:r>
      <w:r w:rsidR="00F75197" w:rsidRPr="00B653AE">
        <w:rPr>
          <w:sz w:val="18"/>
          <w:szCs w:val="18"/>
        </w:rPr>
        <w:t xml:space="preserve"> (ΕΕ-27), η Δανία κατέγραψε τον υψηλότερο</w:t>
      </w:r>
      <w:r w:rsidR="00A26FFE" w:rsidRPr="00B653AE">
        <w:rPr>
          <w:sz w:val="18"/>
          <w:szCs w:val="18"/>
        </w:rPr>
        <w:t xml:space="preserve"> ετήσιο</w:t>
      </w:r>
      <w:r w:rsidR="00251FF9" w:rsidRPr="00B653AE">
        <w:rPr>
          <w:sz w:val="18"/>
          <w:szCs w:val="18"/>
        </w:rPr>
        <w:t xml:space="preserve"> πραγματικό</w:t>
      </w:r>
      <w:r w:rsidR="00F75197" w:rsidRPr="00B653AE">
        <w:rPr>
          <w:sz w:val="18"/>
          <w:szCs w:val="18"/>
        </w:rPr>
        <w:t xml:space="preserve"> ρυθμό μεγέθυνσης</w:t>
      </w:r>
      <w:r w:rsidR="00251FF9" w:rsidRPr="00B653AE">
        <w:rPr>
          <w:sz w:val="18"/>
          <w:szCs w:val="18"/>
        </w:rPr>
        <w:t xml:space="preserve"> το α’ τρίμηνο του 2026</w:t>
      </w:r>
      <w:r w:rsidR="002F4A69" w:rsidRPr="00B653AE">
        <w:rPr>
          <w:sz w:val="18"/>
          <w:szCs w:val="18"/>
        </w:rPr>
        <w:t xml:space="preserve"> με 5,9%, και ακολούθησαν</w:t>
      </w:r>
      <w:r w:rsidR="00553B60" w:rsidRPr="00B653AE">
        <w:rPr>
          <w:sz w:val="18"/>
          <w:szCs w:val="18"/>
        </w:rPr>
        <w:t xml:space="preserve"> (εξαιρουμένων των χωρών της Ιρλανδίας και του Λουξεμβούργου)</w:t>
      </w:r>
      <w:r w:rsidR="002F4A69" w:rsidRPr="00B653AE">
        <w:rPr>
          <w:sz w:val="18"/>
          <w:szCs w:val="18"/>
        </w:rPr>
        <w:t>:</w:t>
      </w:r>
      <w:r w:rsidR="001E1814" w:rsidRPr="00B653AE">
        <w:rPr>
          <w:sz w:val="18"/>
          <w:szCs w:val="18"/>
        </w:rPr>
        <w:t xml:space="preserve"> Μάλτα (4,3%)</w:t>
      </w:r>
      <w:r w:rsidR="00A754E3" w:rsidRPr="00B653AE">
        <w:rPr>
          <w:sz w:val="18"/>
          <w:szCs w:val="18"/>
        </w:rPr>
        <w:t>, Πολωνία (3,5%), Σλοβενία (3,1%)</w:t>
      </w:r>
      <w:r w:rsidR="00CD73E0" w:rsidRPr="00B653AE">
        <w:rPr>
          <w:sz w:val="18"/>
          <w:szCs w:val="18"/>
        </w:rPr>
        <w:t>, Βουλγαρία (3,1%)</w:t>
      </w:r>
      <w:r w:rsidR="00F86CB7" w:rsidRPr="00B653AE">
        <w:rPr>
          <w:sz w:val="18"/>
          <w:szCs w:val="18"/>
        </w:rPr>
        <w:t>, Κύπρος (3,0%), Ισπανία (2,7%)</w:t>
      </w:r>
      <w:r w:rsidR="00112948" w:rsidRPr="00B653AE">
        <w:rPr>
          <w:sz w:val="18"/>
          <w:szCs w:val="18"/>
        </w:rPr>
        <w:t>, Λιθουανία (2,6%), Λετονία</w:t>
      </w:r>
      <w:r w:rsidR="00A548E1" w:rsidRPr="00B653AE">
        <w:rPr>
          <w:sz w:val="18"/>
          <w:szCs w:val="18"/>
        </w:rPr>
        <w:t xml:space="preserve"> (2,5%), Εσθονία (2,4%), Κροατία</w:t>
      </w:r>
      <w:r w:rsidR="00CE0CB7" w:rsidRPr="00B653AE">
        <w:rPr>
          <w:sz w:val="18"/>
          <w:szCs w:val="18"/>
        </w:rPr>
        <w:t xml:space="preserve"> (2,4%)</w:t>
      </w:r>
      <w:r w:rsidR="003A4D53" w:rsidRPr="00B653AE">
        <w:rPr>
          <w:sz w:val="18"/>
          <w:szCs w:val="18"/>
        </w:rPr>
        <w:t>, Πορτογαλία</w:t>
      </w:r>
      <w:r w:rsidR="00F7743E" w:rsidRPr="00B653AE">
        <w:rPr>
          <w:sz w:val="18"/>
          <w:szCs w:val="18"/>
        </w:rPr>
        <w:t xml:space="preserve"> (2,3%), Σουηδία (2,2%), Τσεχία</w:t>
      </w:r>
      <w:r w:rsidR="00DD5618" w:rsidRPr="00B653AE">
        <w:rPr>
          <w:sz w:val="18"/>
          <w:szCs w:val="18"/>
        </w:rPr>
        <w:t xml:space="preserve"> (2,2%), Ελλάδα (2,0%)</w:t>
      </w:r>
      <w:r w:rsidR="008D4523" w:rsidRPr="00B653AE">
        <w:rPr>
          <w:sz w:val="18"/>
          <w:szCs w:val="18"/>
        </w:rPr>
        <w:t>, Ουγγαρία</w:t>
      </w:r>
      <w:r w:rsidR="00D9243F" w:rsidRPr="00B653AE">
        <w:rPr>
          <w:sz w:val="18"/>
          <w:szCs w:val="18"/>
        </w:rPr>
        <w:t xml:space="preserve"> (1,7%), Ολλανδία (1,3%)</w:t>
      </w:r>
      <w:r w:rsidR="00A113CE" w:rsidRPr="00B653AE">
        <w:rPr>
          <w:sz w:val="18"/>
          <w:szCs w:val="18"/>
        </w:rPr>
        <w:t>, Φινλανδία (1,0%), Αυστρία (0,9%), Σλοβακία</w:t>
      </w:r>
      <w:r w:rsidR="001C478B" w:rsidRPr="00B653AE">
        <w:rPr>
          <w:sz w:val="18"/>
          <w:szCs w:val="18"/>
        </w:rPr>
        <w:t xml:space="preserve"> (0,9%), Γαλλία (0,9%), Ιταλία (0,8%), Βέλγιο (0,8%)</w:t>
      </w:r>
      <w:r w:rsidR="004B7843" w:rsidRPr="00B653AE">
        <w:rPr>
          <w:sz w:val="18"/>
          <w:szCs w:val="18"/>
        </w:rPr>
        <w:t xml:space="preserve">, </w:t>
      </w:r>
      <w:r w:rsidR="004B7843" w:rsidRPr="00134352">
        <w:rPr>
          <w:i/>
          <w:iCs/>
          <w:sz w:val="18"/>
          <w:szCs w:val="18"/>
          <w:u w:val="single"/>
        </w:rPr>
        <w:t>ΕΕ-27 (0,7%)</w:t>
      </w:r>
      <w:r w:rsidR="004B7843" w:rsidRPr="00B653AE">
        <w:rPr>
          <w:sz w:val="18"/>
          <w:szCs w:val="18"/>
        </w:rPr>
        <w:t xml:space="preserve">, Γερμανία (0,3%), </w:t>
      </w:r>
      <w:r w:rsidR="004B7843" w:rsidRPr="00134352">
        <w:rPr>
          <w:i/>
          <w:iCs/>
          <w:sz w:val="18"/>
          <w:szCs w:val="18"/>
          <w:u w:val="single"/>
        </w:rPr>
        <w:t>Ευρωζώνη</w:t>
      </w:r>
      <w:r w:rsidR="00B653AE" w:rsidRPr="00134352">
        <w:rPr>
          <w:i/>
          <w:iCs/>
          <w:sz w:val="18"/>
          <w:szCs w:val="18"/>
          <w:u w:val="single"/>
        </w:rPr>
        <w:t xml:space="preserve"> (0,3%)</w:t>
      </w:r>
      <w:r w:rsidR="00B653AE" w:rsidRPr="00B653AE">
        <w:rPr>
          <w:sz w:val="18"/>
          <w:szCs w:val="18"/>
        </w:rPr>
        <w:t xml:space="preserve"> και Ρουμανία (-1,1%)</w:t>
      </w:r>
      <w:r w:rsidR="007111B1">
        <w:rPr>
          <w:sz w:val="18"/>
          <w:szCs w:val="18"/>
        </w:rPr>
        <w:t>.</w:t>
      </w:r>
    </w:p>
  </w:footnote>
  <w:footnote w:id="2">
    <w:p w14:paraId="13391C76" w14:textId="77777777" w:rsidR="00970E66" w:rsidRDefault="00970E66" w:rsidP="00970E66">
      <w:pPr>
        <w:pStyle w:val="FootnoteText"/>
        <w:ind w:right="843"/>
        <w:jc w:val="both"/>
      </w:pPr>
      <w:r>
        <w:rPr>
          <w:rStyle w:val="FootnoteReference"/>
        </w:rPr>
        <w:footnoteRef/>
      </w:r>
      <w:r>
        <w:t xml:space="preserve"> </w:t>
      </w:r>
      <w:r w:rsidRPr="00332A13">
        <w:rPr>
          <w:sz w:val="18"/>
          <w:szCs w:val="18"/>
        </w:rPr>
        <w:t>Σε ονομαστικούς όρους, το ΑΕΠ στην Ελλάδα το α’ τρίμηνο του 2026 ξεπέρασε την κορυφή του γ’ τριμήνου του 2008 κατά 3,0%</w:t>
      </w:r>
      <w:r>
        <w:rPr>
          <w:sz w:val="18"/>
          <w:szCs w:val="18"/>
        </w:rPr>
        <w:t>.</w:t>
      </w:r>
      <w:r>
        <w:t xml:space="preserve">  </w:t>
      </w:r>
    </w:p>
  </w:footnote>
  <w:footnote w:id="3">
    <w:p w14:paraId="27E1CF3D" w14:textId="77777777" w:rsidR="006C70FC" w:rsidRDefault="006C70FC" w:rsidP="006C70FC">
      <w:pPr>
        <w:pStyle w:val="FootnoteText"/>
        <w:ind w:right="850"/>
        <w:jc w:val="both"/>
        <w:rPr>
          <w:sz w:val="18"/>
          <w:szCs w:val="18"/>
        </w:rPr>
      </w:pPr>
      <w:r>
        <w:rPr>
          <w:rStyle w:val="FootnoteReference"/>
        </w:rPr>
        <w:footnoteRef/>
      </w:r>
      <w:r>
        <w:t xml:space="preserve"> </w:t>
      </w:r>
      <w:r w:rsidRPr="002D398E">
        <w:rPr>
          <w:sz w:val="18"/>
          <w:szCs w:val="18"/>
        </w:rPr>
        <w:t>Για περισσότερες πληροφορίες σχετικά με τους δείκτες οικοδομικής δραστηριότητας:</w:t>
      </w:r>
    </w:p>
    <w:p w14:paraId="1CD82264" w14:textId="77777777" w:rsidR="006C70FC" w:rsidRPr="002D398E" w:rsidRDefault="006C70FC" w:rsidP="006C70FC">
      <w:pPr>
        <w:pStyle w:val="FootnoteText"/>
        <w:ind w:right="850"/>
        <w:jc w:val="both"/>
        <w:rPr>
          <w:sz w:val="18"/>
          <w:szCs w:val="18"/>
        </w:rPr>
      </w:pPr>
      <w:r w:rsidRPr="002D398E">
        <w:rPr>
          <w:sz w:val="18"/>
          <w:szCs w:val="18"/>
        </w:rPr>
        <w:t xml:space="preserve"> </w:t>
      </w:r>
      <w:hyperlink r:id="rId1" w:history="1">
        <w:r w:rsidRPr="002D398E">
          <w:rPr>
            <w:rStyle w:val="Hyperlink"/>
            <w:sz w:val="18"/>
            <w:szCs w:val="18"/>
          </w:rPr>
          <w:t>https://www.statistics.gr/el/statistics/-/publication/SOP03/-</w:t>
        </w:r>
      </w:hyperlink>
      <w:r w:rsidRPr="002D398E">
        <w:rPr>
          <w:sz w:val="18"/>
          <w:szCs w:val="18"/>
        </w:rPr>
        <w:t xml:space="preserve"> </w:t>
      </w:r>
    </w:p>
  </w:footnote>
  <w:footnote w:id="4">
    <w:p w14:paraId="2AAC17E4" w14:textId="77777777" w:rsidR="006C70FC" w:rsidRPr="000D577B" w:rsidRDefault="006C70FC" w:rsidP="006C70FC">
      <w:pPr>
        <w:pStyle w:val="FootnoteText"/>
        <w:ind w:right="851"/>
        <w:jc w:val="both"/>
        <w:rPr>
          <w:sz w:val="18"/>
          <w:szCs w:val="18"/>
        </w:rPr>
      </w:pPr>
      <w:r>
        <w:rPr>
          <w:rStyle w:val="FootnoteReference"/>
        </w:rPr>
        <w:footnoteRef/>
      </w:r>
      <w:r>
        <w:t xml:space="preserve"> </w:t>
      </w:r>
      <w:r w:rsidRPr="000D577B">
        <w:rPr>
          <w:sz w:val="18"/>
          <w:szCs w:val="18"/>
        </w:rPr>
        <w:t>Ο δείκτης παραγωγής στις επαγγελματικές, επιστημονικές και τεχνικές δραστηριότητες αυξήθηκε κατά 6,9%, 8,2% και 8,6% σε ετήσια βάση τον Ιανουάριο, Φεβρουάριο και Μάρτιο 2026 αντίστοιχα, ενώ ιδιαίτερα ισχυρή ήταν η επίδοση των αρχιτεκτονικών και μηχανικών δραστηριοτήτων (NACE 71).</w:t>
      </w:r>
    </w:p>
  </w:footnote>
  <w:footnote w:id="5">
    <w:p w14:paraId="271D5D32" w14:textId="77777777" w:rsidR="006C70FC" w:rsidRPr="00201CB4" w:rsidRDefault="006C70FC" w:rsidP="006C70FC">
      <w:pPr>
        <w:pStyle w:val="FootnoteText"/>
        <w:ind w:right="850"/>
        <w:jc w:val="both"/>
      </w:pPr>
      <w:r w:rsidRPr="002D398E">
        <w:rPr>
          <w:rStyle w:val="FootnoteReference"/>
          <w:sz w:val="18"/>
          <w:szCs w:val="18"/>
        </w:rPr>
        <w:footnoteRef/>
      </w:r>
      <w:r w:rsidRPr="002D398E">
        <w:rPr>
          <w:sz w:val="18"/>
          <w:szCs w:val="18"/>
        </w:rPr>
        <w:t xml:space="preserve"> </w:t>
      </w:r>
      <w:r w:rsidRPr="002D398E">
        <w:rPr>
          <w:sz w:val="18"/>
          <w:szCs w:val="18"/>
        </w:rPr>
        <w:t xml:space="preserve">Σύμφωνα με την Τράπεζα της Ελλάδος, οι τέσσερις συστημικές τράπεζες κατέγραψαν καθαρά κέρδη ύψους €4,5 δισ. το 2025, με απόδοση ιδίων κεφαλαίων περίπου 12%, ενώ η κερδοφορία τους υποστηρίχθηκε από την αύξηση των εσόδων από προμήθειες και χρηματοοικονομικές πράξεις και τη μείωση των προβλέψεων για πιστωτικό κίνδυνο. Παράλληλα, η ποιότητα του ενεργητικού συνέχισε να βελτιώνεται, με τον δείκτη μη εξυπηρετούμενων ανοιγμάτων (NPE) των συστημικών τραπεζών να υποχωρεί στο 3,2% στο τέλος του 2025 από 3,6% ένα έτος νωρίτερα, ενώ η ρευστότητα παρέμεινε ιδιαίτερα ισχυρή. Η δυναμική του κλάδου διατηρήθηκε και στις αρχές του 2026, όπως αντανακλάται στη συνεχιζόμενη πιστωτική επέκταση και τη νέα δανειακή παραγωγή. Ειδικότερα, κατά το πρώτο τρίμηνο του 2026 οι νέες συμβάσεις επιχειρηματικών δανείων ανήλθαν σε €3,5 δισ., παραμένοντας κοντά στα υψηλά επίπεδα του αντίστοιχου τριμήνου του 2025 (€3,7 δισ.), ενώ οι νέες στεγαστικές χορηγήσεις διαμορφώθηκαν σε €0,69 δισ., έναντι €0,35δισ. το πρώτο τρίμηνο του 2025, παραμένοντας παράλληλα κοντά στα ιδιαίτερα αυξημένα επίπεδα του τέταρτου τριμήνου του 2025 (€0,72δισ.). Παράλληλα, ο ετήσιος ρυθμός αύξησης της τραπεζικής χρηματοδότησης προς τις μη χρηματοπιστωτικές επιχειρήσεις παρέμεινε ισχυρός, στο 10,4% τον Μάρτιο του 2026, υποστηριζόμενος από τη συνεχιζόμενη οικονομική ανάπτυξη, τη σταδιακή αποκλιμάκωση των επιτοκίων και τη </w:t>
      </w:r>
      <w:proofErr w:type="spellStart"/>
      <w:r w:rsidRPr="002D398E">
        <w:rPr>
          <w:sz w:val="18"/>
          <w:szCs w:val="18"/>
        </w:rPr>
        <w:t>μόχλευση</w:t>
      </w:r>
      <w:proofErr w:type="spellEnd"/>
      <w:r w:rsidRPr="002D398E">
        <w:rPr>
          <w:sz w:val="18"/>
          <w:szCs w:val="18"/>
        </w:rPr>
        <w:t xml:space="preserve"> των πόρων του Ταμείου Ανάκαμψης και Ανθεκτικότητας (RRF). Για περισσότερες πληροφορίες βλ. Τράπεζα της Ελλάδος, </w:t>
      </w:r>
      <w:r w:rsidRPr="002D398E">
        <w:rPr>
          <w:sz w:val="18"/>
          <w:szCs w:val="18"/>
          <w:lang w:val="en-US"/>
        </w:rPr>
        <w:t>Note</w:t>
      </w:r>
      <w:r w:rsidRPr="002D398E">
        <w:rPr>
          <w:sz w:val="18"/>
          <w:szCs w:val="18"/>
        </w:rPr>
        <w:t xml:space="preserve"> </w:t>
      </w:r>
      <w:r w:rsidRPr="002D398E">
        <w:rPr>
          <w:sz w:val="18"/>
          <w:szCs w:val="18"/>
          <w:lang w:val="en-US"/>
        </w:rPr>
        <w:t>on</w:t>
      </w:r>
      <w:r w:rsidRPr="002D398E">
        <w:rPr>
          <w:sz w:val="18"/>
          <w:szCs w:val="18"/>
        </w:rPr>
        <w:t xml:space="preserve"> </w:t>
      </w:r>
      <w:r w:rsidRPr="002D398E">
        <w:rPr>
          <w:sz w:val="18"/>
          <w:szCs w:val="18"/>
          <w:lang w:val="en-US"/>
        </w:rPr>
        <w:t>the</w:t>
      </w:r>
      <w:r w:rsidRPr="002D398E">
        <w:rPr>
          <w:sz w:val="18"/>
          <w:szCs w:val="18"/>
        </w:rPr>
        <w:t xml:space="preserve"> </w:t>
      </w:r>
      <w:r w:rsidRPr="002D398E">
        <w:rPr>
          <w:sz w:val="18"/>
          <w:szCs w:val="18"/>
          <w:lang w:val="en-US"/>
        </w:rPr>
        <w:t>Greek</w:t>
      </w:r>
      <w:r w:rsidRPr="002D398E">
        <w:rPr>
          <w:sz w:val="18"/>
          <w:szCs w:val="18"/>
        </w:rPr>
        <w:t xml:space="preserve"> </w:t>
      </w:r>
      <w:r w:rsidRPr="002D398E">
        <w:rPr>
          <w:sz w:val="18"/>
          <w:szCs w:val="18"/>
          <w:lang w:val="en-US"/>
        </w:rPr>
        <w:t>Economy</w:t>
      </w:r>
      <w:r w:rsidRPr="002D398E">
        <w:rPr>
          <w:sz w:val="18"/>
          <w:szCs w:val="18"/>
        </w:rPr>
        <w:t xml:space="preserve"> (Φεβρουάριος 2026 και Μάιος 2026): </w:t>
      </w:r>
      <w:hyperlink r:id="rId2" w:history="1">
        <w:r w:rsidRPr="002D398E">
          <w:rPr>
            <w:rStyle w:val="Hyperlink"/>
            <w:sz w:val="18"/>
            <w:szCs w:val="18"/>
            <w:lang w:val="en-US"/>
          </w:rPr>
          <w:t>https</w:t>
        </w:r>
        <w:r w:rsidRPr="002D398E">
          <w:rPr>
            <w:rStyle w:val="Hyperlink"/>
            <w:sz w:val="18"/>
            <w:szCs w:val="18"/>
          </w:rPr>
          <w:t>://</w:t>
        </w:r>
        <w:r w:rsidRPr="002D398E">
          <w:rPr>
            <w:rStyle w:val="Hyperlink"/>
            <w:sz w:val="18"/>
            <w:szCs w:val="18"/>
            <w:lang w:val="en-US"/>
          </w:rPr>
          <w:t>www</w:t>
        </w:r>
        <w:r w:rsidRPr="002D398E">
          <w:rPr>
            <w:rStyle w:val="Hyperlink"/>
            <w:sz w:val="18"/>
            <w:szCs w:val="18"/>
          </w:rPr>
          <w:t>.</w:t>
        </w:r>
        <w:proofErr w:type="spellStart"/>
        <w:r w:rsidRPr="002D398E">
          <w:rPr>
            <w:rStyle w:val="Hyperlink"/>
            <w:sz w:val="18"/>
            <w:szCs w:val="18"/>
            <w:lang w:val="en-US"/>
          </w:rPr>
          <w:t>bankofgreece</w:t>
        </w:r>
        <w:proofErr w:type="spellEnd"/>
        <w:r w:rsidRPr="002D398E">
          <w:rPr>
            <w:rStyle w:val="Hyperlink"/>
            <w:sz w:val="18"/>
            <w:szCs w:val="18"/>
          </w:rPr>
          <w:t>.</w:t>
        </w:r>
        <w:r w:rsidRPr="002D398E">
          <w:rPr>
            <w:rStyle w:val="Hyperlink"/>
            <w:sz w:val="18"/>
            <w:szCs w:val="18"/>
            <w:lang w:val="en-US"/>
          </w:rPr>
          <w:t>gr</w:t>
        </w:r>
        <w:r w:rsidRPr="002D398E">
          <w:rPr>
            <w:rStyle w:val="Hyperlink"/>
            <w:sz w:val="18"/>
            <w:szCs w:val="18"/>
          </w:rPr>
          <w:t>/</w:t>
        </w:r>
        <w:proofErr w:type="spellStart"/>
        <w:r w:rsidRPr="002D398E">
          <w:rPr>
            <w:rStyle w:val="Hyperlink"/>
            <w:sz w:val="18"/>
            <w:szCs w:val="18"/>
            <w:lang w:val="en-US"/>
          </w:rPr>
          <w:t>ekdoseis</w:t>
        </w:r>
        <w:proofErr w:type="spellEnd"/>
        <w:r w:rsidRPr="002D398E">
          <w:rPr>
            <w:rStyle w:val="Hyperlink"/>
            <w:sz w:val="18"/>
            <w:szCs w:val="18"/>
          </w:rPr>
          <w:t>-</w:t>
        </w:r>
        <w:proofErr w:type="spellStart"/>
        <w:r w:rsidRPr="002D398E">
          <w:rPr>
            <w:rStyle w:val="Hyperlink"/>
            <w:sz w:val="18"/>
            <w:szCs w:val="18"/>
            <w:lang w:val="en-US"/>
          </w:rPr>
          <w:t>ereyna</w:t>
        </w:r>
        <w:proofErr w:type="spellEnd"/>
        <w:r w:rsidRPr="002D398E">
          <w:rPr>
            <w:rStyle w:val="Hyperlink"/>
            <w:sz w:val="18"/>
            <w:szCs w:val="18"/>
          </w:rPr>
          <w:t>/</w:t>
        </w:r>
        <w:proofErr w:type="spellStart"/>
        <w:r w:rsidRPr="002D398E">
          <w:rPr>
            <w:rStyle w:val="Hyperlink"/>
            <w:sz w:val="18"/>
            <w:szCs w:val="18"/>
            <w:lang w:val="en-US"/>
          </w:rPr>
          <w:t>ekdoseis</w:t>
        </w:r>
        <w:proofErr w:type="spellEnd"/>
        <w:r w:rsidRPr="002D398E">
          <w:rPr>
            <w:rStyle w:val="Hyperlink"/>
            <w:sz w:val="18"/>
            <w:szCs w:val="18"/>
          </w:rPr>
          <w:t>/</w:t>
        </w:r>
        <w:proofErr w:type="spellStart"/>
        <w:r w:rsidRPr="002D398E">
          <w:rPr>
            <w:rStyle w:val="Hyperlink"/>
            <w:sz w:val="18"/>
            <w:szCs w:val="18"/>
            <w:lang w:val="en-US"/>
          </w:rPr>
          <w:t>anazhthsh</w:t>
        </w:r>
        <w:proofErr w:type="spellEnd"/>
        <w:r w:rsidRPr="002D398E">
          <w:rPr>
            <w:rStyle w:val="Hyperlink"/>
            <w:sz w:val="18"/>
            <w:szCs w:val="18"/>
          </w:rPr>
          <w:t>-</w:t>
        </w:r>
        <w:proofErr w:type="spellStart"/>
        <w:r w:rsidRPr="002D398E">
          <w:rPr>
            <w:rStyle w:val="Hyperlink"/>
            <w:sz w:val="18"/>
            <w:szCs w:val="18"/>
            <w:lang w:val="en-US"/>
          </w:rPr>
          <w:t>ekdosewn</w:t>
        </w:r>
        <w:proofErr w:type="spellEnd"/>
        <w:r w:rsidRPr="002D398E">
          <w:rPr>
            <w:rStyle w:val="Hyperlink"/>
            <w:sz w:val="18"/>
            <w:szCs w:val="18"/>
          </w:rPr>
          <w:t>?</w:t>
        </w:r>
        <w:r w:rsidRPr="002D398E">
          <w:rPr>
            <w:rStyle w:val="Hyperlink"/>
            <w:sz w:val="18"/>
            <w:szCs w:val="18"/>
            <w:lang w:val="en-US"/>
          </w:rPr>
          <w:t>categories</w:t>
        </w:r>
        <w:r w:rsidRPr="002D398E">
          <w:rPr>
            <w:rStyle w:val="Hyperlink"/>
            <w:sz w:val="18"/>
            <w:szCs w:val="18"/>
          </w:rPr>
          <w:t>=</w:t>
        </w:r>
        <w:proofErr w:type="spellStart"/>
        <w:r w:rsidRPr="002D398E">
          <w:rPr>
            <w:rStyle w:val="Hyperlink"/>
            <w:sz w:val="18"/>
            <w:szCs w:val="18"/>
            <w:lang w:val="en-US"/>
          </w:rPr>
          <w:t>otherPublications</w:t>
        </w:r>
        <w:proofErr w:type="spellEnd"/>
      </w:hyperlink>
    </w:p>
  </w:footnote>
  <w:footnote w:id="6">
    <w:p w14:paraId="2C8D1910" w14:textId="77777777" w:rsidR="006C70FC" w:rsidRPr="002D398E" w:rsidRDefault="006C70FC" w:rsidP="006C70FC">
      <w:pPr>
        <w:pStyle w:val="FootnoteText"/>
        <w:ind w:right="850"/>
        <w:jc w:val="both"/>
        <w:rPr>
          <w:sz w:val="18"/>
          <w:szCs w:val="18"/>
        </w:rPr>
      </w:pPr>
      <w:r>
        <w:rPr>
          <w:rStyle w:val="FootnoteReference"/>
        </w:rPr>
        <w:footnoteRef/>
      </w:r>
      <w:r>
        <w:t xml:space="preserve"> </w:t>
      </w:r>
      <w:r w:rsidRPr="002D398E">
        <w:rPr>
          <w:sz w:val="18"/>
          <w:szCs w:val="18"/>
        </w:rPr>
        <w:t xml:space="preserve">Για περισσότερες πληροφορίες σχετικά με τους δείκτες κύκλου εργασιών και παραγωγής σε τομείς των υπηρεσιών: </w:t>
      </w:r>
      <w:hyperlink r:id="rId3" w:history="1">
        <w:r w:rsidRPr="002D398E">
          <w:rPr>
            <w:rStyle w:val="Hyperlink"/>
            <w:sz w:val="18"/>
            <w:szCs w:val="18"/>
          </w:rPr>
          <w:t>https://www.statistics.gr/documents/20181/47c3946a-b519-fa98-ccae-85217cba5be3</w:t>
        </w:r>
      </w:hyperlink>
      <w:r w:rsidRPr="002D398E">
        <w:rPr>
          <w:sz w:val="18"/>
          <w:szCs w:val="18"/>
        </w:rPr>
        <w:t xml:space="preserve"> </w:t>
      </w:r>
    </w:p>
  </w:footnote>
  <w:footnote w:id="7">
    <w:p w14:paraId="3C0742BF" w14:textId="77777777" w:rsidR="006C70FC" w:rsidRPr="00386615" w:rsidRDefault="006C70FC" w:rsidP="006C70FC">
      <w:pPr>
        <w:pStyle w:val="FootnoteText"/>
        <w:ind w:right="851"/>
        <w:jc w:val="both"/>
        <w:rPr>
          <w:sz w:val="18"/>
          <w:szCs w:val="18"/>
        </w:rPr>
      </w:pPr>
      <w:r>
        <w:rPr>
          <w:rStyle w:val="FootnoteReference"/>
        </w:rPr>
        <w:footnoteRef/>
      </w:r>
      <w:r>
        <w:t xml:space="preserve"> </w:t>
      </w:r>
      <w:r w:rsidRPr="00386615">
        <w:rPr>
          <w:sz w:val="18"/>
          <w:szCs w:val="18"/>
        </w:rPr>
        <w:t>Η προστιθέμενη αξία του κλάδου διαχείρισης ακίνητης περιουσίας επηρεάζεται κυρίως από τις υπηρεσίες μίσθωσης και τα τεκμαρτά ενοίκια ιδιοκατοίκησης, σύμφωνα με τη μεθοδολογία των Εθνικών Λογαριασμών (ESA 2010), και ως εκ τούτου δεν αντανακλά άμεσα την εξέλιξη της οικοδομικής δραστηριότητας ή των τιμών των ακινήτων.</w:t>
      </w:r>
    </w:p>
  </w:footnote>
  <w:footnote w:id="8">
    <w:p w14:paraId="7D985B3F" w14:textId="77777777" w:rsidR="006C70FC" w:rsidRDefault="006C70FC" w:rsidP="006C70FC">
      <w:pPr>
        <w:pStyle w:val="FootnoteText"/>
        <w:jc w:val="both"/>
      </w:pPr>
      <w:r w:rsidRPr="00386615">
        <w:rPr>
          <w:rStyle w:val="FootnoteReference"/>
          <w:sz w:val="18"/>
          <w:szCs w:val="18"/>
        </w:rPr>
        <w:footnoteRef/>
      </w:r>
      <w:r w:rsidRPr="00386615">
        <w:rPr>
          <w:sz w:val="18"/>
          <w:szCs w:val="18"/>
        </w:rPr>
        <w:t xml:space="preserve"> </w:t>
      </w:r>
      <w:r w:rsidRPr="00386615">
        <w:rPr>
          <w:sz w:val="18"/>
          <w:szCs w:val="18"/>
        </w:rPr>
        <w:t xml:space="preserve">Για περισσότερες πληροφορίες: </w:t>
      </w:r>
      <w:hyperlink r:id="rId4" w:history="1">
        <w:r w:rsidRPr="00386615">
          <w:rPr>
            <w:rStyle w:val="Hyperlink"/>
            <w:sz w:val="18"/>
            <w:szCs w:val="18"/>
          </w:rPr>
          <w:t>https://www.statistics.gr/documents/20181/47c3946a-b519-fa98-ccae-85217cba5be3</w:t>
        </w:r>
      </w:hyperlink>
      <w:r w:rsidRPr="00386615">
        <w:t xml:space="preserve"> </w:t>
      </w:r>
      <w:r>
        <w:t xml:space="preserve"> </w:t>
      </w:r>
    </w:p>
  </w:footnote>
  <w:footnote w:id="9">
    <w:p w14:paraId="58F17320" w14:textId="77777777" w:rsidR="006C70FC" w:rsidRDefault="006C70FC" w:rsidP="006C70FC">
      <w:pPr>
        <w:pStyle w:val="FootnoteText"/>
      </w:pPr>
      <w:r>
        <w:rPr>
          <w:rStyle w:val="FootnoteReference"/>
        </w:rPr>
        <w:footnoteRef/>
      </w:r>
      <w:r>
        <w:t xml:space="preserve"> </w:t>
      </w:r>
      <w:r w:rsidRPr="00E53C03">
        <w:rPr>
          <w:sz w:val="18"/>
          <w:szCs w:val="18"/>
        </w:rPr>
        <w:t xml:space="preserve">Για περισσότερες πληροφορίες: </w:t>
      </w:r>
      <w:hyperlink r:id="rId5" w:history="1">
        <w:r w:rsidRPr="00E53C03">
          <w:rPr>
            <w:rStyle w:val="Hyperlink"/>
            <w:sz w:val="18"/>
            <w:szCs w:val="18"/>
          </w:rPr>
          <w:t>https://www.statistics.gr/el/statistics/-/publication/DKT30/-</w:t>
        </w:r>
      </w:hyperlink>
      <w:r>
        <w:t xml:space="preserve"> </w:t>
      </w:r>
    </w:p>
  </w:footnote>
  <w:footnote w:id="10">
    <w:p w14:paraId="309DBE20" w14:textId="77777777" w:rsidR="00C16AE2" w:rsidRPr="009F6379" w:rsidRDefault="00C16AE2" w:rsidP="00191163">
      <w:pPr>
        <w:pStyle w:val="FootnoteText"/>
        <w:ind w:right="850"/>
        <w:jc w:val="both"/>
        <w:rPr>
          <w:sz w:val="18"/>
          <w:szCs w:val="18"/>
        </w:rPr>
      </w:pPr>
      <w:r w:rsidRPr="009F6379">
        <w:rPr>
          <w:rStyle w:val="FootnoteReference"/>
          <w:sz w:val="18"/>
          <w:szCs w:val="18"/>
        </w:rPr>
        <w:footnoteRef/>
      </w:r>
      <w:r w:rsidRPr="009F6379">
        <w:rPr>
          <w:sz w:val="18"/>
          <w:szCs w:val="18"/>
        </w:rPr>
        <w:t xml:space="preserve"> </w:t>
      </w:r>
      <w:r w:rsidRPr="009F6379">
        <w:rPr>
          <w:sz w:val="18"/>
          <w:szCs w:val="18"/>
        </w:rPr>
        <w:t>Λόγω της αναθεώρησης της Στατιστικής Ταξινόμησης των Οικονομικών Δραστηριοτήτων (</w:t>
      </w:r>
      <w:r w:rsidRPr="009F6379">
        <w:rPr>
          <w:sz w:val="18"/>
          <w:szCs w:val="18"/>
          <w:lang w:val="en-US"/>
        </w:rPr>
        <w:t>NACE</w:t>
      </w:r>
      <w:r w:rsidRPr="009F6379">
        <w:rPr>
          <w:sz w:val="18"/>
          <w:szCs w:val="18"/>
        </w:rPr>
        <w:t xml:space="preserve"> </w:t>
      </w:r>
      <w:r w:rsidRPr="009F6379">
        <w:rPr>
          <w:sz w:val="18"/>
          <w:szCs w:val="18"/>
          <w:lang w:val="en-US"/>
        </w:rPr>
        <w:t>Rev</w:t>
      </w:r>
      <w:r w:rsidRPr="009F6379">
        <w:rPr>
          <w:sz w:val="18"/>
          <w:szCs w:val="18"/>
        </w:rPr>
        <w:t xml:space="preserve">. 2.1) από την ΕΛΣΤΑΤ </w:t>
      </w:r>
      <w:r w:rsidRPr="000B2647">
        <w:rPr>
          <w:sz w:val="18"/>
          <w:szCs w:val="18"/>
        </w:rPr>
        <w:t>δεν παρουσιάζονται τα στοιχεία του αντίστοιχου τριμήνου του προηγούμενου έτους διότι σε ορισμένους κλάδους δεν είναι άμεσα συγκρίσιμα με τα αποτελέσματα του τρέχοντος τριμήνου.</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328" w14:textId="77777777" w:rsidR="00253811" w:rsidRDefault="00285F30">
    <w:pPr>
      <w:pStyle w:val="Header"/>
    </w:pPr>
    <w:r>
      <w:rPr>
        <w:noProof/>
      </w:rPr>
      <w:pict w14:anchorId="26B0E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sers/parisgalanis/Desktop/bg5.jpg" style="position:absolute;margin-left:0;margin-top:0;width:595pt;height:842pt;z-index:-251644928;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8DE0" w14:textId="77777777" w:rsidR="00253811" w:rsidRDefault="00253811">
    <w:pPr>
      <w:pStyle w:val="Header"/>
    </w:pPr>
    <w:r w:rsidRPr="00D726FD">
      <w:rPr>
        <w:noProof/>
      </w:rPr>
      <mc:AlternateContent>
        <mc:Choice Requires="wps">
          <w:drawing>
            <wp:anchor distT="0" distB="0" distL="114300" distR="114300" simplePos="0" relativeHeight="251666432" behindDoc="1" locked="0" layoutInCell="1" allowOverlap="1" wp14:anchorId="4609466B" wp14:editId="6CDF61B7">
              <wp:simplePos x="0" y="0"/>
              <wp:positionH relativeFrom="page">
                <wp:posOffset>7188591</wp:posOffset>
              </wp:positionH>
              <wp:positionV relativeFrom="page">
                <wp:posOffset>253218</wp:posOffset>
              </wp:positionV>
              <wp:extent cx="152595" cy="1181687"/>
              <wp:effectExtent l="0" t="0" r="0" b="0"/>
              <wp:wrapNone/>
              <wp:docPr id="17988177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552A0955" w14:textId="77777777" w:rsidR="00253811" w:rsidRDefault="0025381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466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552A0955" w14:textId="77777777" w:rsidR="00253811" w:rsidRDefault="00253811"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67456" behindDoc="0" locked="0" layoutInCell="1" allowOverlap="1" wp14:anchorId="50B4AA6E" wp14:editId="3DFB2F07">
          <wp:simplePos x="0" y="0"/>
          <wp:positionH relativeFrom="column">
            <wp:posOffset>5051829</wp:posOffset>
          </wp:positionH>
          <wp:positionV relativeFrom="paragraph">
            <wp:posOffset>67945</wp:posOffset>
          </wp:positionV>
          <wp:extent cx="1206500" cy="431800"/>
          <wp:effectExtent l="0" t="0" r="0" b="0"/>
          <wp:wrapSquare wrapText="bothSides"/>
          <wp:docPr id="1897385825" name="Picture 18973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3360" behindDoc="1" locked="0" layoutInCell="1" allowOverlap="1" wp14:anchorId="6847FD0D" wp14:editId="2CC3CFF0">
              <wp:simplePos x="0" y="0"/>
              <wp:positionH relativeFrom="page">
                <wp:posOffset>1134140</wp:posOffset>
              </wp:positionH>
              <wp:positionV relativeFrom="page">
                <wp:posOffset>2211571</wp:posOffset>
              </wp:positionV>
              <wp:extent cx="4394244" cy="8477221"/>
              <wp:effectExtent l="0" t="0" r="0" b="0"/>
              <wp:wrapNone/>
              <wp:docPr id="161384278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5F79FF30"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FD0D" id="_x0000_s1028" type="#_x0000_t202" style="position:absolute;margin-left:89.3pt;margin-top:174.15pt;width:346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5F79FF30" w14:textId="77777777" w:rsidR="00253811" w:rsidRDefault="00253811"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61312" behindDoc="0" locked="0" layoutInCell="1" allowOverlap="1" wp14:anchorId="6F0CF976" wp14:editId="5FCB0473">
          <wp:simplePos x="0" y="0"/>
          <wp:positionH relativeFrom="column">
            <wp:posOffset>-256540</wp:posOffset>
          </wp:positionH>
          <wp:positionV relativeFrom="paragraph">
            <wp:posOffset>32385</wp:posOffset>
          </wp:positionV>
          <wp:extent cx="1358900" cy="419100"/>
          <wp:effectExtent l="0" t="0" r="0" b="0"/>
          <wp:wrapSquare wrapText="bothSides"/>
          <wp:docPr id="1996768535" name="Picture 19967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60288" behindDoc="1" locked="0" layoutInCell="1" allowOverlap="1" wp14:anchorId="0A768EDD" wp14:editId="01537B06">
              <wp:simplePos x="0" y="0"/>
              <wp:positionH relativeFrom="column">
                <wp:posOffset>-496570</wp:posOffset>
              </wp:positionH>
              <wp:positionV relativeFrom="paragraph">
                <wp:posOffset>-199390</wp:posOffset>
              </wp:positionV>
              <wp:extent cx="7117715" cy="10206355"/>
              <wp:effectExtent l="0" t="0" r="0" b="4445"/>
              <wp:wrapNone/>
              <wp:docPr id="865157600" name="Rectangle 86515760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0320EF" id="Rectangle 865157600" o:spid="_x0000_s1026" style="position:absolute;margin-left:-39.1pt;margin-top:-15.7pt;width:560.45pt;height:803.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F50" w14:textId="77777777" w:rsidR="00253811" w:rsidRPr="006D51C1" w:rsidRDefault="00253811">
    <w:pPr>
      <w:pStyle w:val="Header"/>
      <w:rPr>
        <w:color w:val="11193B"/>
      </w:rPr>
    </w:pPr>
    <w:r w:rsidRPr="006D51C1">
      <w:rPr>
        <w:noProof/>
        <w:color w:val="11193B"/>
      </w:rPr>
      <mc:AlternateContent>
        <mc:Choice Requires="wps">
          <w:drawing>
            <wp:anchor distT="0" distB="0" distL="114300" distR="114300" simplePos="0" relativeHeight="251659264" behindDoc="1" locked="0" layoutInCell="1" allowOverlap="1" wp14:anchorId="0357D940" wp14:editId="5C362019">
              <wp:simplePos x="0" y="0"/>
              <wp:positionH relativeFrom="page">
                <wp:posOffset>490118</wp:posOffset>
              </wp:positionH>
              <wp:positionV relativeFrom="page">
                <wp:posOffset>1236268</wp:posOffset>
              </wp:positionV>
              <wp:extent cx="6843395" cy="7995513"/>
              <wp:effectExtent l="0" t="0" r="0" b="5715"/>
              <wp:wrapNone/>
              <wp:docPr id="9553786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29DD210E"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D940" id="_x0000_t202" coordsize="21600,21600" o:spt="202" path="m,l,21600r21600,l21600,xe">
              <v:stroke joinstyle="miter"/>
              <v:path gradientshapeok="t" o:connecttype="rect"/>
            </v:shapetype>
            <v:shape id="_x0000_s1031" type="#_x0000_t202" style="position:absolute;margin-left:38.6pt;margin-top:97.35pt;width:538.85pt;height:6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29DD210E" w14:textId="77777777" w:rsidR="00253811" w:rsidRDefault="00253811"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237A5399" wp14:editId="496C7827">
              <wp:simplePos x="0" y="0"/>
              <wp:positionH relativeFrom="column">
                <wp:posOffset>-495300</wp:posOffset>
              </wp:positionH>
              <wp:positionV relativeFrom="paragraph">
                <wp:posOffset>-207950</wp:posOffset>
              </wp:positionV>
              <wp:extent cx="7117715" cy="10206355"/>
              <wp:effectExtent l="0" t="0" r="0" b="4445"/>
              <wp:wrapNone/>
              <wp:docPr id="1171468175" name="Rectangle 117146817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3867BE" id="Rectangle 1171468175" o:spid="_x0000_s1026" style="position:absolute;margin-left:-39pt;margin-top:-16.35pt;width:560.45pt;height:803.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62336" behindDoc="1" locked="0" layoutInCell="1" allowOverlap="1" wp14:anchorId="5AD0BB3F" wp14:editId="14AC4066">
              <wp:simplePos x="0" y="0"/>
              <wp:positionH relativeFrom="page">
                <wp:posOffset>7133141</wp:posOffset>
              </wp:positionH>
              <wp:positionV relativeFrom="page">
                <wp:posOffset>1679575</wp:posOffset>
              </wp:positionV>
              <wp:extent cx="205740" cy="6910070"/>
              <wp:effectExtent l="0" t="0" r="0" b="0"/>
              <wp:wrapNone/>
              <wp:docPr id="18997795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652A586A" w14:textId="77777777" w:rsidR="00253811" w:rsidRPr="001A48FE" w:rsidRDefault="00253811"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BB3F" id="_x0000_s1032" type="#_x0000_t202" style="position:absolute;margin-left:561.65pt;margin-top:132.25pt;width:16.2pt;height:54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652A586A" w14:textId="77777777" w:rsidR="00253811" w:rsidRPr="001A48FE" w:rsidRDefault="00253811"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70528" behindDoc="0" locked="0" layoutInCell="1" allowOverlap="1" wp14:anchorId="2F2F3ABC" wp14:editId="41ED022F">
          <wp:simplePos x="0" y="0"/>
          <wp:positionH relativeFrom="page">
            <wp:posOffset>20955</wp:posOffset>
          </wp:positionH>
          <wp:positionV relativeFrom="paragraph">
            <wp:posOffset>-446111</wp:posOffset>
          </wp:positionV>
          <wp:extent cx="7644130" cy="1182370"/>
          <wp:effectExtent l="0" t="0" r="0" b="0"/>
          <wp:wrapNone/>
          <wp:docPr id="885074092" name="Picture 88507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68480" behindDoc="0" locked="0" layoutInCell="1" allowOverlap="1" wp14:anchorId="3C798E48" wp14:editId="1E542564">
              <wp:simplePos x="0" y="0"/>
              <wp:positionH relativeFrom="column">
                <wp:posOffset>-490220</wp:posOffset>
              </wp:positionH>
              <wp:positionV relativeFrom="page">
                <wp:posOffset>465455</wp:posOffset>
              </wp:positionV>
              <wp:extent cx="7117200" cy="219600"/>
              <wp:effectExtent l="0" t="0" r="7620" b="0"/>
              <wp:wrapNone/>
              <wp:docPr id="1353741959" name="Text Box 1353741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8E48" id="Text Box 1353741959" o:spid="_x0000_s1033" type="#_x0000_t202" style="position:absolute;margin-left:-38.6pt;margin-top:36.65pt;width:560.4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EC00" w14:textId="77777777" w:rsidR="00C16AE2" w:rsidRDefault="00285F30">
    <w:pPr>
      <w:pStyle w:val="Header"/>
    </w:pPr>
    <w:r>
      <w:rPr>
        <w:noProof/>
      </w:rPr>
      <w:pict w14:anchorId="2E93A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Users/parisgalanis/Desktop/bg5.jpg" style="position:absolute;margin-left:0;margin-top:0;width:595pt;height:842pt;z-index:-251628544;mso-wrap-edited:f;mso-position-horizontal:center;mso-position-horizontal-relative:margin;mso-position-vertical:center;mso-position-vertical-relative:margin" o:allowincell="f">
          <v:imagedata r:id="rId1" o:title="bg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0157" w14:textId="77777777" w:rsidR="00C16AE2" w:rsidRDefault="00C16AE2">
    <w:pPr>
      <w:pStyle w:val="Header"/>
    </w:pPr>
    <w:r w:rsidRPr="00D726FD">
      <w:rPr>
        <w:noProof/>
      </w:rPr>
      <mc:AlternateContent>
        <mc:Choice Requires="wps">
          <w:drawing>
            <wp:anchor distT="0" distB="0" distL="114300" distR="114300" simplePos="0" relativeHeight="251682816" behindDoc="1" locked="0" layoutInCell="1" allowOverlap="1" wp14:anchorId="523730B3" wp14:editId="2A541AD8">
              <wp:simplePos x="0" y="0"/>
              <wp:positionH relativeFrom="page">
                <wp:posOffset>7188591</wp:posOffset>
              </wp:positionH>
              <wp:positionV relativeFrom="page">
                <wp:posOffset>253218</wp:posOffset>
              </wp:positionV>
              <wp:extent cx="152595" cy="1181687"/>
              <wp:effectExtent l="0" t="0" r="0" b="0"/>
              <wp:wrapNone/>
              <wp:docPr id="20849429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7BA044F1" w14:textId="77777777" w:rsidR="00C16AE2" w:rsidRDefault="00C16AE2"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730B3" id="_x0000_t202" coordsize="21600,21600" o:spt="202" path="m,l,21600r21600,l21600,xe">
              <v:stroke joinstyle="miter"/>
              <v:path gradientshapeok="t" o:connecttype="rect"/>
            </v:shapetype>
            <v:shape id="_x0000_s1035" type="#_x0000_t202" style="position:absolute;margin-left:566.05pt;margin-top:19.95pt;width:12pt;height:9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" fillcolor="#7eb0cc" stroked="f">
              <v:textbox inset="0,0,0,0">
                <w:txbxContent>
                  <w:p w14:paraId="7BA044F1" w14:textId="77777777" w:rsidR="00C16AE2" w:rsidRDefault="00C16AE2"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83840" behindDoc="0" locked="0" layoutInCell="1" allowOverlap="1" wp14:anchorId="7796A5CF" wp14:editId="6963F221">
          <wp:simplePos x="0" y="0"/>
          <wp:positionH relativeFrom="column">
            <wp:posOffset>5051829</wp:posOffset>
          </wp:positionH>
          <wp:positionV relativeFrom="paragraph">
            <wp:posOffset>67945</wp:posOffset>
          </wp:positionV>
          <wp:extent cx="1206500" cy="431800"/>
          <wp:effectExtent l="0" t="0" r="0" b="0"/>
          <wp:wrapSquare wrapText="bothSides"/>
          <wp:docPr id="655516663" name="Picture 65551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79744" behindDoc="1" locked="0" layoutInCell="1" allowOverlap="1" wp14:anchorId="3A4CC69D" wp14:editId="2E6C3AB8">
              <wp:simplePos x="0" y="0"/>
              <wp:positionH relativeFrom="page">
                <wp:posOffset>1134140</wp:posOffset>
              </wp:positionH>
              <wp:positionV relativeFrom="page">
                <wp:posOffset>2211571</wp:posOffset>
              </wp:positionV>
              <wp:extent cx="4394244" cy="8477221"/>
              <wp:effectExtent l="0" t="0" r="0" b="0"/>
              <wp:wrapNone/>
              <wp:docPr id="880684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4E5B008" w14:textId="77777777" w:rsidR="00C16AE2" w:rsidRDefault="00C16AE2"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C69D" id="_x0000_s1036" type="#_x0000_t202" style="position:absolute;margin-left:89.3pt;margin-top:174.15pt;width:346pt;height:66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" fillcolor="#d3dbe0" stroked="f">
              <v:textbox inset="0,0,0,0">
                <w:txbxContent>
                  <w:p w14:paraId="64E5B008" w14:textId="77777777" w:rsidR="00C16AE2" w:rsidRDefault="00C16AE2"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77696" behindDoc="0" locked="0" layoutInCell="1" allowOverlap="1" wp14:anchorId="09157BD7" wp14:editId="183C962A">
          <wp:simplePos x="0" y="0"/>
          <wp:positionH relativeFrom="column">
            <wp:posOffset>-256540</wp:posOffset>
          </wp:positionH>
          <wp:positionV relativeFrom="paragraph">
            <wp:posOffset>32385</wp:posOffset>
          </wp:positionV>
          <wp:extent cx="1358900" cy="419100"/>
          <wp:effectExtent l="0" t="0" r="0" b="0"/>
          <wp:wrapSquare wrapText="bothSides"/>
          <wp:docPr id="1326002274" name="Picture 13260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76672" behindDoc="1" locked="0" layoutInCell="1" allowOverlap="1" wp14:anchorId="67597F6E" wp14:editId="6F7A854F">
              <wp:simplePos x="0" y="0"/>
              <wp:positionH relativeFrom="column">
                <wp:posOffset>-496570</wp:posOffset>
              </wp:positionH>
              <wp:positionV relativeFrom="paragraph">
                <wp:posOffset>-199390</wp:posOffset>
              </wp:positionV>
              <wp:extent cx="7117715" cy="10206355"/>
              <wp:effectExtent l="0" t="0" r="0" b="4445"/>
              <wp:wrapNone/>
              <wp:docPr id="509101656" name="Rectangle 509101656"/>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A3FF" id="Rectangle 509101656" o:spid="_x0000_s1026" style="position:absolute;margin-left:-39.1pt;margin-top:-15.7pt;width:560.45pt;height:80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A77D" w14:textId="77777777" w:rsidR="00C16AE2" w:rsidRPr="006D51C1" w:rsidRDefault="00C16AE2">
    <w:pPr>
      <w:pStyle w:val="Header"/>
      <w:rPr>
        <w:color w:val="11193B"/>
      </w:rPr>
    </w:pPr>
    <w:r w:rsidRPr="006D51C1">
      <w:rPr>
        <w:noProof/>
        <w:color w:val="11193B"/>
      </w:rPr>
      <mc:AlternateContent>
        <mc:Choice Requires="wps">
          <w:drawing>
            <wp:anchor distT="0" distB="0" distL="114300" distR="114300" simplePos="0" relativeHeight="251675648" behindDoc="1" locked="0" layoutInCell="1" allowOverlap="1" wp14:anchorId="45636A49" wp14:editId="11F15DBF">
              <wp:simplePos x="0" y="0"/>
              <wp:positionH relativeFrom="page">
                <wp:posOffset>490118</wp:posOffset>
              </wp:positionH>
              <wp:positionV relativeFrom="page">
                <wp:posOffset>1236268</wp:posOffset>
              </wp:positionV>
              <wp:extent cx="6843395" cy="7995513"/>
              <wp:effectExtent l="0" t="0" r="0" b="5715"/>
              <wp:wrapNone/>
              <wp:docPr id="179453547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631C4AB2" w14:textId="77777777" w:rsidR="00C16AE2" w:rsidRDefault="00C16AE2"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36A49" id="_x0000_t202" coordsize="21600,21600" o:spt="202" path="m,l,21600r21600,l21600,xe">
              <v:stroke joinstyle="miter"/>
              <v:path gradientshapeok="t" o:connecttype="rect"/>
            </v:shapetype>
            <v:shape id="_x0000_s1039" type="#_x0000_t202" style="position:absolute;margin-left:38.6pt;margin-top:97.35pt;width:538.85pt;height:629.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" fillcolor="#d8d8d8 [2732]" stroked="f">
              <v:textbox inset="0,0,0,0">
                <w:txbxContent>
                  <w:p w14:paraId="631C4AB2" w14:textId="77777777" w:rsidR="00C16AE2" w:rsidRDefault="00C16AE2"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73A6248D" wp14:editId="47D52FF4">
              <wp:simplePos x="0" y="0"/>
              <wp:positionH relativeFrom="column">
                <wp:posOffset>-495300</wp:posOffset>
              </wp:positionH>
              <wp:positionV relativeFrom="paragraph">
                <wp:posOffset>-207950</wp:posOffset>
              </wp:positionV>
              <wp:extent cx="7117715" cy="10206355"/>
              <wp:effectExtent l="0" t="0" r="0" b="4445"/>
              <wp:wrapNone/>
              <wp:docPr id="912143917" name="Rectangle 9121439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007E" id="Rectangle 912143917" o:spid="_x0000_s1026" style="position:absolute;margin-left:-39pt;margin-top:-16.35pt;width:560.45pt;height:80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78720" behindDoc="1" locked="0" layoutInCell="1" allowOverlap="1" wp14:anchorId="589D91DC" wp14:editId="2FF1862E">
              <wp:simplePos x="0" y="0"/>
              <wp:positionH relativeFrom="page">
                <wp:posOffset>7133141</wp:posOffset>
              </wp:positionH>
              <wp:positionV relativeFrom="page">
                <wp:posOffset>1679575</wp:posOffset>
              </wp:positionV>
              <wp:extent cx="205740" cy="6910070"/>
              <wp:effectExtent l="0" t="0" r="0" b="0"/>
              <wp:wrapNone/>
              <wp:docPr id="4955650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07A0B90" w14:textId="77777777" w:rsidR="00C16AE2" w:rsidRPr="001A48FE" w:rsidRDefault="00C16AE2"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91DC" id="_x0000_s1040" type="#_x0000_t202" style="position:absolute;margin-left:561.65pt;margin-top:132.25pt;width:16.2pt;height:544.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" fillcolor="#00c8df" stroked="f">
              <v:textbox inset="0,0,0,0">
                <w:txbxContent>
                  <w:p w14:paraId="407A0B90" w14:textId="77777777" w:rsidR="00C16AE2" w:rsidRPr="001A48FE" w:rsidRDefault="00C16AE2"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86912" behindDoc="0" locked="0" layoutInCell="1" allowOverlap="1" wp14:anchorId="5FB563B5" wp14:editId="4CBEFE28">
          <wp:simplePos x="0" y="0"/>
          <wp:positionH relativeFrom="page">
            <wp:posOffset>20955</wp:posOffset>
          </wp:positionH>
          <wp:positionV relativeFrom="paragraph">
            <wp:posOffset>-446111</wp:posOffset>
          </wp:positionV>
          <wp:extent cx="7644130" cy="1182370"/>
          <wp:effectExtent l="0" t="0" r="0" b="0"/>
          <wp:wrapNone/>
          <wp:docPr id="178408108" name="Picture 17840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84864" behindDoc="0" locked="0" layoutInCell="1" allowOverlap="1" wp14:anchorId="5629117B" wp14:editId="00908A6F">
              <wp:simplePos x="0" y="0"/>
              <wp:positionH relativeFrom="column">
                <wp:posOffset>-490220</wp:posOffset>
              </wp:positionH>
              <wp:positionV relativeFrom="page">
                <wp:posOffset>465455</wp:posOffset>
              </wp:positionV>
              <wp:extent cx="7117200" cy="219600"/>
              <wp:effectExtent l="0" t="0" r="7620" b="0"/>
              <wp:wrapNone/>
              <wp:docPr id="871894824" name="Text Box 871894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7F1442C8" w14:textId="77777777" w:rsidR="00C16AE2" w:rsidRPr="006D51C1" w:rsidRDefault="00C16AE2"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117B" id="Text Box 871894824" o:spid="_x0000_s1041" type="#_x0000_t202" style="position:absolute;margin-left:-38.6pt;margin-top:36.65pt;width:560.4pt;height: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" filled="f" stroked="f" strokeweight=".5pt">
              <o:lock v:ext="edit" aspectratio="t"/>
              <v:textbox inset="0,0,0,0">
                <w:txbxContent>
                  <w:p w14:paraId="7F1442C8" w14:textId="77777777" w:rsidR="00C16AE2" w:rsidRPr="006D51C1" w:rsidRDefault="00C16AE2"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07B6" w14:textId="6E3AE458" w:rsidR="006D2A5F" w:rsidRDefault="006D2A5F">
    <w:pPr>
      <w:pStyle w:val="Header"/>
    </w:pPr>
    <w:r>
      <w:rPr>
        <w:noProof/>
      </w:rPr>
      <w:drawing>
        <wp:anchor distT="0" distB="0" distL="114300" distR="114300" simplePos="0" relativeHeight="251655168"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CAC" w14:textId="09B0AFE0" w:rsidR="006D2A5F" w:rsidRPr="00150920" w:rsidRDefault="006D2A5F">
    <w:pPr>
      <w:pStyle w:val="Header"/>
    </w:pPr>
    <w:r>
      <w:rPr>
        <w:noProof/>
      </w:rPr>
      <w:drawing>
        <wp:anchor distT="0" distB="0" distL="114300" distR="114300" simplePos="0" relativeHeight="251656192"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52096"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43" type="#_x0000_t202" style="position:absolute;margin-left:566.05pt;margin-top:19.95pt;width:12pt;height:9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061077">
      <w:rPr>
        <w:noProof/>
      </w:rPr>
      <mc:AlternateContent>
        <mc:Choice Requires="wps">
          <w:drawing>
            <wp:anchor distT="0" distB="0" distL="114300" distR="114300" simplePos="0" relativeHeight="251646976" behindDoc="1" locked="0" layoutInCell="1" allowOverlap="1" wp14:anchorId="5453B999" wp14:editId="06F292EE">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8D1FC" id="Rectangle 50" o:spid="_x0000_s1026" style="position:absolute;margin-left:-39.1pt;margin-top:-15.7pt;width:560.15pt;height:80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2178" w14:textId="77777777" w:rsidR="006D2A5F" w:rsidRDefault="006D2A5F">
    <w:pPr>
      <w:pStyle w:val="Header"/>
    </w:pPr>
    <w:r>
      <w:rPr>
        <w:noProof/>
      </w:rPr>
      <mc:AlternateContent>
        <mc:Choice Requires="wps">
          <w:drawing>
            <wp:anchor distT="0" distB="0" distL="114300" distR="114300" simplePos="0" relativeHeight="251653120"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46" type="#_x0000_t202" style="position:absolute;margin-left:-38.55pt;margin-top:36.95pt;width:560.4pt;height:2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449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7" type="#_x0000_t202" style="position:absolute;margin-left:39pt;margin-top:102.15pt;width:555.35pt;height:60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490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8" type="#_x0000_t202" style="position:absolute;margin-left:578.25pt;margin-top:132.3pt;width:16.2pt;height:54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480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3567A2" id="Rectangle 61" o:spid="_x0000_s1026" style="position:absolute;margin-left:-38.8pt;margin-top:-17pt;width:560.45pt;height:80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459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5844"/>
    <w:multiLevelType w:val="hybridMultilevel"/>
    <w:tmpl w:val="669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A4320E"/>
    <w:multiLevelType w:val="hybridMultilevel"/>
    <w:tmpl w:val="08421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B91619"/>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B3E7AB3"/>
    <w:multiLevelType w:val="hybridMultilevel"/>
    <w:tmpl w:val="08ECA2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DDF6646"/>
    <w:multiLevelType w:val="hybridMultilevel"/>
    <w:tmpl w:val="EBF0F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643C34"/>
    <w:multiLevelType w:val="hybridMultilevel"/>
    <w:tmpl w:val="AA2E4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8983F6E"/>
    <w:multiLevelType w:val="multilevel"/>
    <w:tmpl w:val="FB743328"/>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8AE0178"/>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C885501"/>
    <w:multiLevelType w:val="hybridMultilevel"/>
    <w:tmpl w:val="BD1A4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9C30BD"/>
    <w:multiLevelType w:val="hybridMultilevel"/>
    <w:tmpl w:val="1D3E2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F1D4823"/>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73E82"/>
    <w:multiLevelType w:val="hybridMultilevel"/>
    <w:tmpl w:val="0218BE10"/>
    <w:lvl w:ilvl="0" w:tplc="652E0618">
      <w:start w:val="5"/>
      <w:numFmt w:val="bullet"/>
      <w:lvlText w:val="-"/>
      <w:lvlJc w:val="left"/>
      <w:pPr>
        <w:ind w:left="720" w:hanging="360"/>
      </w:pPr>
      <w:rPr>
        <w:rFonts w:ascii="Eurobank Sans" w:eastAsiaTheme="minorHAnsi" w:hAnsi="Eurobank San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474592"/>
    <w:multiLevelType w:val="hybridMultilevel"/>
    <w:tmpl w:val="73B8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1E5F02"/>
    <w:multiLevelType w:val="multilevel"/>
    <w:tmpl w:val="C9B01B1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8271AD4"/>
    <w:multiLevelType w:val="hybridMultilevel"/>
    <w:tmpl w:val="CF2A1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DDF7008"/>
    <w:multiLevelType w:val="hybridMultilevel"/>
    <w:tmpl w:val="AF86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04A4482"/>
    <w:multiLevelType w:val="hybridMultilevel"/>
    <w:tmpl w:val="EEAA89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C6569D"/>
    <w:multiLevelType w:val="hybridMultilevel"/>
    <w:tmpl w:val="F8F463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2076940"/>
    <w:multiLevelType w:val="hybridMultilevel"/>
    <w:tmpl w:val="263047CE"/>
    <w:lvl w:ilvl="0" w:tplc="264CAC44">
      <w:start w:val="79"/>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2004C1"/>
    <w:multiLevelType w:val="hybridMultilevel"/>
    <w:tmpl w:val="3C04B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1E36A1F"/>
    <w:multiLevelType w:val="hybridMultilevel"/>
    <w:tmpl w:val="06984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1FD3E50"/>
    <w:multiLevelType w:val="multilevel"/>
    <w:tmpl w:val="0C4C20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B16AA"/>
    <w:multiLevelType w:val="hybridMultilevel"/>
    <w:tmpl w:val="65D28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EF4C26"/>
    <w:multiLevelType w:val="multilevel"/>
    <w:tmpl w:val="1384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0670C"/>
    <w:multiLevelType w:val="hybridMultilevel"/>
    <w:tmpl w:val="F4D647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8756BEA"/>
    <w:multiLevelType w:val="hybridMultilevel"/>
    <w:tmpl w:val="DC60D746"/>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BA0877"/>
    <w:multiLevelType w:val="hybridMultilevel"/>
    <w:tmpl w:val="E25EE6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AFD01A7"/>
    <w:multiLevelType w:val="hybridMultilevel"/>
    <w:tmpl w:val="A388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E6A05DF"/>
    <w:multiLevelType w:val="hybridMultilevel"/>
    <w:tmpl w:val="CE868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4DF3872"/>
    <w:multiLevelType w:val="multilevel"/>
    <w:tmpl w:val="29FCEF8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8B7977"/>
    <w:multiLevelType w:val="hybridMultilevel"/>
    <w:tmpl w:val="BD8AC932"/>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D0D02F6"/>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587432"/>
    <w:multiLevelType w:val="hybridMultilevel"/>
    <w:tmpl w:val="FA4AB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43501D2"/>
    <w:multiLevelType w:val="multilevel"/>
    <w:tmpl w:val="F5BA7152"/>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5425B5F"/>
    <w:multiLevelType w:val="hybridMultilevel"/>
    <w:tmpl w:val="2A0EDBA2"/>
    <w:lvl w:ilvl="0" w:tplc="0408000F">
      <w:start w:val="1"/>
      <w:numFmt w:val="decimal"/>
      <w:lvlText w:val="%1."/>
      <w:lvlJc w:val="lef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5" w15:restartNumberingAfterBreak="0">
    <w:nsid w:val="688D2827"/>
    <w:multiLevelType w:val="hybridMultilevel"/>
    <w:tmpl w:val="46C09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8B065D6"/>
    <w:multiLevelType w:val="hybridMultilevel"/>
    <w:tmpl w:val="5734C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D9711B2"/>
    <w:multiLevelType w:val="hybridMultilevel"/>
    <w:tmpl w:val="0BB8F0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DC975A5"/>
    <w:multiLevelType w:val="hybridMultilevel"/>
    <w:tmpl w:val="F842A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E201CEF"/>
    <w:multiLevelType w:val="multilevel"/>
    <w:tmpl w:val="8B92C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64DA6"/>
    <w:multiLevelType w:val="hybridMultilevel"/>
    <w:tmpl w:val="2F765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FD20A9F"/>
    <w:multiLevelType w:val="hybridMultilevel"/>
    <w:tmpl w:val="3690A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2242146"/>
    <w:multiLevelType w:val="hybridMultilevel"/>
    <w:tmpl w:val="F5348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2BB3C49"/>
    <w:multiLevelType w:val="hybridMultilevel"/>
    <w:tmpl w:val="EAEC2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36C4DC1"/>
    <w:multiLevelType w:val="hybridMultilevel"/>
    <w:tmpl w:val="4ED0F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7D32465"/>
    <w:multiLevelType w:val="hybridMultilevel"/>
    <w:tmpl w:val="C79C37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7A387799"/>
    <w:multiLevelType w:val="hybridMultilevel"/>
    <w:tmpl w:val="00448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F5D6372"/>
    <w:multiLevelType w:val="hybridMultilevel"/>
    <w:tmpl w:val="DD36E6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71991124">
    <w:abstractNumId w:val="7"/>
  </w:num>
  <w:num w:numId="2" w16cid:durableId="1547260060">
    <w:abstractNumId w:val="39"/>
  </w:num>
  <w:num w:numId="3" w16cid:durableId="1154645787">
    <w:abstractNumId w:val="3"/>
  </w:num>
  <w:num w:numId="4" w16cid:durableId="1365248960">
    <w:abstractNumId w:val="45"/>
  </w:num>
  <w:num w:numId="5" w16cid:durableId="622007840">
    <w:abstractNumId w:val="6"/>
  </w:num>
  <w:num w:numId="6" w16cid:durableId="1564950048">
    <w:abstractNumId w:val="2"/>
  </w:num>
  <w:num w:numId="7" w16cid:durableId="642656095">
    <w:abstractNumId w:val="29"/>
  </w:num>
  <w:num w:numId="8" w16cid:durableId="498349015">
    <w:abstractNumId w:val="10"/>
  </w:num>
  <w:num w:numId="9" w16cid:durableId="75447108">
    <w:abstractNumId w:val="31"/>
  </w:num>
  <w:num w:numId="10" w16cid:durableId="1210917095">
    <w:abstractNumId w:val="21"/>
  </w:num>
  <w:num w:numId="11" w16cid:durableId="289091215">
    <w:abstractNumId w:val="13"/>
  </w:num>
  <w:num w:numId="12" w16cid:durableId="2246169">
    <w:abstractNumId w:val="33"/>
  </w:num>
  <w:num w:numId="13" w16cid:durableId="228923754">
    <w:abstractNumId w:val="19"/>
  </w:num>
  <w:num w:numId="14" w16cid:durableId="298850984">
    <w:abstractNumId w:val="32"/>
  </w:num>
  <w:num w:numId="15" w16cid:durableId="566114463">
    <w:abstractNumId w:val="43"/>
  </w:num>
  <w:num w:numId="16" w16cid:durableId="417949598">
    <w:abstractNumId w:val="47"/>
  </w:num>
  <w:num w:numId="17" w16cid:durableId="1797916367">
    <w:abstractNumId w:val="44"/>
  </w:num>
  <w:num w:numId="18" w16cid:durableId="2104109044">
    <w:abstractNumId w:val="40"/>
  </w:num>
  <w:num w:numId="19" w16cid:durableId="827984828">
    <w:abstractNumId w:val="36"/>
  </w:num>
  <w:num w:numId="20" w16cid:durableId="1874536214">
    <w:abstractNumId w:val="22"/>
  </w:num>
  <w:num w:numId="21" w16cid:durableId="1868906998">
    <w:abstractNumId w:val="11"/>
  </w:num>
  <w:num w:numId="22" w16cid:durableId="740447957">
    <w:abstractNumId w:val="46"/>
  </w:num>
  <w:num w:numId="23" w16cid:durableId="106513592">
    <w:abstractNumId w:val="8"/>
  </w:num>
  <w:num w:numId="24" w16cid:durableId="1911504426">
    <w:abstractNumId w:val="9"/>
  </w:num>
  <w:num w:numId="25" w16cid:durableId="157312122">
    <w:abstractNumId w:val="25"/>
  </w:num>
  <w:num w:numId="26" w16cid:durableId="831336089">
    <w:abstractNumId w:val="30"/>
  </w:num>
  <w:num w:numId="27" w16cid:durableId="475531607">
    <w:abstractNumId w:val="4"/>
  </w:num>
  <w:num w:numId="28" w16cid:durableId="849444051">
    <w:abstractNumId w:val="38"/>
  </w:num>
  <w:num w:numId="29" w16cid:durableId="1390882241">
    <w:abstractNumId w:val="1"/>
  </w:num>
  <w:num w:numId="30" w16cid:durableId="485510105">
    <w:abstractNumId w:val="18"/>
  </w:num>
  <w:num w:numId="31" w16cid:durableId="354775558">
    <w:abstractNumId w:val="15"/>
  </w:num>
  <w:num w:numId="32" w16cid:durableId="1724284246">
    <w:abstractNumId w:val="12"/>
  </w:num>
  <w:num w:numId="33" w16cid:durableId="1145076860">
    <w:abstractNumId w:val="35"/>
  </w:num>
  <w:num w:numId="34" w16cid:durableId="1022366107">
    <w:abstractNumId w:val="14"/>
  </w:num>
  <w:num w:numId="35" w16cid:durableId="246116787">
    <w:abstractNumId w:val="20"/>
  </w:num>
  <w:num w:numId="36" w16cid:durableId="646590899">
    <w:abstractNumId w:val="28"/>
  </w:num>
  <w:num w:numId="37" w16cid:durableId="976683868">
    <w:abstractNumId w:val="0"/>
  </w:num>
  <w:num w:numId="38" w16cid:durableId="1275211511">
    <w:abstractNumId w:val="42"/>
  </w:num>
  <w:num w:numId="39" w16cid:durableId="15695398">
    <w:abstractNumId w:val="26"/>
  </w:num>
  <w:num w:numId="40" w16cid:durableId="737947779">
    <w:abstractNumId w:val="27"/>
  </w:num>
  <w:num w:numId="41" w16cid:durableId="1797066948">
    <w:abstractNumId w:val="34"/>
  </w:num>
  <w:num w:numId="42" w16cid:durableId="1598364525">
    <w:abstractNumId w:val="37"/>
  </w:num>
  <w:num w:numId="43" w16cid:durableId="226114990">
    <w:abstractNumId w:val="41"/>
  </w:num>
  <w:num w:numId="44" w16cid:durableId="907181979">
    <w:abstractNumId w:val="17"/>
  </w:num>
  <w:num w:numId="45" w16cid:durableId="1025907764">
    <w:abstractNumId w:val="16"/>
  </w:num>
  <w:num w:numId="46" w16cid:durableId="1590842914">
    <w:abstractNumId w:val="5"/>
  </w:num>
  <w:num w:numId="47" w16cid:durableId="68775321">
    <w:abstractNumId w:val="23"/>
  </w:num>
  <w:num w:numId="48" w16cid:durableId="127509138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23"/>
    <w:rsid w:val="00000024"/>
    <w:rsid w:val="000000DE"/>
    <w:rsid w:val="0000011B"/>
    <w:rsid w:val="00000121"/>
    <w:rsid w:val="00000144"/>
    <w:rsid w:val="0000018A"/>
    <w:rsid w:val="00000232"/>
    <w:rsid w:val="00000242"/>
    <w:rsid w:val="0000032A"/>
    <w:rsid w:val="00000407"/>
    <w:rsid w:val="000004CD"/>
    <w:rsid w:val="00000506"/>
    <w:rsid w:val="00000561"/>
    <w:rsid w:val="0000072E"/>
    <w:rsid w:val="0000077C"/>
    <w:rsid w:val="0000077D"/>
    <w:rsid w:val="00000811"/>
    <w:rsid w:val="000009A4"/>
    <w:rsid w:val="000009F4"/>
    <w:rsid w:val="00000A36"/>
    <w:rsid w:val="00000ABC"/>
    <w:rsid w:val="00000BB4"/>
    <w:rsid w:val="00000C43"/>
    <w:rsid w:val="00000E05"/>
    <w:rsid w:val="00000FC2"/>
    <w:rsid w:val="00000FD9"/>
    <w:rsid w:val="00001009"/>
    <w:rsid w:val="0000116A"/>
    <w:rsid w:val="00001198"/>
    <w:rsid w:val="000012C9"/>
    <w:rsid w:val="0000142C"/>
    <w:rsid w:val="0000151C"/>
    <w:rsid w:val="00001598"/>
    <w:rsid w:val="00001658"/>
    <w:rsid w:val="00001692"/>
    <w:rsid w:val="000016CA"/>
    <w:rsid w:val="0000172D"/>
    <w:rsid w:val="00001778"/>
    <w:rsid w:val="000017EB"/>
    <w:rsid w:val="00001833"/>
    <w:rsid w:val="00001844"/>
    <w:rsid w:val="00001894"/>
    <w:rsid w:val="00001A2C"/>
    <w:rsid w:val="00001AC8"/>
    <w:rsid w:val="00001B01"/>
    <w:rsid w:val="00001BB7"/>
    <w:rsid w:val="00001D88"/>
    <w:rsid w:val="00001E12"/>
    <w:rsid w:val="00001E96"/>
    <w:rsid w:val="00001F4A"/>
    <w:rsid w:val="00001FB1"/>
    <w:rsid w:val="0000206B"/>
    <w:rsid w:val="0000209D"/>
    <w:rsid w:val="000020DD"/>
    <w:rsid w:val="00002141"/>
    <w:rsid w:val="000022E0"/>
    <w:rsid w:val="0000240F"/>
    <w:rsid w:val="00002426"/>
    <w:rsid w:val="000024F8"/>
    <w:rsid w:val="0000268E"/>
    <w:rsid w:val="0000287C"/>
    <w:rsid w:val="00002882"/>
    <w:rsid w:val="000028C7"/>
    <w:rsid w:val="00002F9E"/>
    <w:rsid w:val="00002FC9"/>
    <w:rsid w:val="00003128"/>
    <w:rsid w:val="00003141"/>
    <w:rsid w:val="000033AF"/>
    <w:rsid w:val="0000343B"/>
    <w:rsid w:val="00003998"/>
    <w:rsid w:val="00003A19"/>
    <w:rsid w:val="00003B51"/>
    <w:rsid w:val="00003B9D"/>
    <w:rsid w:val="00003F7B"/>
    <w:rsid w:val="00003F87"/>
    <w:rsid w:val="00003FDB"/>
    <w:rsid w:val="00004093"/>
    <w:rsid w:val="0000416A"/>
    <w:rsid w:val="000041BF"/>
    <w:rsid w:val="000042A8"/>
    <w:rsid w:val="00004452"/>
    <w:rsid w:val="00004492"/>
    <w:rsid w:val="00004498"/>
    <w:rsid w:val="000044B4"/>
    <w:rsid w:val="00004544"/>
    <w:rsid w:val="000045F9"/>
    <w:rsid w:val="0000462A"/>
    <w:rsid w:val="0000472B"/>
    <w:rsid w:val="0000473F"/>
    <w:rsid w:val="00004748"/>
    <w:rsid w:val="00004936"/>
    <w:rsid w:val="0000499D"/>
    <w:rsid w:val="000049A0"/>
    <w:rsid w:val="00004B6D"/>
    <w:rsid w:val="00004BAB"/>
    <w:rsid w:val="00004BFD"/>
    <w:rsid w:val="00004C26"/>
    <w:rsid w:val="00004CBE"/>
    <w:rsid w:val="00004E66"/>
    <w:rsid w:val="00004F0A"/>
    <w:rsid w:val="00005160"/>
    <w:rsid w:val="00005171"/>
    <w:rsid w:val="000051A0"/>
    <w:rsid w:val="00005297"/>
    <w:rsid w:val="000052A1"/>
    <w:rsid w:val="0000532E"/>
    <w:rsid w:val="0000533F"/>
    <w:rsid w:val="0000538D"/>
    <w:rsid w:val="000053DE"/>
    <w:rsid w:val="000056C8"/>
    <w:rsid w:val="00005716"/>
    <w:rsid w:val="0000573E"/>
    <w:rsid w:val="0000574F"/>
    <w:rsid w:val="00005799"/>
    <w:rsid w:val="000057FA"/>
    <w:rsid w:val="00005845"/>
    <w:rsid w:val="00005889"/>
    <w:rsid w:val="000058B9"/>
    <w:rsid w:val="000058FF"/>
    <w:rsid w:val="00005926"/>
    <w:rsid w:val="00005A76"/>
    <w:rsid w:val="00005B7E"/>
    <w:rsid w:val="00005C07"/>
    <w:rsid w:val="00005DFC"/>
    <w:rsid w:val="00005E1B"/>
    <w:rsid w:val="00005E26"/>
    <w:rsid w:val="00006148"/>
    <w:rsid w:val="0000622B"/>
    <w:rsid w:val="0000622D"/>
    <w:rsid w:val="000062AD"/>
    <w:rsid w:val="00006337"/>
    <w:rsid w:val="00006343"/>
    <w:rsid w:val="00006358"/>
    <w:rsid w:val="0000637D"/>
    <w:rsid w:val="0000650C"/>
    <w:rsid w:val="00006521"/>
    <w:rsid w:val="000065B6"/>
    <w:rsid w:val="00006711"/>
    <w:rsid w:val="00006721"/>
    <w:rsid w:val="0000675A"/>
    <w:rsid w:val="00006781"/>
    <w:rsid w:val="0000678B"/>
    <w:rsid w:val="0000682F"/>
    <w:rsid w:val="00006908"/>
    <w:rsid w:val="00006925"/>
    <w:rsid w:val="00006B22"/>
    <w:rsid w:val="00006B7C"/>
    <w:rsid w:val="00006B87"/>
    <w:rsid w:val="00006D52"/>
    <w:rsid w:val="00006DDA"/>
    <w:rsid w:val="00006F9C"/>
    <w:rsid w:val="00007036"/>
    <w:rsid w:val="000070A1"/>
    <w:rsid w:val="00007187"/>
    <w:rsid w:val="00007214"/>
    <w:rsid w:val="0000725A"/>
    <w:rsid w:val="000072E7"/>
    <w:rsid w:val="00007355"/>
    <w:rsid w:val="0000737C"/>
    <w:rsid w:val="000074E0"/>
    <w:rsid w:val="00007584"/>
    <w:rsid w:val="00007598"/>
    <w:rsid w:val="000075E1"/>
    <w:rsid w:val="0000787A"/>
    <w:rsid w:val="0000788D"/>
    <w:rsid w:val="000079B1"/>
    <w:rsid w:val="00007BE2"/>
    <w:rsid w:val="00007C74"/>
    <w:rsid w:val="00007C89"/>
    <w:rsid w:val="00007E56"/>
    <w:rsid w:val="00007E70"/>
    <w:rsid w:val="00007E7A"/>
    <w:rsid w:val="00007EC5"/>
    <w:rsid w:val="000100C8"/>
    <w:rsid w:val="0001018D"/>
    <w:rsid w:val="00010197"/>
    <w:rsid w:val="00010387"/>
    <w:rsid w:val="000103FD"/>
    <w:rsid w:val="00010477"/>
    <w:rsid w:val="00010507"/>
    <w:rsid w:val="0001062B"/>
    <w:rsid w:val="0001070E"/>
    <w:rsid w:val="00010770"/>
    <w:rsid w:val="000107A5"/>
    <w:rsid w:val="0001083F"/>
    <w:rsid w:val="0001088B"/>
    <w:rsid w:val="000108C8"/>
    <w:rsid w:val="00010A29"/>
    <w:rsid w:val="00010A6B"/>
    <w:rsid w:val="00010AE3"/>
    <w:rsid w:val="00010C16"/>
    <w:rsid w:val="00010D4F"/>
    <w:rsid w:val="00010E5B"/>
    <w:rsid w:val="00010E95"/>
    <w:rsid w:val="00010EF7"/>
    <w:rsid w:val="00010F3C"/>
    <w:rsid w:val="00011143"/>
    <w:rsid w:val="00011174"/>
    <w:rsid w:val="000111F0"/>
    <w:rsid w:val="0001122D"/>
    <w:rsid w:val="00011278"/>
    <w:rsid w:val="00011326"/>
    <w:rsid w:val="000114C2"/>
    <w:rsid w:val="0001157E"/>
    <w:rsid w:val="00011914"/>
    <w:rsid w:val="00011C34"/>
    <w:rsid w:val="00011C97"/>
    <w:rsid w:val="00011E46"/>
    <w:rsid w:val="00011F23"/>
    <w:rsid w:val="00011F66"/>
    <w:rsid w:val="00011FC9"/>
    <w:rsid w:val="00011FD7"/>
    <w:rsid w:val="00011FED"/>
    <w:rsid w:val="00012293"/>
    <w:rsid w:val="00012374"/>
    <w:rsid w:val="00012405"/>
    <w:rsid w:val="00012483"/>
    <w:rsid w:val="000124AC"/>
    <w:rsid w:val="000125A1"/>
    <w:rsid w:val="000126B5"/>
    <w:rsid w:val="000127DC"/>
    <w:rsid w:val="00012857"/>
    <w:rsid w:val="00012A0F"/>
    <w:rsid w:val="00012A53"/>
    <w:rsid w:val="00012B0C"/>
    <w:rsid w:val="00012BFD"/>
    <w:rsid w:val="00012D47"/>
    <w:rsid w:val="00012D4A"/>
    <w:rsid w:val="00012EF0"/>
    <w:rsid w:val="00012FB5"/>
    <w:rsid w:val="00012FC5"/>
    <w:rsid w:val="0001322D"/>
    <w:rsid w:val="00013231"/>
    <w:rsid w:val="0001325D"/>
    <w:rsid w:val="0001328F"/>
    <w:rsid w:val="000133CA"/>
    <w:rsid w:val="0001342A"/>
    <w:rsid w:val="0001349B"/>
    <w:rsid w:val="00013594"/>
    <w:rsid w:val="00013784"/>
    <w:rsid w:val="00013793"/>
    <w:rsid w:val="000137D8"/>
    <w:rsid w:val="000137FF"/>
    <w:rsid w:val="0001385C"/>
    <w:rsid w:val="00013881"/>
    <w:rsid w:val="0001390B"/>
    <w:rsid w:val="000139CB"/>
    <w:rsid w:val="000139DE"/>
    <w:rsid w:val="00013A04"/>
    <w:rsid w:val="00013A7A"/>
    <w:rsid w:val="00013AF0"/>
    <w:rsid w:val="00013AFD"/>
    <w:rsid w:val="00013B48"/>
    <w:rsid w:val="00013BA4"/>
    <w:rsid w:val="00013BF1"/>
    <w:rsid w:val="00013C1E"/>
    <w:rsid w:val="00013C4F"/>
    <w:rsid w:val="00013C50"/>
    <w:rsid w:val="00013CF0"/>
    <w:rsid w:val="00013F7D"/>
    <w:rsid w:val="00013FEF"/>
    <w:rsid w:val="00014031"/>
    <w:rsid w:val="000141BF"/>
    <w:rsid w:val="000141C7"/>
    <w:rsid w:val="00014348"/>
    <w:rsid w:val="000143D0"/>
    <w:rsid w:val="000143D2"/>
    <w:rsid w:val="000145E6"/>
    <w:rsid w:val="00014628"/>
    <w:rsid w:val="0001466D"/>
    <w:rsid w:val="000147C8"/>
    <w:rsid w:val="0001493E"/>
    <w:rsid w:val="00014AC9"/>
    <w:rsid w:val="00014B49"/>
    <w:rsid w:val="00014B55"/>
    <w:rsid w:val="00014B60"/>
    <w:rsid w:val="00014BED"/>
    <w:rsid w:val="00014C58"/>
    <w:rsid w:val="00014DCE"/>
    <w:rsid w:val="00014E6C"/>
    <w:rsid w:val="00014E9E"/>
    <w:rsid w:val="00014F38"/>
    <w:rsid w:val="00014F64"/>
    <w:rsid w:val="00014FDA"/>
    <w:rsid w:val="000150BD"/>
    <w:rsid w:val="000151C7"/>
    <w:rsid w:val="000151DB"/>
    <w:rsid w:val="000151FA"/>
    <w:rsid w:val="00015253"/>
    <w:rsid w:val="0001551E"/>
    <w:rsid w:val="000155B1"/>
    <w:rsid w:val="00015621"/>
    <w:rsid w:val="0001564D"/>
    <w:rsid w:val="000156A4"/>
    <w:rsid w:val="00015796"/>
    <w:rsid w:val="000157BB"/>
    <w:rsid w:val="00015A7D"/>
    <w:rsid w:val="00015B88"/>
    <w:rsid w:val="00015BFC"/>
    <w:rsid w:val="00015C09"/>
    <w:rsid w:val="00015C22"/>
    <w:rsid w:val="00015C42"/>
    <w:rsid w:val="000161A3"/>
    <w:rsid w:val="000161E7"/>
    <w:rsid w:val="00016247"/>
    <w:rsid w:val="0001626C"/>
    <w:rsid w:val="00016300"/>
    <w:rsid w:val="00016402"/>
    <w:rsid w:val="0001641A"/>
    <w:rsid w:val="00016529"/>
    <w:rsid w:val="00016615"/>
    <w:rsid w:val="0001673D"/>
    <w:rsid w:val="000167B4"/>
    <w:rsid w:val="000167BC"/>
    <w:rsid w:val="00016807"/>
    <w:rsid w:val="00016A1A"/>
    <w:rsid w:val="00016A88"/>
    <w:rsid w:val="00016DE8"/>
    <w:rsid w:val="00016E07"/>
    <w:rsid w:val="00017033"/>
    <w:rsid w:val="0001711A"/>
    <w:rsid w:val="00017132"/>
    <w:rsid w:val="00017189"/>
    <w:rsid w:val="0001722A"/>
    <w:rsid w:val="000172D7"/>
    <w:rsid w:val="000173F2"/>
    <w:rsid w:val="000174A6"/>
    <w:rsid w:val="000174BC"/>
    <w:rsid w:val="0001758A"/>
    <w:rsid w:val="00017612"/>
    <w:rsid w:val="00017621"/>
    <w:rsid w:val="0001779E"/>
    <w:rsid w:val="000177FD"/>
    <w:rsid w:val="00017815"/>
    <w:rsid w:val="000178C1"/>
    <w:rsid w:val="00017949"/>
    <w:rsid w:val="000179BA"/>
    <w:rsid w:val="000179BC"/>
    <w:rsid w:val="000179EF"/>
    <w:rsid w:val="00017A81"/>
    <w:rsid w:val="00017DE1"/>
    <w:rsid w:val="00017E10"/>
    <w:rsid w:val="00017E3C"/>
    <w:rsid w:val="00017E5F"/>
    <w:rsid w:val="0002007E"/>
    <w:rsid w:val="000200F9"/>
    <w:rsid w:val="00020150"/>
    <w:rsid w:val="000201D2"/>
    <w:rsid w:val="00020218"/>
    <w:rsid w:val="00020277"/>
    <w:rsid w:val="00020346"/>
    <w:rsid w:val="00020423"/>
    <w:rsid w:val="0002044F"/>
    <w:rsid w:val="00020534"/>
    <w:rsid w:val="00020602"/>
    <w:rsid w:val="0002065A"/>
    <w:rsid w:val="000207B7"/>
    <w:rsid w:val="000208D3"/>
    <w:rsid w:val="000209D0"/>
    <w:rsid w:val="00020A3F"/>
    <w:rsid w:val="00020AAB"/>
    <w:rsid w:val="00020ADE"/>
    <w:rsid w:val="00020B91"/>
    <w:rsid w:val="00020BAA"/>
    <w:rsid w:val="00020BD7"/>
    <w:rsid w:val="00020C0C"/>
    <w:rsid w:val="00020CB0"/>
    <w:rsid w:val="00020D4C"/>
    <w:rsid w:val="00020E24"/>
    <w:rsid w:val="00020FA2"/>
    <w:rsid w:val="00021028"/>
    <w:rsid w:val="000210EA"/>
    <w:rsid w:val="00021317"/>
    <w:rsid w:val="0002136D"/>
    <w:rsid w:val="000213F4"/>
    <w:rsid w:val="0002143D"/>
    <w:rsid w:val="0002164D"/>
    <w:rsid w:val="00021686"/>
    <w:rsid w:val="000218E7"/>
    <w:rsid w:val="000218E9"/>
    <w:rsid w:val="00021992"/>
    <w:rsid w:val="000219F8"/>
    <w:rsid w:val="00021A19"/>
    <w:rsid w:val="00021AFA"/>
    <w:rsid w:val="00021B67"/>
    <w:rsid w:val="00021BCD"/>
    <w:rsid w:val="00021D24"/>
    <w:rsid w:val="00021D2C"/>
    <w:rsid w:val="00021D34"/>
    <w:rsid w:val="00021ECE"/>
    <w:rsid w:val="00021F7A"/>
    <w:rsid w:val="00021FBF"/>
    <w:rsid w:val="000221C2"/>
    <w:rsid w:val="00022239"/>
    <w:rsid w:val="00022290"/>
    <w:rsid w:val="0002231F"/>
    <w:rsid w:val="00022724"/>
    <w:rsid w:val="000227E3"/>
    <w:rsid w:val="00022860"/>
    <w:rsid w:val="0002288E"/>
    <w:rsid w:val="0002294E"/>
    <w:rsid w:val="000229A8"/>
    <w:rsid w:val="00022B08"/>
    <w:rsid w:val="00022BAF"/>
    <w:rsid w:val="00022F55"/>
    <w:rsid w:val="000230D5"/>
    <w:rsid w:val="000231CA"/>
    <w:rsid w:val="0002323E"/>
    <w:rsid w:val="000234D8"/>
    <w:rsid w:val="0002354E"/>
    <w:rsid w:val="000236A7"/>
    <w:rsid w:val="0002376F"/>
    <w:rsid w:val="000237C3"/>
    <w:rsid w:val="0002382F"/>
    <w:rsid w:val="00023A3E"/>
    <w:rsid w:val="00023A8C"/>
    <w:rsid w:val="00023A93"/>
    <w:rsid w:val="00023AE6"/>
    <w:rsid w:val="00023B21"/>
    <w:rsid w:val="00023B5E"/>
    <w:rsid w:val="00023B60"/>
    <w:rsid w:val="00023E0F"/>
    <w:rsid w:val="00023E18"/>
    <w:rsid w:val="00023EBF"/>
    <w:rsid w:val="00024039"/>
    <w:rsid w:val="0002407E"/>
    <w:rsid w:val="00024186"/>
    <w:rsid w:val="00024197"/>
    <w:rsid w:val="00024228"/>
    <w:rsid w:val="0002426C"/>
    <w:rsid w:val="00024297"/>
    <w:rsid w:val="000242EE"/>
    <w:rsid w:val="00024322"/>
    <w:rsid w:val="0002441E"/>
    <w:rsid w:val="00024475"/>
    <w:rsid w:val="0002448C"/>
    <w:rsid w:val="00024844"/>
    <w:rsid w:val="000248BE"/>
    <w:rsid w:val="00024B61"/>
    <w:rsid w:val="00024C48"/>
    <w:rsid w:val="00024D7F"/>
    <w:rsid w:val="00024DF2"/>
    <w:rsid w:val="00024E4F"/>
    <w:rsid w:val="00024E5F"/>
    <w:rsid w:val="00024E76"/>
    <w:rsid w:val="00024EB3"/>
    <w:rsid w:val="00024F5D"/>
    <w:rsid w:val="00025011"/>
    <w:rsid w:val="00025123"/>
    <w:rsid w:val="000252EB"/>
    <w:rsid w:val="000253DD"/>
    <w:rsid w:val="0002549F"/>
    <w:rsid w:val="000254C0"/>
    <w:rsid w:val="000254D4"/>
    <w:rsid w:val="0002567B"/>
    <w:rsid w:val="00025711"/>
    <w:rsid w:val="000257A9"/>
    <w:rsid w:val="000258E6"/>
    <w:rsid w:val="000258EE"/>
    <w:rsid w:val="00025974"/>
    <w:rsid w:val="00025CCC"/>
    <w:rsid w:val="00025F91"/>
    <w:rsid w:val="00026046"/>
    <w:rsid w:val="00026069"/>
    <w:rsid w:val="00026084"/>
    <w:rsid w:val="00026212"/>
    <w:rsid w:val="0002623F"/>
    <w:rsid w:val="000262A5"/>
    <w:rsid w:val="00026356"/>
    <w:rsid w:val="0002635F"/>
    <w:rsid w:val="00026A6F"/>
    <w:rsid w:val="00026AAD"/>
    <w:rsid w:val="00026AE8"/>
    <w:rsid w:val="00026BD1"/>
    <w:rsid w:val="00026BED"/>
    <w:rsid w:val="00026BFC"/>
    <w:rsid w:val="00026CE1"/>
    <w:rsid w:val="00026EB5"/>
    <w:rsid w:val="00026EC3"/>
    <w:rsid w:val="00026F66"/>
    <w:rsid w:val="0002702D"/>
    <w:rsid w:val="0002703F"/>
    <w:rsid w:val="000270B3"/>
    <w:rsid w:val="00027165"/>
    <w:rsid w:val="000271A8"/>
    <w:rsid w:val="000271FA"/>
    <w:rsid w:val="000272A4"/>
    <w:rsid w:val="0002735A"/>
    <w:rsid w:val="00027363"/>
    <w:rsid w:val="00027422"/>
    <w:rsid w:val="00027464"/>
    <w:rsid w:val="00027477"/>
    <w:rsid w:val="000274BA"/>
    <w:rsid w:val="0002755C"/>
    <w:rsid w:val="00027703"/>
    <w:rsid w:val="0002777C"/>
    <w:rsid w:val="000277E3"/>
    <w:rsid w:val="000277F2"/>
    <w:rsid w:val="000279CE"/>
    <w:rsid w:val="00027A0E"/>
    <w:rsid w:val="00027A28"/>
    <w:rsid w:val="00027A40"/>
    <w:rsid w:val="00027B13"/>
    <w:rsid w:val="00027C43"/>
    <w:rsid w:val="00027C4D"/>
    <w:rsid w:val="00027CB8"/>
    <w:rsid w:val="00027ED8"/>
    <w:rsid w:val="00027F7C"/>
    <w:rsid w:val="0003001E"/>
    <w:rsid w:val="00030097"/>
    <w:rsid w:val="00030163"/>
    <w:rsid w:val="000302C9"/>
    <w:rsid w:val="00030416"/>
    <w:rsid w:val="00030662"/>
    <w:rsid w:val="00030664"/>
    <w:rsid w:val="00030936"/>
    <w:rsid w:val="00030B5A"/>
    <w:rsid w:val="00030B65"/>
    <w:rsid w:val="00030B9C"/>
    <w:rsid w:val="00030BA4"/>
    <w:rsid w:val="00030C6C"/>
    <w:rsid w:val="00030D05"/>
    <w:rsid w:val="00030DD2"/>
    <w:rsid w:val="00030EEF"/>
    <w:rsid w:val="00030F09"/>
    <w:rsid w:val="00030F28"/>
    <w:rsid w:val="0003103B"/>
    <w:rsid w:val="000310A0"/>
    <w:rsid w:val="00031319"/>
    <w:rsid w:val="00031340"/>
    <w:rsid w:val="0003136C"/>
    <w:rsid w:val="00031495"/>
    <w:rsid w:val="000314B0"/>
    <w:rsid w:val="000315C8"/>
    <w:rsid w:val="00031824"/>
    <w:rsid w:val="000318E8"/>
    <w:rsid w:val="000318FA"/>
    <w:rsid w:val="00031B52"/>
    <w:rsid w:val="00031BCF"/>
    <w:rsid w:val="00031C7A"/>
    <w:rsid w:val="00031FC5"/>
    <w:rsid w:val="00032010"/>
    <w:rsid w:val="0003209F"/>
    <w:rsid w:val="000322E6"/>
    <w:rsid w:val="00032384"/>
    <w:rsid w:val="00032393"/>
    <w:rsid w:val="000323AC"/>
    <w:rsid w:val="000323DA"/>
    <w:rsid w:val="000325F0"/>
    <w:rsid w:val="00032632"/>
    <w:rsid w:val="00032684"/>
    <w:rsid w:val="000326C7"/>
    <w:rsid w:val="000327AC"/>
    <w:rsid w:val="0003285B"/>
    <w:rsid w:val="0003292A"/>
    <w:rsid w:val="00032A15"/>
    <w:rsid w:val="00032AAC"/>
    <w:rsid w:val="00032B54"/>
    <w:rsid w:val="00032BAF"/>
    <w:rsid w:val="00032D77"/>
    <w:rsid w:val="00032E64"/>
    <w:rsid w:val="00032FB6"/>
    <w:rsid w:val="000330B1"/>
    <w:rsid w:val="000330F0"/>
    <w:rsid w:val="0003310D"/>
    <w:rsid w:val="0003317A"/>
    <w:rsid w:val="000331CD"/>
    <w:rsid w:val="00033205"/>
    <w:rsid w:val="00033213"/>
    <w:rsid w:val="000332DC"/>
    <w:rsid w:val="00033451"/>
    <w:rsid w:val="00033454"/>
    <w:rsid w:val="00033474"/>
    <w:rsid w:val="000336AD"/>
    <w:rsid w:val="0003378B"/>
    <w:rsid w:val="000338B7"/>
    <w:rsid w:val="0003395E"/>
    <w:rsid w:val="000339FB"/>
    <w:rsid w:val="00033A9D"/>
    <w:rsid w:val="00033AD5"/>
    <w:rsid w:val="00033EB5"/>
    <w:rsid w:val="00033F3A"/>
    <w:rsid w:val="00033F7D"/>
    <w:rsid w:val="00033FA7"/>
    <w:rsid w:val="00033FB8"/>
    <w:rsid w:val="00033FE7"/>
    <w:rsid w:val="000340A9"/>
    <w:rsid w:val="000340EE"/>
    <w:rsid w:val="000341B9"/>
    <w:rsid w:val="000341CA"/>
    <w:rsid w:val="00034299"/>
    <w:rsid w:val="000342F2"/>
    <w:rsid w:val="000342FB"/>
    <w:rsid w:val="000343EC"/>
    <w:rsid w:val="0003441F"/>
    <w:rsid w:val="0003443E"/>
    <w:rsid w:val="000344BD"/>
    <w:rsid w:val="0003457C"/>
    <w:rsid w:val="000345E0"/>
    <w:rsid w:val="000345E4"/>
    <w:rsid w:val="0003483D"/>
    <w:rsid w:val="0003484D"/>
    <w:rsid w:val="000348AD"/>
    <w:rsid w:val="00034939"/>
    <w:rsid w:val="00034BC2"/>
    <w:rsid w:val="00034C40"/>
    <w:rsid w:val="00034C62"/>
    <w:rsid w:val="00034C81"/>
    <w:rsid w:val="00034CE8"/>
    <w:rsid w:val="00034D66"/>
    <w:rsid w:val="00034DE7"/>
    <w:rsid w:val="00034EAB"/>
    <w:rsid w:val="00034EEA"/>
    <w:rsid w:val="00034F25"/>
    <w:rsid w:val="0003505D"/>
    <w:rsid w:val="00035125"/>
    <w:rsid w:val="00035183"/>
    <w:rsid w:val="000353D6"/>
    <w:rsid w:val="00035423"/>
    <w:rsid w:val="0003542D"/>
    <w:rsid w:val="0003548A"/>
    <w:rsid w:val="000354CB"/>
    <w:rsid w:val="000354E5"/>
    <w:rsid w:val="000356E1"/>
    <w:rsid w:val="000357EE"/>
    <w:rsid w:val="00035804"/>
    <w:rsid w:val="00035825"/>
    <w:rsid w:val="00035860"/>
    <w:rsid w:val="00035A6C"/>
    <w:rsid w:val="00035AF1"/>
    <w:rsid w:val="00035B28"/>
    <w:rsid w:val="00035CBA"/>
    <w:rsid w:val="00035D5D"/>
    <w:rsid w:val="00035D5F"/>
    <w:rsid w:val="00035E05"/>
    <w:rsid w:val="00035E48"/>
    <w:rsid w:val="00035F4D"/>
    <w:rsid w:val="00035F5F"/>
    <w:rsid w:val="0003607F"/>
    <w:rsid w:val="0003624F"/>
    <w:rsid w:val="0003638A"/>
    <w:rsid w:val="00036564"/>
    <w:rsid w:val="000365B1"/>
    <w:rsid w:val="00036600"/>
    <w:rsid w:val="000366AC"/>
    <w:rsid w:val="00036862"/>
    <w:rsid w:val="000368D8"/>
    <w:rsid w:val="000369A5"/>
    <w:rsid w:val="00036ADD"/>
    <w:rsid w:val="00036D92"/>
    <w:rsid w:val="00036E75"/>
    <w:rsid w:val="00036E9D"/>
    <w:rsid w:val="00036EE7"/>
    <w:rsid w:val="00036F94"/>
    <w:rsid w:val="00037178"/>
    <w:rsid w:val="00037274"/>
    <w:rsid w:val="0003748B"/>
    <w:rsid w:val="0003756E"/>
    <w:rsid w:val="00037622"/>
    <w:rsid w:val="000376C4"/>
    <w:rsid w:val="000376C7"/>
    <w:rsid w:val="00037716"/>
    <w:rsid w:val="00037A05"/>
    <w:rsid w:val="00037A44"/>
    <w:rsid w:val="00037B12"/>
    <w:rsid w:val="00037C9E"/>
    <w:rsid w:val="00037CD1"/>
    <w:rsid w:val="00037E4D"/>
    <w:rsid w:val="00037ECA"/>
    <w:rsid w:val="00037F48"/>
    <w:rsid w:val="00040003"/>
    <w:rsid w:val="00040092"/>
    <w:rsid w:val="0004010B"/>
    <w:rsid w:val="00040110"/>
    <w:rsid w:val="0004014F"/>
    <w:rsid w:val="000401B6"/>
    <w:rsid w:val="00040220"/>
    <w:rsid w:val="00040244"/>
    <w:rsid w:val="00040293"/>
    <w:rsid w:val="0004031A"/>
    <w:rsid w:val="000404E4"/>
    <w:rsid w:val="00040520"/>
    <w:rsid w:val="000407AF"/>
    <w:rsid w:val="000407C7"/>
    <w:rsid w:val="00040828"/>
    <w:rsid w:val="00040866"/>
    <w:rsid w:val="0004086C"/>
    <w:rsid w:val="000408E1"/>
    <w:rsid w:val="000409CC"/>
    <w:rsid w:val="00040AAA"/>
    <w:rsid w:val="00040BD4"/>
    <w:rsid w:val="00040C31"/>
    <w:rsid w:val="00040C41"/>
    <w:rsid w:val="00040D09"/>
    <w:rsid w:val="00040DDF"/>
    <w:rsid w:val="00040EEF"/>
    <w:rsid w:val="00040FA6"/>
    <w:rsid w:val="0004108F"/>
    <w:rsid w:val="000410F0"/>
    <w:rsid w:val="00041250"/>
    <w:rsid w:val="00041290"/>
    <w:rsid w:val="000412FF"/>
    <w:rsid w:val="00041392"/>
    <w:rsid w:val="000413E5"/>
    <w:rsid w:val="000413ED"/>
    <w:rsid w:val="0004150D"/>
    <w:rsid w:val="0004193F"/>
    <w:rsid w:val="00041945"/>
    <w:rsid w:val="00041960"/>
    <w:rsid w:val="000419C8"/>
    <w:rsid w:val="00041AF5"/>
    <w:rsid w:val="00041B44"/>
    <w:rsid w:val="00041B5D"/>
    <w:rsid w:val="00041BD9"/>
    <w:rsid w:val="00041EA0"/>
    <w:rsid w:val="0004202C"/>
    <w:rsid w:val="00042064"/>
    <w:rsid w:val="000420D1"/>
    <w:rsid w:val="00042136"/>
    <w:rsid w:val="00042159"/>
    <w:rsid w:val="00042190"/>
    <w:rsid w:val="000423CD"/>
    <w:rsid w:val="00042480"/>
    <w:rsid w:val="000424EB"/>
    <w:rsid w:val="00042598"/>
    <w:rsid w:val="00042615"/>
    <w:rsid w:val="00042638"/>
    <w:rsid w:val="00042645"/>
    <w:rsid w:val="0004267E"/>
    <w:rsid w:val="00042762"/>
    <w:rsid w:val="000427F2"/>
    <w:rsid w:val="000427F5"/>
    <w:rsid w:val="00042879"/>
    <w:rsid w:val="000428A3"/>
    <w:rsid w:val="00042B74"/>
    <w:rsid w:val="00042B75"/>
    <w:rsid w:val="00042C35"/>
    <w:rsid w:val="00042D15"/>
    <w:rsid w:val="00042DEA"/>
    <w:rsid w:val="00042E0B"/>
    <w:rsid w:val="00042E1C"/>
    <w:rsid w:val="00042E68"/>
    <w:rsid w:val="00042F82"/>
    <w:rsid w:val="00043059"/>
    <w:rsid w:val="00043062"/>
    <w:rsid w:val="000432D5"/>
    <w:rsid w:val="000432EC"/>
    <w:rsid w:val="00043333"/>
    <w:rsid w:val="0004334C"/>
    <w:rsid w:val="000433A7"/>
    <w:rsid w:val="000435C8"/>
    <w:rsid w:val="00043725"/>
    <w:rsid w:val="00043740"/>
    <w:rsid w:val="000437A4"/>
    <w:rsid w:val="0004382A"/>
    <w:rsid w:val="00043887"/>
    <w:rsid w:val="000438E8"/>
    <w:rsid w:val="0004395D"/>
    <w:rsid w:val="00043993"/>
    <w:rsid w:val="000439F3"/>
    <w:rsid w:val="00043B09"/>
    <w:rsid w:val="00043BE0"/>
    <w:rsid w:val="00043C76"/>
    <w:rsid w:val="00043C79"/>
    <w:rsid w:val="00043DD3"/>
    <w:rsid w:val="00043EEA"/>
    <w:rsid w:val="00043F8E"/>
    <w:rsid w:val="00043FC3"/>
    <w:rsid w:val="00044040"/>
    <w:rsid w:val="00044095"/>
    <w:rsid w:val="0004418F"/>
    <w:rsid w:val="00044282"/>
    <w:rsid w:val="000442E8"/>
    <w:rsid w:val="0004439E"/>
    <w:rsid w:val="000443CF"/>
    <w:rsid w:val="00044422"/>
    <w:rsid w:val="0004443B"/>
    <w:rsid w:val="000444C2"/>
    <w:rsid w:val="00044608"/>
    <w:rsid w:val="00044640"/>
    <w:rsid w:val="000446DE"/>
    <w:rsid w:val="00044726"/>
    <w:rsid w:val="00044737"/>
    <w:rsid w:val="000447E6"/>
    <w:rsid w:val="00044902"/>
    <w:rsid w:val="00044990"/>
    <w:rsid w:val="000449B3"/>
    <w:rsid w:val="000449CE"/>
    <w:rsid w:val="00044C36"/>
    <w:rsid w:val="00044C86"/>
    <w:rsid w:val="00044CEB"/>
    <w:rsid w:val="00044D7F"/>
    <w:rsid w:val="00044DC7"/>
    <w:rsid w:val="00044DFA"/>
    <w:rsid w:val="00045022"/>
    <w:rsid w:val="00045162"/>
    <w:rsid w:val="000451D8"/>
    <w:rsid w:val="0004525C"/>
    <w:rsid w:val="000452E7"/>
    <w:rsid w:val="00045440"/>
    <w:rsid w:val="00045499"/>
    <w:rsid w:val="0004563A"/>
    <w:rsid w:val="00045750"/>
    <w:rsid w:val="0004577C"/>
    <w:rsid w:val="00045842"/>
    <w:rsid w:val="00045855"/>
    <w:rsid w:val="00045B50"/>
    <w:rsid w:val="00045DE2"/>
    <w:rsid w:val="00045DF6"/>
    <w:rsid w:val="00045F6E"/>
    <w:rsid w:val="0004606A"/>
    <w:rsid w:val="00046109"/>
    <w:rsid w:val="0004610D"/>
    <w:rsid w:val="0004621A"/>
    <w:rsid w:val="00046407"/>
    <w:rsid w:val="00046419"/>
    <w:rsid w:val="000464A0"/>
    <w:rsid w:val="000464C0"/>
    <w:rsid w:val="000466C7"/>
    <w:rsid w:val="000468B7"/>
    <w:rsid w:val="000469D0"/>
    <w:rsid w:val="000469E7"/>
    <w:rsid w:val="00046A25"/>
    <w:rsid w:val="00046A59"/>
    <w:rsid w:val="00046AF8"/>
    <w:rsid w:val="00046B8E"/>
    <w:rsid w:val="00046C15"/>
    <w:rsid w:val="00046C9C"/>
    <w:rsid w:val="00046CAF"/>
    <w:rsid w:val="00046CC4"/>
    <w:rsid w:val="00046D77"/>
    <w:rsid w:val="00046DC3"/>
    <w:rsid w:val="00046DF3"/>
    <w:rsid w:val="00046FA1"/>
    <w:rsid w:val="000470B5"/>
    <w:rsid w:val="000471AA"/>
    <w:rsid w:val="00047234"/>
    <w:rsid w:val="0004728E"/>
    <w:rsid w:val="000473C2"/>
    <w:rsid w:val="000473EC"/>
    <w:rsid w:val="000473F5"/>
    <w:rsid w:val="000473F7"/>
    <w:rsid w:val="00047449"/>
    <w:rsid w:val="000474AB"/>
    <w:rsid w:val="00047542"/>
    <w:rsid w:val="000477E1"/>
    <w:rsid w:val="000478C5"/>
    <w:rsid w:val="00047B86"/>
    <w:rsid w:val="00047C60"/>
    <w:rsid w:val="00047CE5"/>
    <w:rsid w:val="00047DC1"/>
    <w:rsid w:val="00047ECA"/>
    <w:rsid w:val="00047F36"/>
    <w:rsid w:val="00047F5C"/>
    <w:rsid w:val="00050083"/>
    <w:rsid w:val="000500CA"/>
    <w:rsid w:val="0005041A"/>
    <w:rsid w:val="000505C2"/>
    <w:rsid w:val="000505EC"/>
    <w:rsid w:val="000505FA"/>
    <w:rsid w:val="00050639"/>
    <w:rsid w:val="000506EB"/>
    <w:rsid w:val="00050717"/>
    <w:rsid w:val="0005075D"/>
    <w:rsid w:val="000507C4"/>
    <w:rsid w:val="000509BD"/>
    <w:rsid w:val="00050AAF"/>
    <w:rsid w:val="00050B68"/>
    <w:rsid w:val="00050BAB"/>
    <w:rsid w:val="00050C32"/>
    <w:rsid w:val="000510AF"/>
    <w:rsid w:val="000512AC"/>
    <w:rsid w:val="0005135A"/>
    <w:rsid w:val="0005148A"/>
    <w:rsid w:val="000514BA"/>
    <w:rsid w:val="0005154E"/>
    <w:rsid w:val="00051628"/>
    <w:rsid w:val="0005168E"/>
    <w:rsid w:val="0005175D"/>
    <w:rsid w:val="000517B6"/>
    <w:rsid w:val="00051845"/>
    <w:rsid w:val="00051865"/>
    <w:rsid w:val="00051960"/>
    <w:rsid w:val="00051BB6"/>
    <w:rsid w:val="00051CE2"/>
    <w:rsid w:val="00051D24"/>
    <w:rsid w:val="00051D46"/>
    <w:rsid w:val="00051DFD"/>
    <w:rsid w:val="00051E17"/>
    <w:rsid w:val="00051FFF"/>
    <w:rsid w:val="0005207A"/>
    <w:rsid w:val="0005215D"/>
    <w:rsid w:val="000521CD"/>
    <w:rsid w:val="00052233"/>
    <w:rsid w:val="000523E6"/>
    <w:rsid w:val="0005245A"/>
    <w:rsid w:val="0005251F"/>
    <w:rsid w:val="00052658"/>
    <w:rsid w:val="000526C4"/>
    <w:rsid w:val="000526D2"/>
    <w:rsid w:val="000526DB"/>
    <w:rsid w:val="000527D0"/>
    <w:rsid w:val="00052925"/>
    <w:rsid w:val="0005293B"/>
    <w:rsid w:val="0005295C"/>
    <w:rsid w:val="00052B3C"/>
    <w:rsid w:val="00052BB6"/>
    <w:rsid w:val="00052BC8"/>
    <w:rsid w:val="00052D47"/>
    <w:rsid w:val="0005306A"/>
    <w:rsid w:val="000530D6"/>
    <w:rsid w:val="000531C6"/>
    <w:rsid w:val="000531E1"/>
    <w:rsid w:val="0005322D"/>
    <w:rsid w:val="00053466"/>
    <w:rsid w:val="00053511"/>
    <w:rsid w:val="0005351A"/>
    <w:rsid w:val="00053574"/>
    <w:rsid w:val="00053646"/>
    <w:rsid w:val="00053738"/>
    <w:rsid w:val="0005374A"/>
    <w:rsid w:val="0005375A"/>
    <w:rsid w:val="00053804"/>
    <w:rsid w:val="0005383A"/>
    <w:rsid w:val="000538F0"/>
    <w:rsid w:val="00053973"/>
    <w:rsid w:val="00053A49"/>
    <w:rsid w:val="00053A92"/>
    <w:rsid w:val="00053ABF"/>
    <w:rsid w:val="00053C82"/>
    <w:rsid w:val="00053F13"/>
    <w:rsid w:val="00053F37"/>
    <w:rsid w:val="00053FAC"/>
    <w:rsid w:val="0005404D"/>
    <w:rsid w:val="0005404E"/>
    <w:rsid w:val="000540DD"/>
    <w:rsid w:val="0005421A"/>
    <w:rsid w:val="0005427E"/>
    <w:rsid w:val="000542BC"/>
    <w:rsid w:val="00054340"/>
    <w:rsid w:val="000543F6"/>
    <w:rsid w:val="00054541"/>
    <w:rsid w:val="00054566"/>
    <w:rsid w:val="00054580"/>
    <w:rsid w:val="00054752"/>
    <w:rsid w:val="00054878"/>
    <w:rsid w:val="00054A16"/>
    <w:rsid w:val="00054B84"/>
    <w:rsid w:val="00054C42"/>
    <w:rsid w:val="00054D4C"/>
    <w:rsid w:val="00054D51"/>
    <w:rsid w:val="00054D59"/>
    <w:rsid w:val="00054D7D"/>
    <w:rsid w:val="00054DFF"/>
    <w:rsid w:val="00054EC6"/>
    <w:rsid w:val="00055032"/>
    <w:rsid w:val="00055067"/>
    <w:rsid w:val="000550DF"/>
    <w:rsid w:val="00055116"/>
    <w:rsid w:val="0005521F"/>
    <w:rsid w:val="00055350"/>
    <w:rsid w:val="0005538C"/>
    <w:rsid w:val="000553AA"/>
    <w:rsid w:val="000553B7"/>
    <w:rsid w:val="00055469"/>
    <w:rsid w:val="0005561E"/>
    <w:rsid w:val="00055733"/>
    <w:rsid w:val="0005573F"/>
    <w:rsid w:val="00055795"/>
    <w:rsid w:val="000557A0"/>
    <w:rsid w:val="000559C6"/>
    <w:rsid w:val="000559CC"/>
    <w:rsid w:val="00055AB4"/>
    <w:rsid w:val="00055CD1"/>
    <w:rsid w:val="00055E41"/>
    <w:rsid w:val="00055F96"/>
    <w:rsid w:val="000560D5"/>
    <w:rsid w:val="00056163"/>
    <w:rsid w:val="00056214"/>
    <w:rsid w:val="0005628F"/>
    <w:rsid w:val="00056298"/>
    <w:rsid w:val="000564A1"/>
    <w:rsid w:val="00056654"/>
    <w:rsid w:val="000567D6"/>
    <w:rsid w:val="00056907"/>
    <w:rsid w:val="00056921"/>
    <w:rsid w:val="00056AB3"/>
    <w:rsid w:val="00056B46"/>
    <w:rsid w:val="00056B48"/>
    <w:rsid w:val="00056C55"/>
    <w:rsid w:val="00056CD1"/>
    <w:rsid w:val="00056CF2"/>
    <w:rsid w:val="00056CFD"/>
    <w:rsid w:val="00056D3D"/>
    <w:rsid w:val="00056ED6"/>
    <w:rsid w:val="00056F07"/>
    <w:rsid w:val="0005708A"/>
    <w:rsid w:val="000570AB"/>
    <w:rsid w:val="000570B3"/>
    <w:rsid w:val="000572D1"/>
    <w:rsid w:val="000572EA"/>
    <w:rsid w:val="0005732B"/>
    <w:rsid w:val="0005775B"/>
    <w:rsid w:val="00057999"/>
    <w:rsid w:val="00057A4E"/>
    <w:rsid w:val="00057E11"/>
    <w:rsid w:val="00057E84"/>
    <w:rsid w:val="00057EED"/>
    <w:rsid w:val="00057F4E"/>
    <w:rsid w:val="00057F52"/>
    <w:rsid w:val="00060195"/>
    <w:rsid w:val="00060224"/>
    <w:rsid w:val="00060425"/>
    <w:rsid w:val="000604B5"/>
    <w:rsid w:val="00060542"/>
    <w:rsid w:val="000605B4"/>
    <w:rsid w:val="00060638"/>
    <w:rsid w:val="0006069B"/>
    <w:rsid w:val="0006072C"/>
    <w:rsid w:val="000608B8"/>
    <w:rsid w:val="00060A5D"/>
    <w:rsid w:val="00060AB9"/>
    <w:rsid w:val="00060B1E"/>
    <w:rsid w:val="00060B4F"/>
    <w:rsid w:val="00060C19"/>
    <w:rsid w:val="00060F6F"/>
    <w:rsid w:val="00060F77"/>
    <w:rsid w:val="00060F79"/>
    <w:rsid w:val="00060FB0"/>
    <w:rsid w:val="0006102E"/>
    <w:rsid w:val="00061077"/>
    <w:rsid w:val="000610C3"/>
    <w:rsid w:val="00061340"/>
    <w:rsid w:val="00061464"/>
    <w:rsid w:val="0006148D"/>
    <w:rsid w:val="000614AD"/>
    <w:rsid w:val="00061585"/>
    <w:rsid w:val="000615C6"/>
    <w:rsid w:val="00061756"/>
    <w:rsid w:val="000617CA"/>
    <w:rsid w:val="000617F7"/>
    <w:rsid w:val="0006198E"/>
    <w:rsid w:val="000619FE"/>
    <w:rsid w:val="00061A1C"/>
    <w:rsid w:val="00061B2B"/>
    <w:rsid w:val="00061B88"/>
    <w:rsid w:val="00061BC4"/>
    <w:rsid w:val="00061CC5"/>
    <w:rsid w:val="00061E11"/>
    <w:rsid w:val="00061FAF"/>
    <w:rsid w:val="0006209D"/>
    <w:rsid w:val="0006216D"/>
    <w:rsid w:val="000622EE"/>
    <w:rsid w:val="00062394"/>
    <w:rsid w:val="000623B8"/>
    <w:rsid w:val="0006243E"/>
    <w:rsid w:val="00062632"/>
    <w:rsid w:val="000626AA"/>
    <w:rsid w:val="000626F7"/>
    <w:rsid w:val="000627C0"/>
    <w:rsid w:val="00062874"/>
    <w:rsid w:val="000628D0"/>
    <w:rsid w:val="000628F6"/>
    <w:rsid w:val="000628F7"/>
    <w:rsid w:val="00062934"/>
    <w:rsid w:val="0006293C"/>
    <w:rsid w:val="00062A14"/>
    <w:rsid w:val="00062A5C"/>
    <w:rsid w:val="00062B3A"/>
    <w:rsid w:val="00062B84"/>
    <w:rsid w:val="00062BD3"/>
    <w:rsid w:val="00062BF6"/>
    <w:rsid w:val="00062CE9"/>
    <w:rsid w:val="00062E27"/>
    <w:rsid w:val="00062EAC"/>
    <w:rsid w:val="00062F69"/>
    <w:rsid w:val="00062FC7"/>
    <w:rsid w:val="000630FC"/>
    <w:rsid w:val="00063193"/>
    <w:rsid w:val="000631C3"/>
    <w:rsid w:val="000631F2"/>
    <w:rsid w:val="0006325E"/>
    <w:rsid w:val="000632E9"/>
    <w:rsid w:val="000633B5"/>
    <w:rsid w:val="000634B1"/>
    <w:rsid w:val="00063757"/>
    <w:rsid w:val="0006384F"/>
    <w:rsid w:val="0006392F"/>
    <w:rsid w:val="00063A62"/>
    <w:rsid w:val="00063B3E"/>
    <w:rsid w:val="00063BAE"/>
    <w:rsid w:val="00063D81"/>
    <w:rsid w:val="00063D98"/>
    <w:rsid w:val="00063DA7"/>
    <w:rsid w:val="00063DE0"/>
    <w:rsid w:val="00064067"/>
    <w:rsid w:val="0006411A"/>
    <w:rsid w:val="00064283"/>
    <w:rsid w:val="0006442D"/>
    <w:rsid w:val="00064599"/>
    <w:rsid w:val="00064736"/>
    <w:rsid w:val="0006480E"/>
    <w:rsid w:val="00064873"/>
    <w:rsid w:val="0006495B"/>
    <w:rsid w:val="0006497B"/>
    <w:rsid w:val="00064AE5"/>
    <w:rsid w:val="00064B53"/>
    <w:rsid w:val="00064BD2"/>
    <w:rsid w:val="00064C5B"/>
    <w:rsid w:val="00064E9F"/>
    <w:rsid w:val="00064EF2"/>
    <w:rsid w:val="000650B3"/>
    <w:rsid w:val="000650C8"/>
    <w:rsid w:val="000650CA"/>
    <w:rsid w:val="0006516B"/>
    <w:rsid w:val="0006528F"/>
    <w:rsid w:val="000652AB"/>
    <w:rsid w:val="000653AD"/>
    <w:rsid w:val="000653B1"/>
    <w:rsid w:val="00065439"/>
    <w:rsid w:val="0006544D"/>
    <w:rsid w:val="00065452"/>
    <w:rsid w:val="000654ED"/>
    <w:rsid w:val="000655AB"/>
    <w:rsid w:val="000656E9"/>
    <w:rsid w:val="000657B0"/>
    <w:rsid w:val="0006583F"/>
    <w:rsid w:val="0006585B"/>
    <w:rsid w:val="000658CE"/>
    <w:rsid w:val="00065954"/>
    <w:rsid w:val="00065975"/>
    <w:rsid w:val="000659A0"/>
    <w:rsid w:val="000659B1"/>
    <w:rsid w:val="00065ADC"/>
    <w:rsid w:val="00065C81"/>
    <w:rsid w:val="00065D9D"/>
    <w:rsid w:val="00065DAD"/>
    <w:rsid w:val="00065E53"/>
    <w:rsid w:val="00065E58"/>
    <w:rsid w:val="00065EBF"/>
    <w:rsid w:val="00065F85"/>
    <w:rsid w:val="00065FD3"/>
    <w:rsid w:val="00066017"/>
    <w:rsid w:val="000660E6"/>
    <w:rsid w:val="000660F0"/>
    <w:rsid w:val="00066181"/>
    <w:rsid w:val="000662AB"/>
    <w:rsid w:val="00066319"/>
    <w:rsid w:val="000663CD"/>
    <w:rsid w:val="0006645A"/>
    <w:rsid w:val="00066690"/>
    <w:rsid w:val="0006672B"/>
    <w:rsid w:val="0006679E"/>
    <w:rsid w:val="00066860"/>
    <w:rsid w:val="00066871"/>
    <w:rsid w:val="00066973"/>
    <w:rsid w:val="00066986"/>
    <w:rsid w:val="0006699C"/>
    <w:rsid w:val="00066B13"/>
    <w:rsid w:val="00066C15"/>
    <w:rsid w:val="00066C52"/>
    <w:rsid w:val="00066CA0"/>
    <w:rsid w:val="00066D1D"/>
    <w:rsid w:val="00066DE3"/>
    <w:rsid w:val="00066E36"/>
    <w:rsid w:val="0006723C"/>
    <w:rsid w:val="000672B6"/>
    <w:rsid w:val="0006732C"/>
    <w:rsid w:val="000673B2"/>
    <w:rsid w:val="000673B4"/>
    <w:rsid w:val="00067415"/>
    <w:rsid w:val="000674F7"/>
    <w:rsid w:val="0006754D"/>
    <w:rsid w:val="0006756C"/>
    <w:rsid w:val="00067590"/>
    <w:rsid w:val="00067B3B"/>
    <w:rsid w:val="00067BDC"/>
    <w:rsid w:val="00067C06"/>
    <w:rsid w:val="00067C9F"/>
    <w:rsid w:val="00067CA3"/>
    <w:rsid w:val="00067CD6"/>
    <w:rsid w:val="00067D7E"/>
    <w:rsid w:val="00067DC0"/>
    <w:rsid w:val="00067F07"/>
    <w:rsid w:val="00067FD6"/>
    <w:rsid w:val="00070011"/>
    <w:rsid w:val="00070063"/>
    <w:rsid w:val="000700F6"/>
    <w:rsid w:val="000700F9"/>
    <w:rsid w:val="00070142"/>
    <w:rsid w:val="000701DF"/>
    <w:rsid w:val="000702CE"/>
    <w:rsid w:val="000703F7"/>
    <w:rsid w:val="000703FB"/>
    <w:rsid w:val="000704A2"/>
    <w:rsid w:val="00070511"/>
    <w:rsid w:val="0007056B"/>
    <w:rsid w:val="00070578"/>
    <w:rsid w:val="00070606"/>
    <w:rsid w:val="00070621"/>
    <w:rsid w:val="0007066E"/>
    <w:rsid w:val="0007067D"/>
    <w:rsid w:val="00070729"/>
    <w:rsid w:val="000708B2"/>
    <w:rsid w:val="000709BB"/>
    <w:rsid w:val="000709D4"/>
    <w:rsid w:val="00070AFB"/>
    <w:rsid w:val="000711CF"/>
    <w:rsid w:val="0007130A"/>
    <w:rsid w:val="00071372"/>
    <w:rsid w:val="0007144F"/>
    <w:rsid w:val="0007147D"/>
    <w:rsid w:val="00071534"/>
    <w:rsid w:val="00071547"/>
    <w:rsid w:val="000715AD"/>
    <w:rsid w:val="000715F0"/>
    <w:rsid w:val="00071693"/>
    <w:rsid w:val="00071A24"/>
    <w:rsid w:val="00071AD9"/>
    <w:rsid w:val="00071B58"/>
    <w:rsid w:val="00071B74"/>
    <w:rsid w:val="00071C79"/>
    <w:rsid w:val="00071C9A"/>
    <w:rsid w:val="00071DED"/>
    <w:rsid w:val="00071E31"/>
    <w:rsid w:val="00071E9B"/>
    <w:rsid w:val="00071F92"/>
    <w:rsid w:val="00071FD9"/>
    <w:rsid w:val="000720B4"/>
    <w:rsid w:val="00072144"/>
    <w:rsid w:val="0007220B"/>
    <w:rsid w:val="00072298"/>
    <w:rsid w:val="00072456"/>
    <w:rsid w:val="0007251F"/>
    <w:rsid w:val="000725DB"/>
    <w:rsid w:val="0007275B"/>
    <w:rsid w:val="000728EE"/>
    <w:rsid w:val="00072916"/>
    <w:rsid w:val="00072AF9"/>
    <w:rsid w:val="00072C6A"/>
    <w:rsid w:val="00072EC8"/>
    <w:rsid w:val="00072ECE"/>
    <w:rsid w:val="00072F1B"/>
    <w:rsid w:val="00072FD0"/>
    <w:rsid w:val="0007303F"/>
    <w:rsid w:val="00073045"/>
    <w:rsid w:val="00073156"/>
    <w:rsid w:val="000731A7"/>
    <w:rsid w:val="0007329C"/>
    <w:rsid w:val="000732B4"/>
    <w:rsid w:val="000733A2"/>
    <w:rsid w:val="000733CB"/>
    <w:rsid w:val="0007344D"/>
    <w:rsid w:val="00073479"/>
    <w:rsid w:val="000735DC"/>
    <w:rsid w:val="00073617"/>
    <w:rsid w:val="00073769"/>
    <w:rsid w:val="00073829"/>
    <w:rsid w:val="0007384E"/>
    <w:rsid w:val="000738BC"/>
    <w:rsid w:val="000738D5"/>
    <w:rsid w:val="0007394D"/>
    <w:rsid w:val="00073B09"/>
    <w:rsid w:val="00073B97"/>
    <w:rsid w:val="00073C13"/>
    <w:rsid w:val="00073CA7"/>
    <w:rsid w:val="00073CB4"/>
    <w:rsid w:val="00073D77"/>
    <w:rsid w:val="00073E8C"/>
    <w:rsid w:val="00073EE5"/>
    <w:rsid w:val="00073EEC"/>
    <w:rsid w:val="00073EED"/>
    <w:rsid w:val="00073FCA"/>
    <w:rsid w:val="0007403A"/>
    <w:rsid w:val="000740A8"/>
    <w:rsid w:val="000740FC"/>
    <w:rsid w:val="00074318"/>
    <w:rsid w:val="00074332"/>
    <w:rsid w:val="000743A2"/>
    <w:rsid w:val="0007446B"/>
    <w:rsid w:val="000744E3"/>
    <w:rsid w:val="0007465F"/>
    <w:rsid w:val="0007466F"/>
    <w:rsid w:val="0007469F"/>
    <w:rsid w:val="00074735"/>
    <w:rsid w:val="000747A7"/>
    <w:rsid w:val="00074C31"/>
    <w:rsid w:val="00074C5C"/>
    <w:rsid w:val="00074CDC"/>
    <w:rsid w:val="00074D56"/>
    <w:rsid w:val="00074DB6"/>
    <w:rsid w:val="00074E42"/>
    <w:rsid w:val="000750B0"/>
    <w:rsid w:val="00075578"/>
    <w:rsid w:val="000755CC"/>
    <w:rsid w:val="00075733"/>
    <w:rsid w:val="000757B1"/>
    <w:rsid w:val="000757C7"/>
    <w:rsid w:val="00075838"/>
    <w:rsid w:val="0007599A"/>
    <w:rsid w:val="00075A33"/>
    <w:rsid w:val="00075C54"/>
    <w:rsid w:val="00075C5F"/>
    <w:rsid w:val="00075E04"/>
    <w:rsid w:val="00075EEA"/>
    <w:rsid w:val="00075EFD"/>
    <w:rsid w:val="00076048"/>
    <w:rsid w:val="0007605D"/>
    <w:rsid w:val="000760EB"/>
    <w:rsid w:val="0007614C"/>
    <w:rsid w:val="0007622E"/>
    <w:rsid w:val="00076310"/>
    <w:rsid w:val="000763A6"/>
    <w:rsid w:val="000763E3"/>
    <w:rsid w:val="000764EB"/>
    <w:rsid w:val="00076560"/>
    <w:rsid w:val="0007659F"/>
    <w:rsid w:val="0007666E"/>
    <w:rsid w:val="00076680"/>
    <w:rsid w:val="000766A8"/>
    <w:rsid w:val="00076711"/>
    <w:rsid w:val="000767CB"/>
    <w:rsid w:val="00076838"/>
    <w:rsid w:val="0007688C"/>
    <w:rsid w:val="000768D9"/>
    <w:rsid w:val="000769C5"/>
    <w:rsid w:val="000769D6"/>
    <w:rsid w:val="00076A28"/>
    <w:rsid w:val="00076ADA"/>
    <w:rsid w:val="00076B97"/>
    <w:rsid w:val="00076CAE"/>
    <w:rsid w:val="00076D79"/>
    <w:rsid w:val="00076DAD"/>
    <w:rsid w:val="00076E0F"/>
    <w:rsid w:val="00076E12"/>
    <w:rsid w:val="00076E62"/>
    <w:rsid w:val="00076EBD"/>
    <w:rsid w:val="00077069"/>
    <w:rsid w:val="000771FB"/>
    <w:rsid w:val="00077255"/>
    <w:rsid w:val="000773FB"/>
    <w:rsid w:val="0007761C"/>
    <w:rsid w:val="0007772D"/>
    <w:rsid w:val="0007783A"/>
    <w:rsid w:val="000778A7"/>
    <w:rsid w:val="00077955"/>
    <w:rsid w:val="000779FC"/>
    <w:rsid w:val="00077A25"/>
    <w:rsid w:val="00077A66"/>
    <w:rsid w:val="00077AE8"/>
    <w:rsid w:val="00077B93"/>
    <w:rsid w:val="00077C99"/>
    <w:rsid w:val="00077CB4"/>
    <w:rsid w:val="00077D49"/>
    <w:rsid w:val="00080044"/>
    <w:rsid w:val="000800FB"/>
    <w:rsid w:val="00080135"/>
    <w:rsid w:val="0008020A"/>
    <w:rsid w:val="00080271"/>
    <w:rsid w:val="000802D2"/>
    <w:rsid w:val="00080330"/>
    <w:rsid w:val="00080375"/>
    <w:rsid w:val="00080534"/>
    <w:rsid w:val="000805D4"/>
    <w:rsid w:val="000805D5"/>
    <w:rsid w:val="000805E0"/>
    <w:rsid w:val="0008070E"/>
    <w:rsid w:val="0008074D"/>
    <w:rsid w:val="00080956"/>
    <w:rsid w:val="00080B52"/>
    <w:rsid w:val="00080C6F"/>
    <w:rsid w:val="00080C8E"/>
    <w:rsid w:val="00081119"/>
    <w:rsid w:val="00081333"/>
    <w:rsid w:val="00081478"/>
    <w:rsid w:val="00081616"/>
    <w:rsid w:val="0008167D"/>
    <w:rsid w:val="0008178B"/>
    <w:rsid w:val="0008179E"/>
    <w:rsid w:val="0008182E"/>
    <w:rsid w:val="00081849"/>
    <w:rsid w:val="000818D1"/>
    <w:rsid w:val="00081A27"/>
    <w:rsid w:val="00081A49"/>
    <w:rsid w:val="00081BC4"/>
    <w:rsid w:val="00081D0C"/>
    <w:rsid w:val="00081DA2"/>
    <w:rsid w:val="00081DF7"/>
    <w:rsid w:val="00081F5C"/>
    <w:rsid w:val="00081FA8"/>
    <w:rsid w:val="00082041"/>
    <w:rsid w:val="00082110"/>
    <w:rsid w:val="000821C4"/>
    <w:rsid w:val="000822CA"/>
    <w:rsid w:val="000823A6"/>
    <w:rsid w:val="00082447"/>
    <w:rsid w:val="00082494"/>
    <w:rsid w:val="000824DC"/>
    <w:rsid w:val="0008250D"/>
    <w:rsid w:val="00082595"/>
    <w:rsid w:val="0008262A"/>
    <w:rsid w:val="00082814"/>
    <w:rsid w:val="0008283C"/>
    <w:rsid w:val="0008295A"/>
    <w:rsid w:val="00082A3E"/>
    <w:rsid w:val="00082A53"/>
    <w:rsid w:val="00082B39"/>
    <w:rsid w:val="00082C09"/>
    <w:rsid w:val="00082DED"/>
    <w:rsid w:val="0008300F"/>
    <w:rsid w:val="0008305E"/>
    <w:rsid w:val="000831F5"/>
    <w:rsid w:val="00083233"/>
    <w:rsid w:val="000833EC"/>
    <w:rsid w:val="000833F3"/>
    <w:rsid w:val="00083506"/>
    <w:rsid w:val="00083525"/>
    <w:rsid w:val="000836D9"/>
    <w:rsid w:val="00083998"/>
    <w:rsid w:val="000839EE"/>
    <w:rsid w:val="000839F0"/>
    <w:rsid w:val="00083AB0"/>
    <w:rsid w:val="00083B54"/>
    <w:rsid w:val="00083BCC"/>
    <w:rsid w:val="00083D1D"/>
    <w:rsid w:val="00083E26"/>
    <w:rsid w:val="00083E2B"/>
    <w:rsid w:val="00083E51"/>
    <w:rsid w:val="00083F5A"/>
    <w:rsid w:val="00083FC2"/>
    <w:rsid w:val="00083FDF"/>
    <w:rsid w:val="000840FA"/>
    <w:rsid w:val="000841D1"/>
    <w:rsid w:val="000845D0"/>
    <w:rsid w:val="0008466B"/>
    <w:rsid w:val="0008467C"/>
    <w:rsid w:val="000847B0"/>
    <w:rsid w:val="000848ED"/>
    <w:rsid w:val="0008491D"/>
    <w:rsid w:val="0008494F"/>
    <w:rsid w:val="0008495C"/>
    <w:rsid w:val="00084AF0"/>
    <w:rsid w:val="00084D5B"/>
    <w:rsid w:val="00084F31"/>
    <w:rsid w:val="0008506D"/>
    <w:rsid w:val="0008508C"/>
    <w:rsid w:val="000852EE"/>
    <w:rsid w:val="00085310"/>
    <w:rsid w:val="00085473"/>
    <w:rsid w:val="0008558C"/>
    <w:rsid w:val="000855FD"/>
    <w:rsid w:val="00085645"/>
    <w:rsid w:val="000856FC"/>
    <w:rsid w:val="00085706"/>
    <w:rsid w:val="00085747"/>
    <w:rsid w:val="00085774"/>
    <w:rsid w:val="00085822"/>
    <w:rsid w:val="0008582B"/>
    <w:rsid w:val="00085858"/>
    <w:rsid w:val="000858A8"/>
    <w:rsid w:val="000859BC"/>
    <w:rsid w:val="00085B02"/>
    <w:rsid w:val="00085BBE"/>
    <w:rsid w:val="00085C7C"/>
    <w:rsid w:val="00085CF3"/>
    <w:rsid w:val="00085E9C"/>
    <w:rsid w:val="00085EFC"/>
    <w:rsid w:val="00085F82"/>
    <w:rsid w:val="00085FD3"/>
    <w:rsid w:val="00085FFE"/>
    <w:rsid w:val="00086310"/>
    <w:rsid w:val="0008635F"/>
    <w:rsid w:val="0008637E"/>
    <w:rsid w:val="000863BB"/>
    <w:rsid w:val="00086721"/>
    <w:rsid w:val="0008680C"/>
    <w:rsid w:val="00086828"/>
    <w:rsid w:val="00086A4C"/>
    <w:rsid w:val="00086B31"/>
    <w:rsid w:val="00086B40"/>
    <w:rsid w:val="00086C4D"/>
    <w:rsid w:val="00086CB2"/>
    <w:rsid w:val="00086E95"/>
    <w:rsid w:val="00086FB7"/>
    <w:rsid w:val="00087072"/>
    <w:rsid w:val="000871AD"/>
    <w:rsid w:val="00087226"/>
    <w:rsid w:val="000872CF"/>
    <w:rsid w:val="00087310"/>
    <w:rsid w:val="00087471"/>
    <w:rsid w:val="00087506"/>
    <w:rsid w:val="000875A7"/>
    <w:rsid w:val="0008760B"/>
    <w:rsid w:val="000876B7"/>
    <w:rsid w:val="0008770D"/>
    <w:rsid w:val="000877CC"/>
    <w:rsid w:val="00087918"/>
    <w:rsid w:val="00087AB1"/>
    <w:rsid w:val="00087B3D"/>
    <w:rsid w:val="00087C1D"/>
    <w:rsid w:val="00087C8D"/>
    <w:rsid w:val="00087D0D"/>
    <w:rsid w:val="00087E96"/>
    <w:rsid w:val="00087EA3"/>
    <w:rsid w:val="00087EE7"/>
    <w:rsid w:val="00087F57"/>
    <w:rsid w:val="00090045"/>
    <w:rsid w:val="00090123"/>
    <w:rsid w:val="00090242"/>
    <w:rsid w:val="00090287"/>
    <w:rsid w:val="000902F4"/>
    <w:rsid w:val="00090329"/>
    <w:rsid w:val="000903A5"/>
    <w:rsid w:val="000903CF"/>
    <w:rsid w:val="000903D2"/>
    <w:rsid w:val="000903FC"/>
    <w:rsid w:val="0009044C"/>
    <w:rsid w:val="0009052A"/>
    <w:rsid w:val="00090550"/>
    <w:rsid w:val="000905D4"/>
    <w:rsid w:val="000905FB"/>
    <w:rsid w:val="0009064A"/>
    <w:rsid w:val="00090659"/>
    <w:rsid w:val="000906ED"/>
    <w:rsid w:val="0009090B"/>
    <w:rsid w:val="00090AE2"/>
    <w:rsid w:val="00090BBB"/>
    <w:rsid w:val="00090BC3"/>
    <w:rsid w:val="00090DC3"/>
    <w:rsid w:val="00090DF1"/>
    <w:rsid w:val="00090E4E"/>
    <w:rsid w:val="00090F35"/>
    <w:rsid w:val="00091021"/>
    <w:rsid w:val="000912A4"/>
    <w:rsid w:val="000912DD"/>
    <w:rsid w:val="00091669"/>
    <w:rsid w:val="00091693"/>
    <w:rsid w:val="0009169C"/>
    <w:rsid w:val="0009179C"/>
    <w:rsid w:val="0009185D"/>
    <w:rsid w:val="000918C5"/>
    <w:rsid w:val="00091993"/>
    <w:rsid w:val="00091A1A"/>
    <w:rsid w:val="00091A2E"/>
    <w:rsid w:val="00091A47"/>
    <w:rsid w:val="00091A6A"/>
    <w:rsid w:val="00091AA0"/>
    <w:rsid w:val="00091AA2"/>
    <w:rsid w:val="00091AAB"/>
    <w:rsid w:val="00091AAD"/>
    <w:rsid w:val="00091B30"/>
    <w:rsid w:val="00091B8D"/>
    <w:rsid w:val="00091C09"/>
    <w:rsid w:val="00091C3C"/>
    <w:rsid w:val="00091CBB"/>
    <w:rsid w:val="00091CE7"/>
    <w:rsid w:val="00091D6F"/>
    <w:rsid w:val="00091D80"/>
    <w:rsid w:val="00091D8E"/>
    <w:rsid w:val="00091DB3"/>
    <w:rsid w:val="00091F93"/>
    <w:rsid w:val="00091FCB"/>
    <w:rsid w:val="0009205B"/>
    <w:rsid w:val="0009213A"/>
    <w:rsid w:val="0009217B"/>
    <w:rsid w:val="000921AC"/>
    <w:rsid w:val="000921EC"/>
    <w:rsid w:val="00092262"/>
    <w:rsid w:val="0009228D"/>
    <w:rsid w:val="00092394"/>
    <w:rsid w:val="00092483"/>
    <w:rsid w:val="000924BF"/>
    <w:rsid w:val="0009254C"/>
    <w:rsid w:val="00092554"/>
    <w:rsid w:val="0009258B"/>
    <w:rsid w:val="000925B2"/>
    <w:rsid w:val="000925E6"/>
    <w:rsid w:val="00092799"/>
    <w:rsid w:val="000927B3"/>
    <w:rsid w:val="00092861"/>
    <w:rsid w:val="000928E4"/>
    <w:rsid w:val="000928F4"/>
    <w:rsid w:val="00092A7C"/>
    <w:rsid w:val="00092B5C"/>
    <w:rsid w:val="00092B91"/>
    <w:rsid w:val="00092BA2"/>
    <w:rsid w:val="00092BC6"/>
    <w:rsid w:val="00092BCB"/>
    <w:rsid w:val="00092BD0"/>
    <w:rsid w:val="00092C1B"/>
    <w:rsid w:val="00092CCD"/>
    <w:rsid w:val="00092F52"/>
    <w:rsid w:val="00093089"/>
    <w:rsid w:val="0009318E"/>
    <w:rsid w:val="000932CA"/>
    <w:rsid w:val="0009354E"/>
    <w:rsid w:val="0009357E"/>
    <w:rsid w:val="000935BE"/>
    <w:rsid w:val="000935E1"/>
    <w:rsid w:val="0009360C"/>
    <w:rsid w:val="000936A7"/>
    <w:rsid w:val="00093714"/>
    <w:rsid w:val="00093868"/>
    <w:rsid w:val="000938A1"/>
    <w:rsid w:val="00093AE6"/>
    <w:rsid w:val="00093CC2"/>
    <w:rsid w:val="00093E31"/>
    <w:rsid w:val="00093ED1"/>
    <w:rsid w:val="00094075"/>
    <w:rsid w:val="00094131"/>
    <w:rsid w:val="00094249"/>
    <w:rsid w:val="000942A7"/>
    <w:rsid w:val="00094385"/>
    <w:rsid w:val="000943AE"/>
    <w:rsid w:val="000945F4"/>
    <w:rsid w:val="00094637"/>
    <w:rsid w:val="000946B2"/>
    <w:rsid w:val="00094711"/>
    <w:rsid w:val="0009472E"/>
    <w:rsid w:val="00094777"/>
    <w:rsid w:val="000947BD"/>
    <w:rsid w:val="000947E7"/>
    <w:rsid w:val="00094809"/>
    <w:rsid w:val="0009483A"/>
    <w:rsid w:val="0009485F"/>
    <w:rsid w:val="000949E4"/>
    <w:rsid w:val="000949F2"/>
    <w:rsid w:val="00094B6A"/>
    <w:rsid w:val="00094CD1"/>
    <w:rsid w:val="00094D00"/>
    <w:rsid w:val="00094D59"/>
    <w:rsid w:val="00094E98"/>
    <w:rsid w:val="00094EB6"/>
    <w:rsid w:val="00094EE9"/>
    <w:rsid w:val="00094FAA"/>
    <w:rsid w:val="0009543D"/>
    <w:rsid w:val="000954B9"/>
    <w:rsid w:val="000954EF"/>
    <w:rsid w:val="00095559"/>
    <w:rsid w:val="00095728"/>
    <w:rsid w:val="000957A3"/>
    <w:rsid w:val="00095856"/>
    <w:rsid w:val="000958A4"/>
    <w:rsid w:val="000959C4"/>
    <w:rsid w:val="000959D2"/>
    <w:rsid w:val="00095A7E"/>
    <w:rsid w:val="00095B3B"/>
    <w:rsid w:val="00095BED"/>
    <w:rsid w:val="00095C20"/>
    <w:rsid w:val="00095D73"/>
    <w:rsid w:val="00095DC6"/>
    <w:rsid w:val="00095DD8"/>
    <w:rsid w:val="00095E7D"/>
    <w:rsid w:val="00095F05"/>
    <w:rsid w:val="00095F34"/>
    <w:rsid w:val="00095F54"/>
    <w:rsid w:val="000960CF"/>
    <w:rsid w:val="0009619F"/>
    <w:rsid w:val="0009621A"/>
    <w:rsid w:val="0009622E"/>
    <w:rsid w:val="0009689D"/>
    <w:rsid w:val="00096995"/>
    <w:rsid w:val="000969EC"/>
    <w:rsid w:val="00096B26"/>
    <w:rsid w:val="00096CA6"/>
    <w:rsid w:val="00096DDA"/>
    <w:rsid w:val="00096DF8"/>
    <w:rsid w:val="00096EF6"/>
    <w:rsid w:val="00096F3F"/>
    <w:rsid w:val="00096F43"/>
    <w:rsid w:val="00096FAA"/>
    <w:rsid w:val="0009704D"/>
    <w:rsid w:val="00097157"/>
    <w:rsid w:val="0009736C"/>
    <w:rsid w:val="000973BD"/>
    <w:rsid w:val="00097569"/>
    <w:rsid w:val="000975D7"/>
    <w:rsid w:val="00097637"/>
    <w:rsid w:val="00097690"/>
    <w:rsid w:val="00097771"/>
    <w:rsid w:val="000977DB"/>
    <w:rsid w:val="00097849"/>
    <w:rsid w:val="000978D8"/>
    <w:rsid w:val="00097AC0"/>
    <w:rsid w:val="00097AEE"/>
    <w:rsid w:val="00097B5D"/>
    <w:rsid w:val="00097C0A"/>
    <w:rsid w:val="00097C49"/>
    <w:rsid w:val="00097CF4"/>
    <w:rsid w:val="00097CFE"/>
    <w:rsid w:val="00097E09"/>
    <w:rsid w:val="00097EF8"/>
    <w:rsid w:val="000A004C"/>
    <w:rsid w:val="000A009A"/>
    <w:rsid w:val="000A0197"/>
    <w:rsid w:val="000A01C2"/>
    <w:rsid w:val="000A029C"/>
    <w:rsid w:val="000A02D4"/>
    <w:rsid w:val="000A035A"/>
    <w:rsid w:val="000A039F"/>
    <w:rsid w:val="000A03AF"/>
    <w:rsid w:val="000A047B"/>
    <w:rsid w:val="000A05A8"/>
    <w:rsid w:val="000A05F8"/>
    <w:rsid w:val="000A0633"/>
    <w:rsid w:val="000A069C"/>
    <w:rsid w:val="000A06A0"/>
    <w:rsid w:val="000A0706"/>
    <w:rsid w:val="000A071F"/>
    <w:rsid w:val="000A0787"/>
    <w:rsid w:val="000A081B"/>
    <w:rsid w:val="000A082F"/>
    <w:rsid w:val="000A09FA"/>
    <w:rsid w:val="000A0A71"/>
    <w:rsid w:val="000A0CAD"/>
    <w:rsid w:val="000A0D1C"/>
    <w:rsid w:val="000A0D29"/>
    <w:rsid w:val="000A0DC3"/>
    <w:rsid w:val="000A0DC7"/>
    <w:rsid w:val="000A0DD8"/>
    <w:rsid w:val="000A107F"/>
    <w:rsid w:val="000A10E1"/>
    <w:rsid w:val="000A11C0"/>
    <w:rsid w:val="000A12E5"/>
    <w:rsid w:val="000A137E"/>
    <w:rsid w:val="000A1655"/>
    <w:rsid w:val="000A16D0"/>
    <w:rsid w:val="000A17B8"/>
    <w:rsid w:val="000A18C2"/>
    <w:rsid w:val="000A1A13"/>
    <w:rsid w:val="000A1ADC"/>
    <w:rsid w:val="000A1BAE"/>
    <w:rsid w:val="000A1BC3"/>
    <w:rsid w:val="000A1CD8"/>
    <w:rsid w:val="000A1E51"/>
    <w:rsid w:val="000A2073"/>
    <w:rsid w:val="000A22F8"/>
    <w:rsid w:val="000A2345"/>
    <w:rsid w:val="000A238E"/>
    <w:rsid w:val="000A2451"/>
    <w:rsid w:val="000A2488"/>
    <w:rsid w:val="000A2490"/>
    <w:rsid w:val="000A24BB"/>
    <w:rsid w:val="000A2529"/>
    <w:rsid w:val="000A2566"/>
    <w:rsid w:val="000A27C1"/>
    <w:rsid w:val="000A2931"/>
    <w:rsid w:val="000A293C"/>
    <w:rsid w:val="000A2CA6"/>
    <w:rsid w:val="000A2E00"/>
    <w:rsid w:val="000A2E1A"/>
    <w:rsid w:val="000A2F13"/>
    <w:rsid w:val="000A30E5"/>
    <w:rsid w:val="000A31E1"/>
    <w:rsid w:val="000A33D3"/>
    <w:rsid w:val="000A341D"/>
    <w:rsid w:val="000A344E"/>
    <w:rsid w:val="000A34E7"/>
    <w:rsid w:val="000A350F"/>
    <w:rsid w:val="000A3573"/>
    <w:rsid w:val="000A36CB"/>
    <w:rsid w:val="000A374A"/>
    <w:rsid w:val="000A3770"/>
    <w:rsid w:val="000A3771"/>
    <w:rsid w:val="000A3924"/>
    <w:rsid w:val="000A3938"/>
    <w:rsid w:val="000A3965"/>
    <w:rsid w:val="000A3B9F"/>
    <w:rsid w:val="000A3C23"/>
    <w:rsid w:val="000A3E12"/>
    <w:rsid w:val="000A4085"/>
    <w:rsid w:val="000A40B6"/>
    <w:rsid w:val="000A41D5"/>
    <w:rsid w:val="000A41DF"/>
    <w:rsid w:val="000A42F7"/>
    <w:rsid w:val="000A4372"/>
    <w:rsid w:val="000A444F"/>
    <w:rsid w:val="000A44B2"/>
    <w:rsid w:val="000A45A6"/>
    <w:rsid w:val="000A4626"/>
    <w:rsid w:val="000A4679"/>
    <w:rsid w:val="000A4765"/>
    <w:rsid w:val="000A4A36"/>
    <w:rsid w:val="000A4B23"/>
    <w:rsid w:val="000A4B33"/>
    <w:rsid w:val="000A4C5B"/>
    <w:rsid w:val="000A4D14"/>
    <w:rsid w:val="000A4D42"/>
    <w:rsid w:val="000A4E08"/>
    <w:rsid w:val="000A4F5B"/>
    <w:rsid w:val="000A4FEB"/>
    <w:rsid w:val="000A5066"/>
    <w:rsid w:val="000A5285"/>
    <w:rsid w:val="000A5447"/>
    <w:rsid w:val="000A5587"/>
    <w:rsid w:val="000A56C8"/>
    <w:rsid w:val="000A5729"/>
    <w:rsid w:val="000A5883"/>
    <w:rsid w:val="000A5928"/>
    <w:rsid w:val="000A59FC"/>
    <w:rsid w:val="000A5A5A"/>
    <w:rsid w:val="000A5B95"/>
    <w:rsid w:val="000A5BA3"/>
    <w:rsid w:val="000A5BB1"/>
    <w:rsid w:val="000A5C30"/>
    <w:rsid w:val="000A5D5D"/>
    <w:rsid w:val="000A5EFA"/>
    <w:rsid w:val="000A6173"/>
    <w:rsid w:val="000A6203"/>
    <w:rsid w:val="000A6329"/>
    <w:rsid w:val="000A63B5"/>
    <w:rsid w:val="000A63DF"/>
    <w:rsid w:val="000A6421"/>
    <w:rsid w:val="000A6517"/>
    <w:rsid w:val="000A652C"/>
    <w:rsid w:val="000A658F"/>
    <w:rsid w:val="000A6619"/>
    <w:rsid w:val="000A663A"/>
    <w:rsid w:val="000A666C"/>
    <w:rsid w:val="000A672F"/>
    <w:rsid w:val="000A6756"/>
    <w:rsid w:val="000A67AB"/>
    <w:rsid w:val="000A67C4"/>
    <w:rsid w:val="000A68C1"/>
    <w:rsid w:val="000A68E7"/>
    <w:rsid w:val="000A68F2"/>
    <w:rsid w:val="000A6977"/>
    <w:rsid w:val="000A6AAC"/>
    <w:rsid w:val="000A6B3B"/>
    <w:rsid w:val="000A6BFE"/>
    <w:rsid w:val="000A6D86"/>
    <w:rsid w:val="000A6FEE"/>
    <w:rsid w:val="000A704E"/>
    <w:rsid w:val="000A70B6"/>
    <w:rsid w:val="000A7301"/>
    <w:rsid w:val="000A745A"/>
    <w:rsid w:val="000A7465"/>
    <w:rsid w:val="000A7595"/>
    <w:rsid w:val="000A7865"/>
    <w:rsid w:val="000A78AB"/>
    <w:rsid w:val="000A797C"/>
    <w:rsid w:val="000A7CFC"/>
    <w:rsid w:val="000A7DCE"/>
    <w:rsid w:val="000A7E27"/>
    <w:rsid w:val="000A7E41"/>
    <w:rsid w:val="000A7EFB"/>
    <w:rsid w:val="000B0054"/>
    <w:rsid w:val="000B017E"/>
    <w:rsid w:val="000B01A6"/>
    <w:rsid w:val="000B0204"/>
    <w:rsid w:val="000B033A"/>
    <w:rsid w:val="000B037B"/>
    <w:rsid w:val="000B0380"/>
    <w:rsid w:val="000B03C7"/>
    <w:rsid w:val="000B0408"/>
    <w:rsid w:val="000B059F"/>
    <w:rsid w:val="000B070B"/>
    <w:rsid w:val="000B0774"/>
    <w:rsid w:val="000B07C1"/>
    <w:rsid w:val="000B080C"/>
    <w:rsid w:val="000B081B"/>
    <w:rsid w:val="000B08E3"/>
    <w:rsid w:val="000B0B32"/>
    <w:rsid w:val="000B0C83"/>
    <w:rsid w:val="000B0DBB"/>
    <w:rsid w:val="000B105B"/>
    <w:rsid w:val="000B1350"/>
    <w:rsid w:val="000B13D2"/>
    <w:rsid w:val="000B1639"/>
    <w:rsid w:val="000B165F"/>
    <w:rsid w:val="000B16F9"/>
    <w:rsid w:val="000B173F"/>
    <w:rsid w:val="000B17F8"/>
    <w:rsid w:val="000B1A86"/>
    <w:rsid w:val="000B1B34"/>
    <w:rsid w:val="000B1CB5"/>
    <w:rsid w:val="000B1F45"/>
    <w:rsid w:val="000B1FFC"/>
    <w:rsid w:val="000B200C"/>
    <w:rsid w:val="000B2073"/>
    <w:rsid w:val="000B2139"/>
    <w:rsid w:val="000B22CA"/>
    <w:rsid w:val="000B2463"/>
    <w:rsid w:val="000B2557"/>
    <w:rsid w:val="000B2638"/>
    <w:rsid w:val="000B274C"/>
    <w:rsid w:val="000B27DB"/>
    <w:rsid w:val="000B27F7"/>
    <w:rsid w:val="000B286E"/>
    <w:rsid w:val="000B2AB6"/>
    <w:rsid w:val="000B2B1A"/>
    <w:rsid w:val="000B2B23"/>
    <w:rsid w:val="000B2B9C"/>
    <w:rsid w:val="000B2BE7"/>
    <w:rsid w:val="000B2BFB"/>
    <w:rsid w:val="000B2DA8"/>
    <w:rsid w:val="000B2DD6"/>
    <w:rsid w:val="000B2E19"/>
    <w:rsid w:val="000B2EE6"/>
    <w:rsid w:val="000B2F82"/>
    <w:rsid w:val="000B2FAB"/>
    <w:rsid w:val="000B2FC8"/>
    <w:rsid w:val="000B3009"/>
    <w:rsid w:val="000B301A"/>
    <w:rsid w:val="000B310B"/>
    <w:rsid w:val="000B311A"/>
    <w:rsid w:val="000B31D4"/>
    <w:rsid w:val="000B3322"/>
    <w:rsid w:val="000B33A6"/>
    <w:rsid w:val="000B343A"/>
    <w:rsid w:val="000B3503"/>
    <w:rsid w:val="000B35A6"/>
    <w:rsid w:val="000B35A7"/>
    <w:rsid w:val="000B35E1"/>
    <w:rsid w:val="000B374E"/>
    <w:rsid w:val="000B3799"/>
    <w:rsid w:val="000B37AC"/>
    <w:rsid w:val="000B38D2"/>
    <w:rsid w:val="000B3A2E"/>
    <w:rsid w:val="000B3B59"/>
    <w:rsid w:val="000B3DA2"/>
    <w:rsid w:val="000B403E"/>
    <w:rsid w:val="000B4326"/>
    <w:rsid w:val="000B435C"/>
    <w:rsid w:val="000B4364"/>
    <w:rsid w:val="000B43C5"/>
    <w:rsid w:val="000B4562"/>
    <w:rsid w:val="000B45B1"/>
    <w:rsid w:val="000B471B"/>
    <w:rsid w:val="000B4772"/>
    <w:rsid w:val="000B4861"/>
    <w:rsid w:val="000B4899"/>
    <w:rsid w:val="000B4932"/>
    <w:rsid w:val="000B49E3"/>
    <w:rsid w:val="000B4B6F"/>
    <w:rsid w:val="000B4C9F"/>
    <w:rsid w:val="000B4CF3"/>
    <w:rsid w:val="000B4F47"/>
    <w:rsid w:val="000B5063"/>
    <w:rsid w:val="000B512E"/>
    <w:rsid w:val="000B521D"/>
    <w:rsid w:val="000B5416"/>
    <w:rsid w:val="000B55C0"/>
    <w:rsid w:val="000B5633"/>
    <w:rsid w:val="000B56C1"/>
    <w:rsid w:val="000B56F7"/>
    <w:rsid w:val="000B5784"/>
    <w:rsid w:val="000B57CB"/>
    <w:rsid w:val="000B594E"/>
    <w:rsid w:val="000B597B"/>
    <w:rsid w:val="000B5AE4"/>
    <w:rsid w:val="000B5B0E"/>
    <w:rsid w:val="000B5D91"/>
    <w:rsid w:val="000B5D96"/>
    <w:rsid w:val="000B5DA3"/>
    <w:rsid w:val="000B5DE2"/>
    <w:rsid w:val="000B603A"/>
    <w:rsid w:val="000B61A4"/>
    <w:rsid w:val="000B6276"/>
    <w:rsid w:val="000B62CE"/>
    <w:rsid w:val="000B63F1"/>
    <w:rsid w:val="000B6427"/>
    <w:rsid w:val="000B6445"/>
    <w:rsid w:val="000B653E"/>
    <w:rsid w:val="000B6601"/>
    <w:rsid w:val="000B6630"/>
    <w:rsid w:val="000B67DA"/>
    <w:rsid w:val="000B67F5"/>
    <w:rsid w:val="000B68BE"/>
    <w:rsid w:val="000B6A51"/>
    <w:rsid w:val="000B6B41"/>
    <w:rsid w:val="000B6B59"/>
    <w:rsid w:val="000B6BAC"/>
    <w:rsid w:val="000B6C19"/>
    <w:rsid w:val="000B6C35"/>
    <w:rsid w:val="000B6D46"/>
    <w:rsid w:val="000B6E8B"/>
    <w:rsid w:val="000B7037"/>
    <w:rsid w:val="000B7039"/>
    <w:rsid w:val="000B710D"/>
    <w:rsid w:val="000B717B"/>
    <w:rsid w:val="000B7188"/>
    <w:rsid w:val="000B72C1"/>
    <w:rsid w:val="000B732E"/>
    <w:rsid w:val="000B7342"/>
    <w:rsid w:val="000B73C2"/>
    <w:rsid w:val="000B73D7"/>
    <w:rsid w:val="000B7421"/>
    <w:rsid w:val="000B74EA"/>
    <w:rsid w:val="000B7505"/>
    <w:rsid w:val="000B7508"/>
    <w:rsid w:val="000B767A"/>
    <w:rsid w:val="000B772F"/>
    <w:rsid w:val="000B7817"/>
    <w:rsid w:val="000B782A"/>
    <w:rsid w:val="000B79C4"/>
    <w:rsid w:val="000B79EB"/>
    <w:rsid w:val="000B79F2"/>
    <w:rsid w:val="000B79F5"/>
    <w:rsid w:val="000B7AF9"/>
    <w:rsid w:val="000B7BF0"/>
    <w:rsid w:val="000B7C07"/>
    <w:rsid w:val="000B7C9E"/>
    <w:rsid w:val="000B7CB8"/>
    <w:rsid w:val="000B7D15"/>
    <w:rsid w:val="000B7D16"/>
    <w:rsid w:val="000B7E53"/>
    <w:rsid w:val="000B7E7E"/>
    <w:rsid w:val="000B7EFA"/>
    <w:rsid w:val="000B7F17"/>
    <w:rsid w:val="000C0107"/>
    <w:rsid w:val="000C0147"/>
    <w:rsid w:val="000C0220"/>
    <w:rsid w:val="000C02AD"/>
    <w:rsid w:val="000C033E"/>
    <w:rsid w:val="000C0354"/>
    <w:rsid w:val="000C0399"/>
    <w:rsid w:val="000C048A"/>
    <w:rsid w:val="000C059E"/>
    <w:rsid w:val="000C0636"/>
    <w:rsid w:val="000C06AE"/>
    <w:rsid w:val="000C0824"/>
    <w:rsid w:val="000C0B49"/>
    <w:rsid w:val="000C0B57"/>
    <w:rsid w:val="000C0FAD"/>
    <w:rsid w:val="000C0FB1"/>
    <w:rsid w:val="000C0FCD"/>
    <w:rsid w:val="000C1132"/>
    <w:rsid w:val="000C116B"/>
    <w:rsid w:val="000C12D4"/>
    <w:rsid w:val="000C13B1"/>
    <w:rsid w:val="000C15D6"/>
    <w:rsid w:val="000C15E6"/>
    <w:rsid w:val="000C15F3"/>
    <w:rsid w:val="000C1620"/>
    <w:rsid w:val="000C165D"/>
    <w:rsid w:val="000C1713"/>
    <w:rsid w:val="000C173A"/>
    <w:rsid w:val="000C178B"/>
    <w:rsid w:val="000C1872"/>
    <w:rsid w:val="000C18EB"/>
    <w:rsid w:val="000C1946"/>
    <w:rsid w:val="000C197A"/>
    <w:rsid w:val="000C1A41"/>
    <w:rsid w:val="000C1AA2"/>
    <w:rsid w:val="000C1CC1"/>
    <w:rsid w:val="000C1E0B"/>
    <w:rsid w:val="000C1E48"/>
    <w:rsid w:val="000C1F54"/>
    <w:rsid w:val="000C1F6F"/>
    <w:rsid w:val="000C2081"/>
    <w:rsid w:val="000C20A8"/>
    <w:rsid w:val="000C2135"/>
    <w:rsid w:val="000C2195"/>
    <w:rsid w:val="000C21CC"/>
    <w:rsid w:val="000C222F"/>
    <w:rsid w:val="000C2287"/>
    <w:rsid w:val="000C23AC"/>
    <w:rsid w:val="000C269B"/>
    <w:rsid w:val="000C282D"/>
    <w:rsid w:val="000C2945"/>
    <w:rsid w:val="000C29D6"/>
    <w:rsid w:val="000C2A19"/>
    <w:rsid w:val="000C2AE5"/>
    <w:rsid w:val="000C2BD9"/>
    <w:rsid w:val="000C2C3A"/>
    <w:rsid w:val="000C2CEC"/>
    <w:rsid w:val="000C2D9C"/>
    <w:rsid w:val="000C2F1D"/>
    <w:rsid w:val="000C3016"/>
    <w:rsid w:val="000C3045"/>
    <w:rsid w:val="000C30AD"/>
    <w:rsid w:val="000C3162"/>
    <w:rsid w:val="000C33E6"/>
    <w:rsid w:val="000C35EC"/>
    <w:rsid w:val="000C375B"/>
    <w:rsid w:val="000C37A9"/>
    <w:rsid w:val="000C3A13"/>
    <w:rsid w:val="000C3B3B"/>
    <w:rsid w:val="000C3CA5"/>
    <w:rsid w:val="000C3CF3"/>
    <w:rsid w:val="000C3D36"/>
    <w:rsid w:val="000C3D5D"/>
    <w:rsid w:val="000C3D61"/>
    <w:rsid w:val="000C3D85"/>
    <w:rsid w:val="000C3DB8"/>
    <w:rsid w:val="000C3E3D"/>
    <w:rsid w:val="000C3E4A"/>
    <w:rsid w:val="000C3F50"/>
    <w:rsid w:val="000C407C"/>
    <w:rsid w:val="000C4087"/>
    <w:rsid w:val="000C40ED"/>
    <w:rsid w:val="000C4115"/>
    <w:rsid w:val="000C4190"/>
    <w:rsid w:val="000C4214"/>
    <w:rsid w:val="000C4274"/>
    <w:rsid w:val="000C42B0"/>
    <w:rsid w:val="000C42C2"/>
    <w:rsid w:val="000C43E4"/>
    <w:rsid w:val="000C464F"/>
    <w:rsid w:val="000C4736"/>
    <w:rsid w:val="000C4833"/>
    <w:rsid w:val="000C49F3"/>
    <w:rsid w:val="000C4A97"/>
    <w:rsid w:val="000C4A9D"/>
    <w:rsid w:val="000C4AAE"/>
    <w:rsid w:val="000C4AE6"/>
    <w:rsid w:val="000C4AEC"/>
    <w:rsid w:val="000C4B82"/>
    <w:rsid w:val="000C4C90"/>
    <w:rsid w:val="000C4DD9"/>
    <w:rsid w:val="000C4E42"/>
    <w:rsid w:val="000C4F51"/>
    <w:rsid w:val="000C4FE3"/>
    <w:rsid w:val="000C50A1"/>
    <w:rsid w:val="000C50D7"/>
    <w:rsid w:val="000C5186"/>
    <w:rsid w:val="000C51D9"/>
    <w:rsid w:val="000C52EA"/>
    <w:rsid w:val="000C52FA"/>
    <w:rsid w:val="000C5302"/>
    <w:rsid w:val="000C5333"/>
    <w:rsid w:val="000C54E9"/>
    <w:rsid w:val="000C5804"/>
    <w:rsid w:val="000C58B2"/>
    <w:rsid w:val="000C58B6"/>
    <w:rsid w:val="000C5954"/>
    <w:rsid w:val="000C5993"/>
    <w:rsid w:val="000C5ACB"/>
    <w:rsid w:val="000C5AE9"/>
    <w:rsid w:val="000C5D10"/>
    <w:rsid w:val="000C5D7C"/>
    <w:rsid w:val="000C5D88"/>
    <w:rsid w:val="000C5E2A"/>
    <w:rsid w:val="000C5F03"/>
    <w:rsid w:val="000C5F8A"/>
    <w:rsid w:val="000C60FF"/>
    <w:rsid w:val="000C613B"/>
    <w:rsid w:val="000C617F"/>
    <w:rsid w:val="000C6453"/>
    <w:rsid w:val="000C6470"/>
    <w:rsid w:val="000C6517"/>
    <w:rsid w:val="000C659B"/>
    <w:rsid w:val="000C6687"/>
    <w:rsid w:val="000C6925"/>
    <w:rsid w:val="000C69E6"/>
    <w:rsid w:val="000C6A1B"/>
    <w:rsid w:val="000C6A2C"/>
    <w:rsid w:val="000C6B1A"/>
    <w:rsid w:val="000C6D37"/>
    <w:rsid w:val="000C6DA5"/>
    <w:rsid w:val="000C6F20"/>
    <w:rsid w:val="000C6F72"/>
    <w:rsid w:val="000C7019"/>
    <w:rsid w:val="000C7090"/>
    <w:rsid w:val="000C7129"/>
    <w:rsid w:val="000C713D"/>
    <w:rsid w:val="000C7173"/>
    <w:rsid w:val="000C72BB"/>
    <w:rsid w:val="000C72C0"/>
    <w:rsid w:val="000C72E5"/>
    <w:rsid w:val="000C72F8"/>
    <w:rsid w:val="000C7406"/>
    <w:rsid w:val="000C746F"/>
    <w:rsid w:val="000C7492"/>
    <w:rsid w:val="000C74BB"/>
    <w:rsid w:val="000C759F"/>
    <w:rsid w:val="000C77BB"/>
    <w:rsid w:val="000C798C"/>
    <w:rsid w:val="000C7A23"/>
    <w:rsid w:val="000C7A40"/>
    <w:rsid w:val="000C7A6B"/>
    <w:rsid w:val="000C7ADE"/>
    <w:rsid w:val="000C7E21"/>
    <w:rsid w:val="000C7E99"/>
    <w:rsid w:val="000C7ED9"/>
    <w:rsid w:val="000C7F31"/>
    <w:rsid w:val="000C7F74"/>
    <w:rsid w:val="000D0026"/>
    <w:rsid w:val="000D0128"/>
    <w:rsid w:val="000D0158"/>
    <w:rsid w:val="000D025C"/>
    <w:rsid w:val="000D0286"/>
    <w:rsid w:val="000D04BA"/>
    <w:rsid w:val="000D053F"/>
    <w:rsid w:val="000D06E6"/>
    <w:rsid w:val="000D0A8E"/>
    <w:rsid w:val="000D0B97"/>
    <w:rsid w:val="000D0BC8"/>
    <w:rsid w:val="000D0C39"/>
    <w:rsid w:val="000D0C4C"/>
    <w:rsid w:val="000D0C5C"/>
    <w:rsid w:val="000D0CC1"/>
    <w:rsid w:val="000D0D04"/>
    <w:rsid w:val="000D0D54"/>
    <w:rsid w:val="000D0FFD"/>
    <w:rsid w:val="000D1007"/>
    <w:rsid w:val="000D1074"/>
    <w:rsid w:val="000D1185"/>
    <w:rsid w:val="000D1233"/>
    <w:rsid w:val="000D13D1"/>
    <w:rsid w:val="000D15A4"/>
    <w:rsid w:val="000D15AF"/>
    <w:rsid w:val="000D15D9"/>
    <w:rsid w:val="000D166C"/>
    <w:rsid w:val="000D1717"/>
    <w:rsid w:val="000D1783"/>
    <w:rsid w:val="000D19A3"/>
    <w:rsid w:val="000D1A99"/>
    <w:rsid w:val="000D1AFC"/>
    <w:rsid w:val="000D1B6A"/>
    <w:rsid w:val="000D1BB1"/>
    <w:rsid w:val="000D1D8A"/>
    <w:rsid w:val="000D1E13"/>
    <w:rsid w:val="000D1E16"/>
    <w:rsid w:val="000D1EEF"/>
    <w:rsid w:val="000D210A"/>
    <w:rsid w:val="000D2136"/>
    <w:rsid w:val="000D21F2"/>
    <w:rsid w:val="000D232F"/>
    <w:rsid w:val="000D241F"/>
    <w:rsid w:val="000D25DC"/>
    <w:rsid w:val="000D25E2"/>
    <w:rsid w:val="000D263B"/>
    <w:rsid w:val="000D2645"/>
    <w:rsid w:val="000D27C0"/>
    <w:rsid w:val="000D293D"/>
    <w:rsid w:val="000D299A"/>
    <w:rsid w:val="000D2A72"/>
    <w:rsid w:val="000D2CB4"/>
    <w:rsid w:val="000D2DBF"/>
    <w:rsid w:val="000D2F27"/>
    <w:rsid w:val="000D2FDE"/>
    <w:rsid w:val="000D3096"/>
    <w:rsid w:val="000D3132"/>
    <w:rsid w:val="000D3173"/>
    <w:rsid w:val="000D3177"/>
    <w:rsid w:val="000D32B1"/>
    <w:rsid w:val="000D32D9"/>
    <w:rsid w:val="000D32F9"/>
    <w:rsid w:val="000D3455"/>
    <w:rsid w:val="000D34FB"/>
    <w:rsid w:val="000D352B"/>
    <w:rsid w:val="000D3531"/>
    <w:rsid w:val="000D3565"/>
    <w:rsid w:val="000D3606"/>
    <w:rsid w:val="000D3621"/>
    <w:rsid w:val="000D37DE"/>
    <w:rsid w:val="000D3820"/>
    <w:rsid w:val="000D3948"/>
    <w:rsid w:val="000D3974"/>
    <w:rsid w:val="000D39AC"/>
    <w:rsid w:val="000D3A06"/>
    <w:rsid w:val="000D3AC8"/>
    <w:rsid w:val="000D3B74"/>
    <w:rsid w:val="000D3B7A"/>
    <w:rsid w:val="000D3C1C"/>
    <w:rsid w:val="000D3C20"/>
    <w:rsid w:val="000D3CFF"/>
    <w:rsid w:val="000D3DA7"/>
    <w:rsid w:val="000D3E2F"/>
    <w:rsid w:val="000D3E7F"/>
    <w:rsid w:val="000D3F4F"/>
    <w:rsid w:val="000D40D9"/>
    <w:rsid w:val="000D4267"/>
    <w:rsid w:val="000D449F"/>
    <w:rsid w:val="000D45C5"/>
    <w:rsid w:val="000D4659"/>
    <w:rsid w:val="000D47A9"/>
    <w:rsid w:val="000D47B4"/>
    <w:rsid w:val="000D48F0"/>
    <w:rsid w:val="000D4A30"/>
    <w:rsid w:val="000D4A42"/>
    <w:rsid w:val="000D4AA4"/>
    <w:rsid w:val="000D4AC0"/>
    <w:rsid w:val="000D4AD4"/>
    <w:rsid w:val="000D4BC4"/>
    <w:rsid w:val="000D4D29"/>
    <w:rsid w:val="000D4D2D"/>
    <w:rsid w:val="000D4D7F"/>
    <w:rsid w:val="000D4E0F"/>
    <w:rsid w:val="000D4E4C"/>
    <w:rsid w:val="000D4EDF"/>
    <w:rsid w:val="000D4FB5"/>
    <w:rsid w:val="000D5102"/>
    <w:rsid w:val="000D510F"/>
    <w:rsid w:val="000D5111"/>
    <w:rsid w:val="000D51B6"/>
    <w:rsid w:val="000D53B5"/>
    <w:rsid w:val="000D53FA"/>
    <w:rsid w:val="000D5887"/>
    <w:rsid w:val="000D588C"/>
    <w:rsid w:val="000D5928"/>
    <w:rsid w:val="000D593D"/>
    <w:rsid w:val="000D59BF"/>
    <w:rsid w:val="000D5A0D"/>
    <w:rsid w:val="000D5B24"/>
    <w:rsid w:val="000D5B33"/>
    <w:rsid w:val="000D5D3E"/>
    <w:rsid w:val="000D5D8E"/>
    <w:rsid w:val="000D5DA7"/>
    <w:rsid w:val="000D5E06"/>
    <w:rsid w:val="000D5ECD"/>
    <w:rsid w:val="000D5EF5"/>
    <w:rsid w:val="000D6187"/>
    <w:rsid w:val="000D6196"/>
    <w:rsid w:val="000D6198"/>
    <w:rsid w:val="000D628F"/>
    <w:rsid w:val="000D62A6"/>
    <w:rsid w:val="000D62A9"/>
    <w:rsid w:val="000D6338"/>
    <w:rsid w:val="000D6391"/>
    <w:rsid w:val="000D651C"/>
    <w:rsid w:val="000D66DC"/>
    <w:rsid w:val="000D6761"/>
    <w:rsid w:val="000D694F"/>
    <w:rsid w:val="000D6992"/>
    <w:rsid w:val="000D69F7"/>
    <w:rsid w:val="000D6AD6"/>
    <w:rsid w:val="000D6AE0"/>
    <w:rsid w:val="000D6AEB"/>
    <w:rsid w:val="000D6B76"/>
    <w:rsid w:val="000D6C15"/>
    <w:rsid w:val="000D6C6A"/>
    <w:rsid w:val="000D6D39"/>
    <w:rsid w:val="000D6E77"/>
    <w:rsid w:val="000D6E93"/>
    <w:rsid w:val="000D6E9E"/>
    <w:rsid w:val="000D6F4A"/>
    <w:rsid w:val="000D6F6D"/>
    <w:rsid w:val="000D7040"/>
    <w:rsid w:val="000D70C2"/>
    <w:rsid w:val="000D7117"/>
    <w:rsid w:val="000D713E"/>
    <w:rsid w:val="000D7160"/>
    <w:rsid w:val="000D71A3"/>
    <w:rsid w:val="000D730D"/>
    <w:rsid w:val="000D742A"/>
    <w:rsid w:val="000D7462"/>
    <w:rsid w:val="000D74A6"/>
    <w:rsid w:val="000D74E8"/>
    <w:rsid w:val="000D7562"/>
    <w:rsid w:val="000D75E0"/>
    <w:rsid w:val="000D760C"/>
    <w:rsid w:val="000D7623"/>
    <w:rsid w:val="000D762C"/>
    <w:rsid w:val="000D76A6"/>
    <w:rsid w:val="000D7747"/>
    <w:rsid w:val="000D779E"/>
    <w:rsid w:val="000D7839"/>
    <w:rsid w:val="000D7863"/>
    <w:rsid w:val="000D788D"/>
    <w:rsid w:val="000D7A09"/>
    <w:rsid w:val="000D7AAD"/>
    <w:rsid w:val="000D7B66"/>
    <w:rsid w:val="000D7EE7"/>
    <w:rsid w:val="000D7FAC"/>
    <w:rsid w:val="000D7FEF"/>
    <w:rsid w:val="000E001C"/>
    <w:rsid w:val="000E0239"/>
    <w:rsid w:val="000E02E0"/>
    <w:rsid w:val="000E0351"/>
    <w:rsid w:val="000E03A3"/>
    <w:rsid w:val="000E03CA"/>
    <w:rsid w:val="000E03E7"/>
    <w:rsid w:val="000E0476"/>
    <w:rsid w:val="000E051E"/>
    <w:rsid w:val="000E054B"/>
    <w:rsid w:val="000E057C"/>
    <w:rsid w:val="000E060D"/>
    <w:rsid w:val="000E0618"/>
    <w:rsid w:val="000E062A"/>
    <w:rsid w:val="000E0679"/>
    <w:rsid w:val="000E0734"/>
    <w:rsid w:val="000E0791"/>
    <w:rsid w:val="000E07AE"/>
    <w:rsid w:val="000E0888"/>
    <w:rsid w:val="000E08B4"/>
    <w:rsid w:val="000E094F"/>
    <w:rsid w:val="000E0AE4"/>
    <w:rsid w:val="000E0BC0"/>
    <w:rsid w:val="000E0C27"/>
    <w:rsid w:val="000E0C5B"/>
    <w:rsid w:val="000E0DA5"/>
    <w:rsid w:val="000E0DC3"/>
    <w:rsid w:val="000E0E61"/>
    <w:rsid w:val="000E0F3C"/>
    <w:rsid w:val="000E1178"/>
    <w:rsid w:val="000E1199"/>
    <w:rsid w:val="000E1270"/>
    <w:rsid w:val="000E1373"/>
    <w:rsid w:val="000E13DE"/>
    <w:rsid w:val="000E1405"/>
    <w:rsid w:val="000E14AA"/>
    <w:rsid w:val="000E15B0"/>
    <w:rsid w:val="000E15B4"/>
    <w:rsid w:val="000E162F"/>
    <w:rsid w:val="000E16BD"/>
    <w:rsid w:val="000E17BF"/>
    <w:rsid w:val="000E17CC"/>
    <w:rsid w:val="000E1807"/>
    <w:rsid w:val="000E18B8"/>
    <w:rsid w:val="000E191F"/>
    <w:rsid w:val="000E1931"/>
    <w:rsid w:val="000E194A"/>
    <w:rsid w:val="000E1A91"/>
    <w:rsid w:val="000E1A94"/>
    <w:rsid w:val="000E1AD8"/>
    <w:rsid w:val="000E1AF0"/>
    <w:rsid w:val="000E1B1C"/>
    <w:rsid w:val="000E1B53"/>
    <w:rsid w:val="000E1B62"/>
    <w:rsid w:val="000E1D7E"/>
    <w:rsid w:val="000E1E24"/>
    <w:rsid w:val="000E2009"/>
    <w:rsid w:val="000E201D"/>
    <w:rsid w:val="000E20ED"/>
    <w:rsid w:val="000E2133"/>
    <w:rsid w:val="000E2166"/>
    <w:rsid w:val="000E2275"/>
    <w:rsid w:val="000E23B9"/>
    <w:rsid w:val="000E2479"/>
    <w:rsid w:val="000E2533"/>
    <w:rsid w:val="000E255A"/>
    <w:rsid w:val="000E2578"/>
    <w:rsid w:val="000E269F"/>
    <w:rsid w:val="000E279B"/>
    <w:rsid w:val="000E28BA"/>
    <w:rsid w:val="000E2946"/>
    <w:rsid w:val="000E2A2B"/>
    <w:rsid w:val="000E2C21"/>
    <w:rsid w:val="000E2C36"/>
    <w:rsid w:val="000E2C45"/>
    <w:rsid w:val="000E2DE0"/>
    <w:rsid w:val="000E2E06"/>
    <w:rsid w:val="000E30A7"/>
    <w:rsid w:val="000E316D"/>
    <w:rsid w:val="000E3193"/>
    <w:rsid w:val="000E322A"/>
    <w:rsid w:val="000E32BC"/>
    <w:rsid w:val="000E32F1"/>
    <w:rsid w:val="000E340B"/>
    <w:rsid w:val="000E34A4"/>
    <w:rsid w:val="000E34A9"/>
    <w:rsid w:val="000E3512"/>
    <w:rsid w:val="000E35D0"/>
    <w:rsid w:val="000E3616"/>
    <w:rsid w:val="000E3623"/>
    <w:rsid w:val="000E3683"/>
    <w:rsid w:val="000E3727"/>
    <w:rsid w:val="000E37E3"/>
    <w:rsid w:val="000E382E"/>
    <w:rsid w:val="000E3884"/>
    <w:rsid w:val="000E39EA"/>
    <w:rsid w:val="000E3A8D"/>
    <w:rsid w:val="000E3AD2"/>
    <w:rsid w:val="000E3BEE"/>
    <w:rsid w:val="000E3DCA"/>
    <w:rsid w:val="000E3DD1"/>
    <w:rsid w:val="000E3F38"/>
    <w:rsid w:val="000E3F3A"/>
    <w:rsid w:val="000E4039"/>
    <w:rsid w:val="000E40B3"/>
    <w:rsid w:val="000E40E2"/>
    <w:rsid w:val="000E41AF"/>
    <w:rsid w:val="000E432A"/>
    <w:rsid w:val="000E4376"/>
    <w:rsid w:val="000E4459"/>
    <w:rsid w:val="000E4596"/>
    <w:rsid w:val="000E45E3"/>
    <w:rsid w:val="000E473B"/>
    <w:rsid w:val="000E480F"/>
    <w:rsid w:val="000E4859"/>
    <w:rsid w:val="000E4884"/>
    <w:rsid w:val="000E4948"/>
    <w:rsid w:val="000E494A"/>
    <w:rsid w:val="000E4A52"/>
    <w:rsid w:val="000E4A6F"/>
    <w:rsid w:val="000E4A74"/>
    <w:rsid w:val="000E4AA7"/>
    <w:rsid w:val="000E4B18"/>
    <w:rsid w:val="000E4B26"/>
    <w:rsid w:val="000E4BA2"/>
    <w:rsid w:val="000E4BE4"/>
    <w:rsid w:val="000E4C6F"/>
    <w:rsid w:val="000E4DCA"/>
    <w:rsid w:val="000E4E46"/>
    <w:rsid w:val="000E4E47"/>
    <w:rsid w:val="000E4E73"/>
    <w:rsid w:val="000E4F00"/>
    <w:rsid w:val="000E4FDA"/>
    <w:rsid w:val="000E5029"/>
    <w:rsid w:val="000E5117"/>
    <w:rsid w:val="000E5135"/>
    <w:rsid w:val="000E5141"/>
    <w:rsid w:val="000E5154"/>
    <w:rsid w:val="000E51A2"/>
    <w:rsid w:val="000E5208"/>
    <w:rsid w:val="000E5267"/>
    <w:rsid w:val="000E5331"/>
    <w:rsid w:val="000E53F3"/>
    <w:rsid w:val="000E5428"/>
    <w:rsid w:val="000E545B"/>
    <w:rsid w:val="000E549E"/>
    <w:rsid w:val="000E54B0"/>
    <w:rsid w:val="000E54CA"/>
    <w:rsid w:val="000E573D"/>
    <w:rsid w:val="000E5761"/>
    <w:rsid w:val="000E589C"/>
    <w:rsid w:val="000E59CD"/>
    <w:rsid w:val="000E5AC2"/>
    <w:rsid w:val="000E5E14"/>
    <w:rsid w:val="000E60C1"/>
    <w:rsid w:val="000E6145"/>
    <w:rsid w:val="000E62F1"/>
    <w:rsid w:val="000E64EC"/>
    <w:rsid w:val="000E65C4"/>
    <w:rsid w:val="000E65D5"/>
    <w:rsid w:val="000E6839"/>
    <w:rsid w:val="000E689C"/>
    <w:rsid w:val="000E696C"/>
    <w:rsid w:val="000E6A09"/>
    <w:rsid w:val="000E6A72"/>
    <w:rsid w:val="000E6AAC"/>
    <w:rsid w:val="000E6B3B"/>
    <w:rsid w:val="000E6B40"/>
    <w:rsid w:val="000E6B86"/>
    <w:rsid w:val="000E6D57"/>
    <w:rsid w:val="000E6E14"/>
    <w:rsid w:val="000E6F1F"/>
    <w:rsid w:val="000E6F6B"/>
    <w:rsid w:val="000E7130"/>
    <w:rsid w:val="000E7153"/>
    <w:rsid w:val="000E71FA"/>
    <w:rsid w:val="000E7304"/>
    <w:rsid w:val="000E73C6"/>
    <w:rsid w:val="000E7407"/>
    <w:rsid w:val="000E758C"/>
    <w:rsid w:val="000E75BF"/>
    <w:rsid w:val="000E7680"/>
    <w:rsid w:val="000E7688"/>
    <w:rsid w:val="000E76DB"/>
    <w:rsid w:val="000E7707"/>
    <w:rsid w:val="000E778E"/>
    <w:rsid w:val="000E78A8"/>
    <w:rsid w:val="000E7940"/>
    <w:rsid w:val="000E79F2"/>
    <w:rsid w:val="000E7A14"/>
    <w:rsid w:val="000E7B0C"/>
    <w:rsid w:val="000E7B61"/>
    <w:rsid w:val="000E7BE1"/>
    <w:rsid w:val="000E7C39"/>
    <w:rsid w:val="000E7C6E"/>
    <w:rsid w:val="000E7E79"/>
    <w:rsid w:val="000E7F7A"/>
    <w:rsid w:val="000F0159"/>
    <w:rsid w:val="000F015C"/>
    <w:rsid w:val="000F0189"/>
    <w:rsid w:val="000F02BD"/>
    <w:rsid w:val="000F0395"/>
    <w:rsid w:val="000F04C6"/>
    <w:rsid w:val="000F0562"/>
    <w:rsid w:val="000F0646"/>
    <w:rsid w:val="000F0691"/>
    <w:rsid w:val="000F06B5"/>
    <w:rsid w:val="000F07F0"/>
    <w:rsid w:val="000F099E"/>
    <w:rsid w:val="000F0AB1"/>
    <w:rsid w:val="000F0AEB"/>
    <w:rsid w:val="000F0AFB"/>
    <w:rsid w:val="000F0BA6"/>
    <w:rsid w:val="000F0DC8"/>
    <w:rsid w:val="000F0DFC"/>
    <w:rsid w:val="000F0E10"/>
    <w:rsid w:val="000F0EBA"/>
    <w:rsid w:val="000F0F02"/>
    <w:rsid w:val="000F0F0E"/>
    <w:rsid w:val="000F0F8B"/>
    <w:rsid w:val="000F0FB8"/>
    <w:rsid w:val="000F1107"/>
    <w:rsid w:val="000F110A"/>
    <w:rsid w:val="000F127F"/>
    <w:rsid w:val="000F1322"/>
    <w:rsid w:val="000F13A5"/>
    <w:rsid w:val="000F14F7"/>
    <w:rsid w:val="000F1507"/>
    <w:rsid w:val="000F1672"/>
    <w:rsid w:val="000F17DB"/>
    <w:rsid w:val="000F18B2"/>
    <w:rsid w:val="000F1A9F"/>
    <w:rsid w:val="000F1AD6"/>
    <w:rsid w:val="000F1D0F"/>
    <w:rsid w:val="000F1D2A"/>
    <w:rsid w:val="000F1D4B"/>
    <w:rsid w:val="000F1D6A"/>
    <w:rsid w:val="000F1DC5"/>
    <w:rsid w:val="000F1E93"/>
    <w:rsid w:val="000F1F26"/>
    <w:rsid w:val="000F210E"/>
    <w:rsid w:val="000F2170"/>
    <w:rsid w:val="000F217E"/>
    <w:rsid w:val="000F2188"/>
    <w:rsid w:val="000F220D"/>
    <w:rsid w:val="000F2272"/>
    <w:rsid w:val="000F22BE"/>
    <w:rsid w:val="000F243B"/>
    <w:rsid w:val="000F24C2"/>
    <w:rsid w:val="000F256D"/>
    <w:rsid w:val="000F2589"/>
    <w:rsid w:val="000F26FB"/>
    <w:rsid w:val="000F2775"/>
    <w:rsid w:val="000F28BF"/>
    <w:rsid w:val="000F29C0"/>
    <w:rsid w:val="000F2A96"/>
    <w:rsid w:val="000F2C22"/>
    <w:rsid w:val="000F2DDD"/>
    <w:rsid w:val="000F2E38"/>
    <w:rsid w:val="000F30B0"/>
    <w:rsid w:val="000F31E6"/>
    <w:rsid w:val="000F3272"/>
    <w:rsid w:val="000F32D0"/>
    <w:rsid w:val="000F33D1"/>
    <w:rsid w:val="000F3452"/>
    <w:rsid w:val="000F3462"/>
    <w:rsid w:val="000F3586"/>
    <w:rsid w:val="000F37EC"/>
    <w:rsid w:val="000F38DC"/>
    <w:rsid w:val="000F3909"/>
    <w:rsid w:val="000F3950"/>
    <w:rsid w:val="000F3A63"/>
    <w:rsid w:val="000F3ACE"/>
    <w:rsid w:val="000F3B1D"/>
    <w:rsid w:val="000F3B2B"/>
    <w:rsid w:val="000F3C2D"/>
    <w:rsid w:val="000F3CBD"/>
    <w:rsid w:val="000F3CDB"/>
    <w:rsid w:val="000F3D43"/>
    <w:rsid w:val="000F3F63"/>
    <w:rsid w:val="000F3FA7"/>
    <w:rsid w:val="000F3FE4"/>
    <w:rsid w:val="000F4163"/>
    <w:rsid w:val="000F41A0"/>
    <w:rsid w:val="000F41A8"/>
    <w:rsid w:val="000F4204"/>
    <w:rsid w:val="000F4208"/>
    <w:rsid w:val="000F4301"/>
    <w:rsid w:val="000F43E4"/>
    <w:rsid w:val="000F440F"/>
    <w:rsid w:val="000F46CE"/>
    <w:rsid w:val="000F4714"/>
    <w:rsid w:val="000F477E"/>
    <w:rsid w:val="000F4803"/>
    <w:rsid w:val="000F480E"/>
    <w:rsid w:val="000F4896"/>
    <w:rsid w:val="000F4899"/>
    <w:rsid w:val="000F4918"/>
    <w:rsid w:val="000F4C4A"/>
    <w:rsid w:val="000F4C88"/>
    <w:rsid w:val="000F4C96"/>
    <w:rsid w:val="000F4CB1"/>
    <w:rsid w:val="000F4CC7"/>
    <w:rsid w:val="000F4CCF"/>
    <w:rsid w:val="000F4E38"/>
    <w:rsid w:val="000F4E46"/>
    <w:rsid w:val="000F4E67"/>
    <w:rsid w:val="000F4E8B"/>
    <w:rsid w:val="000F4ECA"/>
    <w:rsid w:val="000F50BC"/>
    <w:rsid w:val="000F50C0"/>
    <w:rsid w:val="000F514C"/>
    <w:rsid w:val="000F51B9"/>
    <w:rsid w:val="000F5236"/>
    <w:rsid w:val="000F5265"/>
    <w:rsid w:val="000F529F"/>
    <w:rsid w:val="000F5304"/>
    <w:rsid w:val="000F5363"/>
    <w:rsid w:val="000F5398"/>
    <w:rsid w:val="000F549C"/>
    <w:rsid w:val="000F5514"/>
    <w:rsid w:val="000F5547"/>
    <w:rsid w:val="000F586B"/>
    <w:rsid w:val="000F5A58"/>
    <w:rsid w:val="000F5A8F"/>
    <w:rsid w:val="000F5AB1"/>
    <w:rsid w:val="000F5B15"/>
    <w:rsid w:val="000F5C81"/>
    <w:rsid w:val="000F5CAC"/>
    <w:rsid w:val="000F5CD5"/>
    <w:rsid w:val="000F5D53"/>
    <w:rsid w:val="000F5DAF"/>
    <w:rsid w:val="000F5DC6"/>
    <w:rsid w:val="000F5E92"/>
    <w:rsid w:val="000F5F46"/>
    <w:rsid w:val="000F5FE7"/>
    <w:rsid w:val="000F611F"/>
    <w:rsid w:val="000F612D"/>
    <w:rsid w:val="000F61A8"/>
    <w:rsid w:val="000F61D0"/>
    <w:rsid w:val="000F62E9"/>
    <w:rsid w:val="000F63EB"/>
    <w:rsid w:val="000F64CB"/>
    <w:rsid w:val="000F64D2"/>
    <w:rsid w:val="000F6549"/>
    <w:rsid w:val="000F66A9"/>
    <w:rsid w:val="000F6751"/>
    <w:rsid w:val="000F6776"/>
    <w:rsid w:val="000F67E9"/>
    <w:rsid w:val="000F67F0"/>
    <w:rsid w:val="000F69F9"/>
    <w:rsid w:val="000F6B62"/>
    <w:rsid w:val="000F6CCB"/>
    <w:rsid w:val="000F6E82"/>
    <w:rsid w:val="000F7011"/>
    <w:rsid w:val="000F71A0"/>
    <w:rsid w:val="000F71C0"/>
    <w:rsid w:val="000F71F3"/>
    <w:rsid w:val="000F7209"/>
    <w:rsid w:val="000F7281"/>
    <w:rsid w:val="000F737C"/>
    <w:rsid w:val="000F7396"/>
    <w:rsid w:val="000F73A8"/>
    <w:rsid w:val="000F75BD"/>
    <w:rsid w:val="000F767F"/>
    <w:rsid w:val="000F7765"/>
    <w:rsid w:val="000F78B0"/>
    <w:rsid w:val="000F78E6"/>
    <w:rsid w:val="000F797D"/>
    <w:rsid w:val="000F7AD1"/>
    <w:rsid w:val="000F7B1F"/>
    <w:rsid w:val="000F7B4A"/>
    <w:rsid w:val="000F7C8B"/>
    <w:rsid w:val="000F7D30"/>
    <w:rsid w:val="000F7E05"/>
    <w:rsid w:val="000F7F7A"/>
    <w:rsid w:val="000F7FA3"/>
    <w:rsid w:val="000F7FF4"/>
    <w:rsid w:val="00100074"/>
    <w:rsid w:val="0010029F"/>
    <w:rsid w:val="00100324"/>
    <w:rsid w:val="001003E7"/>
    <w:rsid w:val="0010042D"/>
    <w:rsid w:val="001004CB"/>
    <w:rsid w:val="001004F8"/>
    <w:rsid w:val="00100620"/>
    <w:rsid w:val="00100777"/>
    <w:rsid w:val="001007EC"/>
    <w:rsid w:val="00100841"/>
    <w:rsid w:val="00100849"/>
    <w:rsid w:val="0010090A"/>
    <w:rsid w:val="00100A07"/>
    <w:rsid w:val="00100A08"/>
    <w:rsid w:val="00100A81"/>
    <w:rsid w:val="00100B0D"/>
    <w:rsid w:val="00100B23"/>
    <w:rsid w:val="00100B6E"/>
    <w:rsid w:val="00100B74"/>
    <w:rsid w:val="00100BD4"/>
    <w:rsid w:val="00100C75"/>
    <w:rsid w:val="00100D0A"/>
    <w:rsid w:val="00100D79"/>
    <w:rsid w:val="00100E77"/>
    <w:rsid w:val="00100EB0"/>
    <w:rsid w:val="00101053"/>
    <w:rsid w:val="00101234"/>
    <w:rsid w:val="00101267"/>
    <w:rsid w:val="00101309"/>
    <w:rsid w:val="001013CD"/>
    <w:rsid w:val="0010141F"/>
    <w:rsid w:val="00101443"/>
    <w:rsid w:val="0010144A"/>
    <w:rsid w:val="00101522"/>
    <w:rsid w:val="00101563"/>
    <w:rsid w:val="001017DB"/>
    <w:rsid w:val="0010181A"/>
    <w:rsid w:val="00101828"/>
    <w:rsid w:val="00101837"/>
    <w:rsid w:val="001018D0"/>
    <w:rsid w:val="00101947"/>
    <w:rsid w:val="0010197C"/>
    <w:rsid w:val="00101997"/>
    <w:rsid w:val="001019AD"/>
    <w:rsid w:val="00101A13"/>
    <w:rsid w:val="00101A77"/>
    <w:rsid w:val="00101AD6"/>
    <w:rsid w:val="00101D51"/>
    <w:rsid w:val="00101E1F"/>
    <w:rsid w:val="00101EA2"/>
    <w:rsid w:val="00101F7B"/>
    <w:rsid w:val="00102158"/>
    <w:rsid w:val="00102317"/>
    <w:rsid w:val="001023F6"/>
    <w:rsid w:val="0010240E"/>
    <w:rsid w:val="00102421"/>
    <w:rsid w:val="0010256B"/>
    <w:rsid w:val="001025E6"/>
    <w:rsid w:val="00102643"/>
    <w:rsid w:val="001026E4"/>
    <w:rsid w:val="001026F1"/>
    <w:rsid w:val="00102802"/>
    <w:rsid w:val="00102878"/>
    <w:rsid w:val="001028E8"/>
    <w:rsid w:val="0010292F"/>
    <w:rsid w:val="00102972"/>
    <w:rsid w:val="001029E7"/>
    <w:rsid w:val="00102A50"/>
    <w:rsid w:val="00102AB3"/>
    <w:rsid w:val="00102B34"/>
    <w:rsid w:val="00102B47"/>
    <w:rsid w:val="00102CEC"/>
    <w:rsid w:val="00102D2F"/>
    <w:rsid w:val="00102D71"/>
    <w:rsid w:val="00102E0A"/>
    <w:rsid w:val="00102E23"/>
    <w:rsid w:val="00102E5A"/>
    <w:rsid w:val="00102F9E"/>
    <w:rsid w:val="00103311"/>
    <w:rsid w:val="001033E8"/>
    <w:rsid w:val="001033FF"/>
    <w:rsid w:val="0010346A"/>
    <w:rsid w:val="00103571"/>
    <w:rsid w:val="001038B8"/>
    <w:rsid w:val="001038C1"/>
    <w:rsid w:val="00103952"/>
    <w:rsid w:val="0010398B"/>
    <w:rsid w:val="001039BA"/>
    <w:rsid w:val="00103A97"/>
    <w:rsid w:val="00103B67"/>
    <w:rsid w:val="00103C73"/>
    <w:rsid w:val="00103CA7"/>
    <w:rsid w:val="00103CE7"/>
    <w:rsid w:val="00103D4B"/>
    <w:rsid w:val="00103D7E"/>
    <w:rsid w:val="00103E1C"/>
    <w:rsid w:val="00103E85"/>
    <w:rsid w:val="00103F13"/>
    <w:rsid w:val="00103F27"/>
    <w:rsid w:val="00103FA7"/>
    <w:rsid w:val="00103FC8"/>
    <w:rsid w:val="0010401D"/>
    <w:rsid w:val="001040D6"/>
    <w:rsid w:val="001041C3"/>
    <w:rsid w:val="001041E1"/>
    <w:rsid w:val="00104227"/>
    <w:rsid w:val="00104239"/>
    <w:rsid w:val="0010430C"/>
    <w:rsid w:val="001043D0"/>
    <w:rsid w:val="001043F0"/>
    <w:rsid w:val="00104493"/>
    <w:rsid w:val="001044D9"/>
    <w:rsid w:val="001046ED"/>
    <w:rsid w:val="001047FD"/>
    <w:rsid w:val="0010489C"/>
    <w:rsid w:val="00104A8F"/>
    <w:rsid w:val="00104AE1"/>
    <w:rsid w:val="00104B13"/>
    <w:rsid w:val="00104B70"/>
    <w:rsid w:val="00104B8F"/>
    <w:rsid w:val="00104C34"/>
    <w:rsid w:val="00104EDF"/>
    <w:rsid w:val="00104F9C"/>
    <w:rsid w:val="0010504D"/>
    <w:rsid w:val="001051E7"/>
    <w:rsid w:val="00105274"/>
    <w:rsid w:val="00105594"/>
    <w:rsid w:val="001056BE"/>
    <w:rsid w:val="001056F4"/>
    <w:rsid w:val="00105796"/>
    <w:rsid w:val="00105803"/>
    <w:rsid w:val="001059C6"/>
    <w:rsid w:val="00105B76"/>
    <w:rsid w:val="00105BB3"/>
    <w:rsid w:val="00105BEB"/>
    <w:rsid w:val="00105C16"/>
    <w:rsid w:val="00105D38"/>
    <w:rsid w:val="00105D7D"/>
    <w:rsid w:val="00105DF6"/>
    <w:rsid w:val="00105E2F"/>
    <w:rsid w:val="00105E45"/>
    <w:rsid w:val="00105E53"/>
    <w:rsid w:val="00105F1E"/>
    <w:rsid w:val="00105F42"/>
    <w:rsid w:val="00106121"/>
    <w:rsid w:val="0010621E"/>
    <w:rsid w:val="0010624D"/>
    <w:rsid w:val="0010638A"/>
    <w:rsid w:val="00106407"/>
    <w:rsid w:val="00106517"/>
    <w:rsid w:val="0010652D"/>
    <w:rsid w:val="00106553"/>
    <w:rsid w:val="00106697"/>
    <w:rsid w:val="001066C2"/>
    <w:rsid w:val="001066C6"/>
    <w:rsid w:val="00106975"/>
    <w:rsid w:val="00106979"/>
    <w:rsid w:val="00106BF3"/>
    <w:rsid w:val="00106C02"/>
    <w:rsid w:val="00106C06"/>
    <w:rsid w:val="00106C3E"/>
    <w:rsid w:val="00106D56"/>
    <w:rsid w:val="00106DB1"/>
    <w:rsid w:val="00106E38"/>
    <w:rsid w:val="00106EFA"/>
    <w:rsid w:val="00107019"/>
    <w:rsid w:val="001070DC"/>
    <w:rsid w:val="001072AB"/>
    <w:rsid w:val="00107339"/>
    <w:rsid w:val="001073D5"/>
    <w:rsid w:val="001073F4"/>
    <w:rsid w:val="00107505"/>
    <w:rsid w:val="00107646"/>
    <w:rsid w:val="00107745"/>
    <w:rsid w:val="00107790"/>
    <w:rsid w:val="001077CF"/>
    <w:rsid w:val="0010783B"/>
    <w:rsid w:val="001079C3"/>
    <w:rsid w:val="00107A8A"/>
    <w:rsid w:val="00107BB9"/>
    <w:rsid w:val="00107BCE"/>
    <w:rsid w:val="00107BF4"/>
    <w:rsid w:val="00107CA5"/>
    <w:rsid w:val="00107E1A"/>
    <w:rsid w:val="00107E6A"/>
    <w:rsid w:val="00107EC0"/>
    <w:rsid w:val="00107FAD"/>
    <w:rsid w:val="00107FEE"/>
    <w:rsid w:val="00110085"/>
    <w:rsid w:val="001100A1"/>
    <w:rsid w:val="001106D0"/>
    <w:rsid w:val="00110753"/>
    <w:rsid w:val="00110979"/>
    <w:rsid w:val="00110C77"/>
    <w:rsid w:val="00110D03"/>
    <w:rsid w:val="00110D5F"/>
    <w:rsid w:val="00110DA6"/>
    <w:rsid w:val="00110DFC"/>
    <w:rsid w:val="00110EB5"/>
    <w:rsid w:val="00110EDD"/>
    <w:rsid w:val="00110FFC"/>
    <w:rsid w:val="00111005"/>
    <w:rsid w:val="00111046"/>
    <w:rsid w:val="0011121A"/>
    <w:rsid w:val="0011121B"/>
    <w:rsid w:val="00111396"/>
    <w:rsid w:val="00111481"/>
    <w:rsid w:val="001114E8"/>
    <w:rsid w:val="00111704"/>
    <w:rsid w:val="0011171B"/>
    <w:rsid w:val="00111AC0"/>
    <w:rsid w:val="00111B21"/>
    <w:rsid w:val="00111BC5"/>
    <w:rsid w:val="00111BDF"/>
    <w:rsid w:val="00111BEE"/>
    <w:rsid w:val="00111BF4"/>
    <w:rsid w:val="00111C54"/>
    <w:rsid w:val="00111C9C"/>
    <w:rsid w:val="00111FAD"/>
    <w:rsid w:val="00112004"/>
    <w:rsid w:val="001120D1"/>
    <w:rsid w:val="00112150"/>
    <w:rsid w:val="001122B3"/>
    <w:rsid w:val="0011249F"/>
    <w:rsid w:val="00112563"/>
    <w:rsid w:val="00112646"/>
    <w:rsid w:val="00112730"/>
    <w:rsid w:val="00112766"/>
    <w:rsid w:val="001127BB"/>
    <w:rsid w:val="001127C5"/>
    <w:rsid w:val="001128A9"/>
    <w:rsid w:val="001128D4"/>
    <w:rsid w:val="00112948"/>
    <w:rsid w:val="001129DD"/>
    <w:rsid w:val="00112A9B"/>
    <w:rsid w:val="00112B7C"/>
    <w:rsid w:val="00112C83"/>
    <w:rsid w:val="00112C8F"/>
    <w:rsid w:val="00112F4F"/>
    <w:rsid w:val="00112F53"/>
    <w:rsid w:val="00112FA6"/>
    <w:rsid w:val="0011301F"/>
    <w:rsid w:val="0011307E"/>
    <w:rsid w:val="00113087"/>
    <w:rsid w:val="001132B3"/>
    <w:rsid w:val="001132BF"/>
    <w:rsid w:val="0011334C"/>
    <w:rsid w:val="00113449"/>
    <w:rsid w:val="001134B1"/>
    <w:rsid w:val="001134D0"/>
    <w:rsid w:val="00113547"/>
    <w:rsid w:val="001135A1"/>
    <w:rsid w:val="00113695"/>
    <w:rsid w:val="00113699"/>
    <w:rsid w:val="00113771"/>
    <w:rsid w:val="001137C1"/>
    <w:rsid w:val="001137E9"/>
    <w:rsid w:val="001137FA"/>
    <w:rsid w:val="00113872"/>
    <w:rsid w:val="00113885"/>
    <w:rsid w:val="0011399D"/>
    <w:rsid w:val="001139EB"/>
    <w:rsid w:val="00113A04"/>
    <w:rsid w:val="00113AB5"/>
    <w:rsid w:val="00113ADB"/>
    <w:rsid w:val="00113AFC"/>
    <w:rsid w:val="00113C30"/>
    <w:rsid w:val="00113C6C"/>
    <w:rsid w:val="00113D15"/>
    <w:rsid w:val="00113E62"/>
    <w:rsid w:val="00113E79"/>
    <w:rsid w:val="00114019"/>
    <w:rsid w:val="00114113"/>
    <w:rsid w:val="001141F2"/>
    <w:rsid w:val="0011428E"/>
    <w:rsid w:val="001142A2"/>
    <w:rsid w:val="001142B4"/>
    <w:rsid w:val="00114367"/>
    <w:rsid w:val="00114368"/>
    <w:rsid w:val="001144E1"/>
    <w:rsid w:val="00114514"/>
    <w:rsid w:val="00114715"/>
    <w:rsid w:val="00114BAD"/>
    <w:rsid w:val="00114BC7"/>
    <w:rsid w:val="00114CF4"/>
    <w:rsid w:val="00114D02"/>
    <w:rsid w:val="00114D59"/>
    <w:rsid w:val="00114DAA"/>
    <w:rsid w:val="00114DE8"/>
    <w:rsid w:val="00114E20"/>
    <w:rsid w:val="00114E3B"/>
    <w:rsid w:val="00114EC8"/>
    <w:rsid w:val="00114EEF"/>
    <w:rsid w:val="00114F6F"/>
    <w:rsid w:val="00114F7A"/>
    <w:rsid w:val="00114FAF"/>
    <w:rsid w:val="0011502A"/>
    <w:rsid w:val="00115119"/>
    <w:rsid w:val="0011516B"/>
    <w:rsid w:val="00115190"/>
    <w:rsid w:val="001151D3"/>
    <w:rsid w:val="0011522C"/>
    <w:rsid w:val="0011535B"/>
    <w:rsid w:val="001153F3"/>
    <w:rsid w:val="00115462"/>
    <w:rsid w:val="0011558E"/>
    <w:rsid w:val="00115686"/>
    <w:rsid w:val="00115748"/>
    <w:rsid w:val="00115756"/>
    <w:rsid w:val="00115799"/>
    <w:rsid w:val="0011589C"/>
    <w:rsid w:val="001158DD"/>
    <w:rsid w:val="0011591F"/>
    <w:rsid w:val="00115939"/>
    <w:rsid w:val="0011597C"/>
    <w:rsid w:val="001159A0"/>
    <w:rsid w:val="001159D9"/>
    <w:rsid w:val="00115A19"/>
    <w:rsid w:val="00115DE1"/>
    <w:rsid w:val="00115FAC"/>
    <w:rsid w:val="001160A8"/>
    <w:rsid w:val="001160D4"/>
    <w:rsid w:val="00116111"/>
    <w:rsid w:val="0011622A"/>
    <w:rsid w:val="00116275"/>
    <w:rsid w:val="0011637A"/>
    <w:rsid w:val="0011639D"/>
    <w:rsid w:val="001163E1"/>
    <w:rsid w:val="0011645E"/>
    <w:rsid w:val="00116583"/>
    <w:rsid w:val="0011666D"/>
    <w:rsid w:val="00116678"/>
    <w:rsid w:val="001166A5"/>
    <w:rsid w:val="001166F6"/>
    <w:rsid w:val="0011681B"/>
    <w:rsid w:val="0011685E"/>
    <w:rsid w:val="00116872"/>
    <w:rsid w:val="001168AB"/>
    <w:rsid w:val="001168B3"/>
    <w:rsid w:val="00116A89"/>
    <w:rsid w:val="00116B1A"/>
    <w:rsid w:val="00116B9E"/>
    <w:rsid w:val="00116C1F"/>
    <w:rsid w:val="00116C42"/>
    <w:rsid w:val="00116CF6"/>
    <w:rsid w:val="00116D12"/>
    <w:rsid w:val="00116D33"/>
    <w:rsid w:val="00116D85"/>
    <w:rsid w:val="00116EE7"/>
    <w:rsid w:val="001170CD"/>
    <w:rsid w:val="0011711C"/>
    <w:rsid w:val="00117169"/>
    <w:rsid w:val="001172D6"/>
    <w:rsid w:val="001173C6"/>
    <w:rsid w:val="0011763F"/>
    <w:rsid w:val="001179A4"/>
    <w:rsid w:val="00117ADB"/>
    <w:rsid w:val="00117AED"/>
    <w:rsid w:val="00117BB3"/>
    <w:rsid w:val="00117C89"/>
    <w:rsid w:val="00117DB0"/>
    <w:rsid w:val="001200A2"/>
    <w:rsid w:val="00120136"/>
    <w:rsid w:val="0012031D"/>
    <w:rsid w:val="001204F9"/>
    <w:rsid w:val="00120615"/>
    <w:rsid w:val="00120625"/>
    <w:rsid w:val="001209C4"/>
    <w:rsid w:val="00120ADB"/>
    <w:rsid w:val="00120B0B"/>
    <w:rsid w:val="00120B89"/>
    <w:rsid w:val="00120BD4"/>
    <w:rsid w:val="00120BE4"/>
    <w:rsid w:val="00120C49"/>
    <w:rsid w:val="00120C78"/>
    <w:rsid w:val="00120D66"/>
    <w:rsid w:val="00120E41"/>
    <w:rsid w:val="00120E76"/>
    <w:rsid w:val="00120E7C"/>
    <w:rsid w:val="00120ED3"/>
    <w:rsid w:val="00120F61"/>
    <w:rsid w:val="00120FDA"/>
    <w:rsid w:val="001210C1"/>
    <w:rsid w:val="001211F6"/>
    <w:rsid w:val="0012148B"/>
    <w:rsid w:val="00121530"/>
    <w:rsid w:val="001216DB"/>
    <w:rsid w:val="00121732"/>
    <w:rsid w:val="00121765"/>
    <w:rsid w:val="001218FF"/>
    <w:rsid w:val="00121AD2"/>
    <w:rsid w:val="00121B28"/>
    <w:rsid w:val="00121B2D"/>
    <w:rsid w:val="00121BE4"/>
    <w:rsid w:val="00121C35"/>
    <w:rsid w:val="00121C83"/>
    <w:rsid w:val="00121C9D"/>
    <w:rsid w:val="00121CA0"/>
    <w:rsid w:val="00121D39"/>
    <w:rsid w:val="00121E29"/>
    <w:rsid w:val="00121E96"/>
    <w:rsid w:val="00121EAF"/>
    <w:rsid w:val="00121EEF"/>
    <w:rsid w:val="00121EFF"/>
    <w:rsid w:val="00121F65"/>
    <w:rsid w:val="00121FA8"/>
    <w:rsid w:val="00121FCF"/>
    <w:rsid w:val="00121FD3"/>
    <w:rsid w:val="00121FE6"/>
    <w:rsid w:val="0012202C"/>
    <w:rsid w:val="00122184"/>
    <w:rsid w:val="00122192"/>
    <w:rsid w:val="001221E1"/>
    <w:rsid w:val="00122316"/>
    <w:rsid w:val="00122375"/>
    <w:rsid w:val="00122379"/>
    <w:rsid w:val="00122645"/>
    <w:rsid w:val="0012271A"/>
    <w:rsid w:val="0012272E"/>
    <w:rsid w:val="001227EB"/>
    <w:rsid w:val="0012281A"/>
    <w:rsid w:val="0012281B"/>
    <w:rsid w:val="00122955"/>
    <w:rsid w:val="0012296B"/>
    <w:rsid w:val="00122B0F"/>
    <w:rsid w:val="00122BB0"/>
    <w:rsid w:val="00122C0F"/>
    <w:rsid w:val="00122C70"/>
    <w:rsid w:val="00122CF4"/>
    <w:rsid w:val="00122D5C"/>
    <w:rsid w:val="00122D8D"/>
    <w:rsid w:val="00122D99"/>
    <w:rsid w:val="00122E7F"/>
    <w:rsid w:val="00122ECE"/>
    <w:rsid w:val="00122F75"/>
    <w:rsid w:val="001232D0"/>
    <w:rsid w:val="00123314"/>
    <w:rsid w:val="0012355D"/>
    <w:rsid w:val="0012375D"/>
    <w:rsid w:val="001238A5"/>
    <w:rsid w:val="00123B90"/>
    <w:rsid w:val="00123BE8"/>
    <w:rsid w:val="00123C68"/>
    <w:rsid w:val="00123C7D"/>
    <w:rsid w:val="00123CA5"/>
    <w:rsid w:val="00123CB5"/>
    <w:rsid w:val="00123D96"/>
    <w:rsid w:val="00123E47"/>
    <w:rsid w:val="00123EAA"/>
    <w:rsid w:val="00123FD2"/>
    <w:rsid w:val="0012400F"/>
    <w:rsid w:val="0012426F"/>
    <w:rsid w:val="001243F2"/>
    <w:rsid w:val="0012457E"/>
    <w:rsid w:val="0012468A"/>
    <w:rsid w:val="00124690"/>
    <w:rsid w:val="00124709"/>
    <w:rsid w:val="0012499C"/>
    <w:rsid w:val="00124A0C"/>
    <w:rsid w:val="00124B6D"/>
    <w:rsid w:val="00124C25"/>
    <w:rsid w:val="00124CFE"/>
    <w:rsid w:val="00124D71"/>
    <w:rsid w:val="00124D8F"/>
    <w:rsid w:val="00124D9D"/>
    <w:rsid w:val="00124EF8"/>
    <w:rsid w:val="00124F08"/>
    <w:rsid w:val="00124FD4"/>
    <w:rsid w:val="0012506E"/>
    <w:rsid w:val="001250E1"/>
    <w:rsid w:val="001251F4"/>
    <w:rsid w:val="0012522A"/>
    <w:rsid w:val="001252CA"/>
    <w:rsid w:val="00125318"/>
    <w:rsid w:val="0012534F"/>
    <w:rsid w:val="0012538A"/>
    <w:rsid w:val="00125397"/>
    <w:rsid w:val="00125421"/>
    <w:rsid w:val="00125466"/>
    <w:rsid w:val="0012550D"/>
    <w:rsid w:val="00125797"/>
    <w:rsid w:val="001257A7"/>
    <w:rsid w:val="001257C9"/>
    <w:rsid w:val="001257EE"/>
    <w:rsid w:val="00125A7A"/>
    <w:rsid w:val="00125AF9"/>
    <w:rsid w:val="00125B0C"/>
    <w:rsid w:val="00125BF8"/>
    <w:rsid w:val="00125CF7"/>
    <w:rsid w:val="00125D3F"/>
    <w:rsid w:val="00125D42"/>
    <w:rsid w:val="00125EA9"/>
    <w:rsid w:val="00125EDB"/>
    <w:rsid w:val="00125EF3"/>
    <w:rsid w:val="00125F5B"/>
    <w:rsid w:val="00125F73"/>
    <w:rsid w:val="00125F96"/>
    <w:rsid w:val="00125FE3"/>
    <w:rsid w:val="0012600A"/>
    <w:rsid w:val="001260AD"/>
    <w:rsid w:val="001262D2"/>
    <w:rsid w:val="001262EF"/>
    <w:rsid w:val="001265BC"/>
    <w:rsid w:val="001267AE"/>
    <w:rsid w:val="00126884"/>
    <w:rsid w:val="00126901"/>
    <w:rsid w:val="00126904"/>
    <w:rsid w:val="00126937"/>
    <w:rsid w:val="00126949"/>
    <w:rsid w:val="0012694F"/>
    <w:rsid w:val="00126A2B"/>
    <w:rsid w:val="00126A79"/>
    <w:rsid w:val="00126B44"/>
    <w:rsid w:val="00126F36"/>
    <w:rsid w:val="00126F94"/>
    <w:rsid w:val="001271BC"/>
    <w:rsid w:val="00127222"/>
    <w:rsid w:val="00127289"/>
    <w:rsid w:val="00127403"/>
    <w:rsid w:val="00127416"/>
    <w:rsid w:val="0012745F"/>
    <w:rsid w:val="001276DC"/>
    <w:rsid w:val="001276E1"/>
    <w:rsid w:val="00127859"/>
    <w:rsid w:val="0012794A"/>
    <w:rsid w:val="001279BE"/>
    <w:rsid w:val="00127A38"/>
    <w:rsid w:val="00127B7C"/>
    <w:rsid w:val="00127BD6"/>
    <w:rsid w:val="00127E2E"/>
    <w:rsid w:val="00127FCA"/>
    <w:rsid w:val="001300A5"/>
    <w:rsid w:val="001302FD"/>
    <w:rsid w:val="0013035B"/>
    <w:rsid w:val="00130377"/>
    <w:rsid w:val="00130385"/>
    <w:rsid w:val="00130505"/>
    <w:rsid w:val="001306E5"/>
    <w:rsid w:val="00130770"/>
    <w:rsid w:val="0013078D"/>
    <w:rsid w:val="00130A51"/>
    <w:rsid w:val="00130A8F"/>
    <w:rsid w:val="00130B31"/>
    <w:rsid w:val="00130E28"/>
    <w:rsid w:val="00130E6C"/>
    <w:rsid w:val="00130E75"/>
    <w:rsid w:val="00130F0B"/>
    <w:rsid w:val="00130F95"/>
    <w:rsid w:val="00131220"/>
    <w:rsid w:val="0013129B"/>
    <w:rsid w:val="0013136B"/>
    <w:rsid w:val="00131389"/>
    <w:rsid w:val="00131561"/>
    <w:rsid w:val="00131579"/>
    <w:rsid w:val="001318A9"/>
    <w:rsid w:val="001318B0"/>
    <w:rsid w:val="00131C65"/>
    <w:rsid w:val="00131D46"/>
    <w:rsid w:val="00131DBD"/>
    <w:rsid w:val="00131FD4"/>
    <w:rsid w:val="00132105"/>
    <w:rsid w:val="00132217"/>
    <w:rsid w:val="00132275"/>
    <w:rsid w:val="00132287"/>
    <w:rsid w:val="001323BA"/>
    <w:rsid w:val="001324AA"/>
    <w:rsid w:val="001324CB"/>
    <w:rsid w:val="00132514"/>
    <w:rsid w:val="00132523"/>
    <w:rsid w:val="0013252C"/>
    <w:rsid w:val="0013258B"/>
    <w:rsid w:val="001325B1"/>
    <w:rsid w:val="00132644"/>
    <w:rsid w:val="001326F2"/>
    <w:rsid w:val="00132713"/>
    <w:rsid w:val="0013276F"/>
    <w:rsid w:val="00132828"/>
    <w:rsid w:val="00132902"/>
    <w:rsid w:val="00132A2B"/>
    <w:rsid w:val="00132A3F"/>
    <w:rsid w:val="00132A63"/>
    <w:rsid w:val="00132B12"/>
    <w:rsid w:val="00132CB7"/>
    <w:rsid w:val="00132D39"/>
    <w:rsid w:val="00132DEE"/>
    <w:rsid w:val="00132DF2"/>
    <w:rsid w:val="00132F07"/>
    <w:rsid w:val="00132FF7"/>
    <w:rsid w:val="00133030"/>
    <w:rsid w:val="0013308F"/>
    <w:rsid w:val="001330D4"/>
    <w:rsid w:val="0013316B"/>
    <w:rsid w:val="001331DB"/>
    <w:rsid w:val="001332AC"/>
    <w:rsid w:val="001332F6"/>
    <w:rsid w:val="0013365C"/>
    <w:rsid w:val="00133666"/>
    <w:rsid w:val="00133684"/>
    <w:rsid w:val="001336FD"/>
    <w:rsid w:val="00133707"/>
    <w:rsid w:val="00133771"/>
    <w:rsid w:val="001338AC"/>
    <w:rsid w:val="001339C5"/>
    <w:rsid w:val="00133CC9"/>
    <w:rsid w:val="00133E1B"/>
    <w:rsid w:val="00133E50"/>
    <w:rsid w:val="00133F5F"/>
    <w:rsid w:val="00133FCE"/>
    <w:rsid w:val="00133FF4"/>
    <w:rsid w:val="0013402C"/>
    <w:rsid w:val="00134034"/>
    <w:rsid w:val="00134151"/>
    <w:rsid w:val="0013415E"/>
    <w:rsid w:val="001341C5"/>
    <w:rsid w:val="00134273"/>
    <w:rsid w:val="00134352"/>
    <w:rsid w:val="001343C9"/>
    <w:rsid w:val="001343F9"/>
    <w:rsid w:val="00134477"/>
    <w:rsid w:val="00134509"/>
    <w:rsid w:val="001346A9"/>
    <w:rsid w:val="001347FA"/>
    <w:rsid w:val="00134863"/>
    <w:rsid w:val="00134946"/>
    <w:rsid w:val="0013495B"/>
    <w:rsid w:val="001349EF"/>
    <w:rsid w:val="00134A15"/>
    <w:rsid w:val="00134A36"/>
    <w:rsid w:val="00134A38"/>
    <w:rsid w:val="00134A9E"/>
    <w:rsid w:val="00134C6A"/>
    <w:rsid w:val="00134EDC"/>
    <w:rsid w:val="00134EFC"/>
    <w:rsid w:val="001350D3"/>
    <w:rsid w:val="00135233"/>
    <w:rsid w:val="00135291"/>
    <w:rsid w:val="00135389"/>
    <w:rsid w:val="001353DC"/>
    <w:rsid w:val="00135504"/>
    <w:rsid w:val="00135543"/>
    <w:rsid w:val="001355A1"/>
    <w:rsid w:val="00135812"/>
    <w:rsid w:val="00135826"/>
    <w:rsid w:val="001358A8"/>
    <w:rsid w:val="0013598E"/>
    <w:rsid w:val="00135B66"/>
    <w:rsid w:val="00135B6C"/>
    <w:rsid w:val="00135D6F"/>
    <w:rsid w:val="00135D92"/>
    <w:rsid w:val="00135DDC"/>
    <w:rsid w:val="00135DFD"/>
    <w:rsid w:val="00135E4C"/>
    <w:rsid w:val="00135E6C"/>
    <w:rsid w:val="00135F0A"/>
    <w:rsid w:val="00136061"/>
    <w:rsid w:val="001361A1"/>
    <w:rsid w:val="001361CD"/>
    <w:rsid w:val="00136341"/>
    <w:rsid w:val="0013645F"/>
    <w:rsid w:val="00136478"/>
    <w:rsid w:val="0013649F"/>
    <w:rsid w:val="001364DD"/>
    <w:rsid w:val="001364F3"/>
    <w:rsid w:val="001365E3"/>
    <w:rsid w:val="001368E3"/>
    <w:rsid w:val="001369B4"/>
    <w:rsid w:val="00136AED"/>
    <w:rsid w:val="00136B14"/>
    <w:rsid w:val="00136B37"/>
    <w:rsid w:val="00136B62"/>
    <w:rsid w:val="00136B96"/>
    <w:rsid w:val="00136BD7"/>
    <w:rsid w:val="00136C7C"/>
    <w:rsid w:val="00136D2B"/>
    <w:rsid w:val="00136E1A"/>
    <w:rsid w:val="00136E6A"/>
    <w:rsid w:val="00136EAA"/>
    <w:rsid w:val="00136F23"/>
    <w:rsid w:val="00136FB2"/>
    <w:rsid w:val="001370E5"/>
    <w:rsid w:val="00137170"/>
    <w:rsid w:val="00137391"/>
    <w:rsid w:val="00137555"/>
    <w:rsid w:val="00137719"/>
    <w:rsid w:val="001377C9"/>
    <w:rsid w:val="00137820"/>
    <w:rsid w:val="0013786C"/>
    <w:rsid w:val="001378B6"/>
    <w:rsid w:val="0013797D"/>
    <w:rsid w:val="00137A5C"/>
    <w:rsid w:val="00137C6A"/>
    <w:rsid w:val="00137D2F"/>
    <w:rsid w:val="00137D31"/>
    <w:rsid w:val="00137E9E"/>
    <w:rsid w:val="00137FF3"/>
    <w:rsid w:val="00137FF5"/>
    <w:rsid w:val="00140053"/>
    <w:rsid w:val="0014017C"/>
    <w:rsid w:val="00140256"/>
    <w:rsid w:val="001403D2"/>
    <w:rsid w:val="00140468"/>
    <w:rsid w:val="00140544"/>
    <w:rsid w:val="00140546"/>
    <w:rsid w:val="00140551"/>
    <w:rsid w:val="00140773"/>
    <w:rsid w:val="0014077E"/>
    <w:rsid w:val="0014079F"/>
    <w:rsid w:val="00140812"/>
    <w:rsid w:val="001408DA"/>
    <w:rsid w:val="0014091B"/>
    <w:rsid w:val="001409FC"/>
    <w:rsid w:val="00140A29"/>
    <w:rsid w:val="00140A76"/>
    <w:rsid w:val="00140AC7"/>
    <w:rsid w:val="00140E67"/>
    <w:rsid w:val="00140ED7"/>
    <w:rsid w:val="00140FC4"/>
    <w:rsid w:val="001410D8"/>
    <w:rsid w:val="00141133"/>
    <w:rsid w:val="0014126C"/>
    <w:rsid w:val="001412BA"/>
    <w:rsid w:val="0014132A"/>
    <w:rsid w:val="0014149C"/>
    <w:rsid w:val="001414E2"/>
    <w:rsid w:val="0014159E"/>
    <w:rsid w:val="001415D8"/>
    <w:rsid w:val="00141649"/>
    <w:rsid w:val="001416A2"/>
    <w:rsid w:val="001416B6"/>
    <w:rsid w:val="0014172C"/>
    <w:rsid w:val="00141BFD"/>
    <w:rsid w:val="00141CB7"/>
    <w:rsid w:val="00141D2B"/>
    <w:rsid w:val="00141F2B"/>
    <w:rsid w:val="00141FB5"/>
    <w:rsid w:val="00142150"/>
    <w:rsid w:val="00142198"/>
    <w:rsid w:val="0014224F"/>
    <w:rsid w:val="00142509"/>
    <w:rsid w:val="00142511"/>
    <w:rsid w:val="0014258F"/>
    <w:rsid w:val="001426CF"/>
    <w:rsid w:val="001426EA"/>
    <w:rsid w:val="00142724"/>
    <w:rsid w:val="00142816"/>
    <w:rsid w:val="00142864"/>
    <w:rsid w:val="001428B8"/>
    <w:rsid w:val="001428EC"/>
    <w:rsid w:val="0014299C"/>
    <w:rsid w:val="00142A04"/>
    <w:rsid w:val="00142A6D"/>
    <w:rsid w:val="00142A7B"/>
    <w:rsid w:val="00142AD5"/>
    <w:rsid w:val="00142B2F"/>
    <w:rsid w:val="00142B8B"/>
    <w:rsid w:val="00142BCF"/>
    <w:rsid w:val="00142E84"/>
    <w:rsid w:val="0014310F"/>
    <w:rsid w:val="0014311F"/>
    <w:rsid w:val="00143146"/>
    <w:rsid w:val="001431AD"/>
    <w:rsid w:val="001431D0"/>
    <w:rsid w:val="001432D2"/>
    <w:rsid w:val="0014335B"/>
    <w:rsid w:val="0014340F"/>
    <w:rsid w:val="0014351C"/>
    <w:rsid w:val="0014355D"/>
    <w:rsid w:val="0014366D"/>
    <w:rsid w:val="00143727"/>
    <w:rsid w:val="00143728"/>
    <w:rsid w:val="00143A67"/>
    <w:rsid w:val="00143ACA"/>
    <w:rsid w:val="00143BF9"/>
    <w:rsid w:val="00143CD7"/>
    <w:rsid w:val="00143ECB"/>
    <w:rsid w:val="00143F18"/>
    <w:rsid w:val="00143F73"/>
    <w:rsid w:val="0014416F"/>
    <w:rsid w:val="0014426A"/>
    <w:rsid w:val="00144277"/>
    <w:rsid w:val="0014435A"/>
    <w:rsid w:val="0014436E"/>
    <w:rsid w:val="001443E5"/>
    <w:rsid w:val="00144401"/>
    <w:rsid w:val="00144673"/>
    <w:rsid w:val="00144837"/>
    <w:rsid w:val="001449AD"/>
    <w:rsid w:val="00144A55"/>
    <w:rsid w:val="00144B4D"/>
    <w:rsid w:val="00144BD3"/>
    <w:rsid w:val="00144C44"/>
    <w:rsid w:val="00144C66"/>
    <w:rsid w:val="00144CB4"/>
    <w:rsid w:val="00144CE5"/>
    <w:rsid w:val="00144D52"/>
    <w:rsid w:val="00144DC3"/>
    <w:rsid w:val="00144DC8"/>
    <w:rsid w:val="00144E92"/>
    <w:rsid w:val="00144F60"/>
    <w:rsid w:val="0014509F"/>
    <w:rsid w:val="001452D5"/>
    <w:rsid w:val="0014537E"/>
    <w:rsid w:val="001453C6"/>
    <w:rsid w:val="00145446"/>
    <w:rsid w:val="001454D9"/>
    <w:rsid w:val="00145546"/>
    <w:rsid w:val="001456D6"/>
    <w:rsid w:val="00145705"/>
    <w:rsid w:val="0014573E"/>
    <w:rsid w:val="00145753"/>
    <w:rsid w:val="00145A29"/>
    <w:rsid w:val="00145A5E"/>
    <w:rsid w:val="00145A9C"/>
    <w:rsid w:val="00145B79"/>
    <w:rsid w:val="00145C8F"/>
    <w:rsid w:val="00145DB1"/>
    <w:rsid w:val="00145E37"/>
    <w:rsid w:val="00145E3B"/>
    <w:rsid w:val="00145FBE"/>
    <w:rsid w:val="00145FD1"/>
    <w:rsid w:val="00146269"/>
    <w:rsid w:val="00146344"/>
    <w:rsid w:val="00146503"/>
    <w:rsid w:val="0014651F"/>
    <w:rsid w:val="0014654B"/>
    <w:rsid w:val="001465C7"/>
    <w:rsid w:val="001465DB"/>
    <w:rsid w:val="00146621"/>
    <w:rsid w:val="0014674C"/>
    <w:rsid w:val="001467AE"/>
    <w:rsid w:val="001467DD"/>
    <w:rsid w:val="001467E6"/>
    <w:rsid w:val="0014682D"/>
    <w:rsid w:val="0014690B"/>
    <w:rsid w:val="00146ADF"/>
    <w:rsid w:val="00146D07"/>
    <w:rsid w:val="00146D30"/>
    <w:rsid w:val="00146D43"/>
    <w:rsid w:val="00146D5B"/>
    <w:rsid w:val="00146E0C"/>
    <w:rsid w:val="00146F17"/>
    <w:rsid w:val="00147007"/>
    <w:rsid w:val="001470A6"/>
    <w:rsid w:val="001470CD"/>
    <w:rsid w:val="00147240"/>
    <w:rsid w:val="001473F2"/>
    <w:rsid w:val="001474DF"/>
    <w:rsid w:val="00147511"/>
    <w:rsid w:val="00147553"/>
    <w:rsid w:val="001475B6"/>
    <w:rsid w:val="0014777C"/>
    <w:rsid w:val="001478AC"/>
    <w:rsid w:val="001478EE"/>
    <w:rsid w:val="00147924"/>
    <w:rsid w:val="001479D8"/>
    <w:rsid w:val="00147A15"/>
    <w:rsid w:val="00147C0B"/>
    <w:rsid w:val="00147C83"/>
    <w:rsid w:val="00147D3D"/>
    <w:rsid w:val="00147D48"/>
    <w:rsid w:val="00147D57"/>
    <w:rsid w:val="00147DA4"/>
    <w:rsid w:val="00147E63"/>
    <w:rsid w:val="00147E7D"/>
    <w:rsid w:val="00147F9B"/>
    <w:rsid w:val="0015001F"/>
    <w:rsid w:val="00150286"/>
    <w:rsid w:val="001503E9"/>
    <w:rsid w:val="001503F4"/>
    <w:rsid w:val="001504C0"/>
    <w:rsid w:val="00150582"/>
    <w:rsid w:val="001505A1"/>
    <w:rsid w:val="00150765"/>
    <w:rsid w:val="00150766"/>
    <w:rsid w:val="001507AB"/>
    <w:rsid w:val="001507E4"/>
    <w:rsid w:val="00150920"/>
    <w:rsid w:val="0015097A"/>
    <w:rsid w:val="00150A51"/>
    <w:rsid w:val="00150A61"/>
    <w:rsid w:val="00150A96"/>
    <w:rsid w:val="00150C17"/>
    <w:rsid w:val="00150C45"/>
    <w:rsid w:val="00150CAC"/>
    <w:rsid w:val="00150CF1"/>
    <w:rsid w:val="00150D35"/>
    <w:rsid w:val="00150D61"/>
    <w:rsid w:val="00150F18"/>
    <w:rsid w:val="00150F5A"/>
    <w:rsid w:val="00151031"/>
    <w:rsid w:val="0015109C"/>
    <w:rsid w:val="001510FF"/>
    <w:rsid w:val="00151151"/>
    <w:rsid w:val="0015117D"/>
    <w:rsid w:val="0015129A"/>
    <w:rsid w:val="00151359"/>
    <w:rsid w:val="00151404"/>
    <w:rsid w:val="001514F5"/>
    <w:rsid w:val="00151725"/>
    <w:rsid w:val="00151773"/>
    <w:rsid w:val="001518A1"/>
    <w:rsid w:val="001518B3"/>
    <w:rsid w:val="00151904"/>
    <w:rsid w:val="00151986"/>
    <w:rsid w:val="00151A81"/>
    <w:rsid w:val="00151C14"/>
    <w:rsid w:val="00151CAF"/>
    <w:rsid w:val="00151EF8"/>
    <w:rsid w:val="00152056"/>
    <w:rsid w:val="00152141"/>
    <w:rsid w:val="0015222E"/>
    <w:rsid w:val="00152240"/>
    <w:rsid w:val="00152287"/>
    <w:rsid w:val="00152294"/>
    <w:rsid w:val="001522CC"/>
    <w:rsid w:val="001522CF"/>
    <w:rsid w:val="001523C7"/>
    <w:rsid w:val="00152442"/>
    <w:rsid w:val="00152584"/>
    <w:rsid w:val="001525E2"/>
    <w:rsid w:val="001525EC"/>
    <w:rsid w:val="001525F6"/>
    <w:rsid w:val="00152600"/>
    <w:rsid w:val="0015261F"/>
    <w:rsid w:val="0015266E"/>
    <w:rsid w:val="0015269C"/>
    <w:rsid w:val="00152862"/>
    <w:rsid w:val="001529BF"/>
    <w:rsid w:val="00152ADB"/>
    <w:rsid w:val="00152C8A"/>
    <w:rsid w:val="00152D1A"/>
    <w:rsid w:val="00152D1C"/>
    <w:rsid w:val="00152D9A"/>
    <w:rsid w:val="00152D9B"/>
    <w:rsid w:val="00152E89"/>
    <w:rsid w:val="00152F6B"/>
    <w:rsid w:val="00153347"/>
    <w:rsid w:val="00153388"/>
    <w:rsid w:val="001533FA"/>
    <w:rsid w:val="0015349D"/>
    <w:rsid w:val="00153616"/>
    <w:rsid w:val="001537C9"/>
    <w:rsid w:val="001537CC"/>
    <w:rsid w:val="001538D3"/>
    <w:rsid w:val="00153AF4"/>
    <w:rsid w:val="00153C58"/>
    <w:rsid w:val="00153D1A"/>
    <w:rsid w:val="00153DFD"/>
    <w:rsid w:val="00153E26"/>
    <w:rsid w:val="00153E47"/>
    <w:rsid w:val="00153E51"/>
    <w:rsid w:val="00153F76"/>
    <w:rsid w:val="00154011"/>
    <w:rsid w:val="00154086"/>
    <w:rsid w:val="0015434A"/>
    <w:rsid w:val="0015442E"/>
    <w:rsid w:val="0015444A"/>
    <w:rsid w:val="00154475"/>
    <w:rsid w:val="001544B1"/>
    <w:rsid w:val="001544CA"/>
    <w:rsid w:val="00154584"/>
    <w:rsid w:val="00154641"/>
    <w:rsid w:val="00154645"/>
    <w:rsid w:val="0015470D"/>
    <w:rsid w:val="00154868"/>
    <w:rsid w:val="001548CE"/>
    <w:rsid w:val="001549AF"/>
    <w:rsid w:val="00154BCB"/>
    <w:rsid w:val="00154E19"/>
    <w:rsid w:val="00154EC0"/>
    <w:rsid w:val="00154EC6"/>
    <w:rsid w:val="00154F23"/>
    <w:rsid w:val="00154FAC"/>
    <w:rsid w:val="00154FB4"/>
    <w:rsid w:val="00154FC9"/>
    <w:rsid w:val="00155053"/>
    <w:rsid w:val="001551BE"/>
    <w:rsid w:val="00155251"/>
    <w:rsid w:val="001552BC"/>
    <w:rsid w:val="001552DA"/>
    <w:rsid w:val="0015535A"/>
    <w:rsid w:val="00155831"/>
    <w:rsid w:val="00155AB9"/>
    <w:rsid w:val="00155B7F"/>
    <w:rsid w:val="00155C49"/>
    <w:rsid w:val="00155D4F"/>
    <w:rsid w:val="00155DEA"/>
    <w:rsid w:val="00155ECC"/>
    <w:rsid w:val="00156324"/>
    <w:rsid w:val="001563D1"/>
    <w:rsid w:val="00156498"/>
    <w:rsid w:val="001565E1"/>
    <w:rsid w:val="0015667C"/>
    <w:rsid w:val="00156727"/>
    <w:rsid w:val="001567F9"/>
    <w:rsid w:val="00156A68"/>
    <w:rsid w:val="00156A8D"/>
    <w:rsid w:val="00156D91"/>
    <w:rsid w:val="00156DBE"/>
    <w:rsid w:val="00156E2B"/>
    <w:rsid w:val="00156E2F"/>
    <w:rsid w:val="00156E4B"/>
    <w:rsid w:val="00156EB4"/>
    <w:rsid w:val="00156ECC"/>
    <w:rsid w:val="00156F8F"/>
    <w:rsid w:val="0015713F"/>
    <w:rsid w:val="001571DF"/>
    <w:rsid w:val="00157325"/>
    <w:rsid w:val="001573A4"/>
    <w:rsid w:val="0015744F"/>
    <w:rsid w:val="00157462"/>
    <w:rsid w:val="00157487"/>
    <w:rsid w:val="001574EC"/>
    <w:rsid w:val="00157529"/>
    <w:rsid w:val="0015758F"/>
    <w:rsid w:val="00157593"/>
    <w:rsid w:val="001575A5"/>
    <w:rsid w:val="001575C0"/>
    <w:rsid w:val="0015770F"/>
    <w:rsid w:val="00157927"/>
    <w:rsid w:val="00157A6E"/>
    <w:rsid w:val="00157A9A"/>
    <w:rsid w:val="00157B35"/>
    <w:rsid w:val="00157D12"/>
    <w:rsid w:val="00157F04"/>
    <w:rsid w:val="00157F48"/>
    <w:rsid w:val="00160037"/>
    <w:rsid w:val="0016004F"/>
    <w:rsid w:val="00160054"/>
    <w:rsid w:val="001600A6"/>
    <w:rsid w:val="0016013C"/>
    <w:rsid w:val="001601CA"/>
    <w:rsid w:val="001601EB"/>
    <w:rsid w:val="00160278"/>
    <w:rsid w:val="00160329"/>
    <w:rsid w:val="001604CB"/>
    <w:rsid w:val="001604F4"/>
    <w:rsid w:val="0016051B"/>
    <w:rsid w:val="0016055F"/>
    <w:rsid w:val="0016060E"/>
    <w:rsid w:val="0016070D"/>
    <w:rsid w:val="001608DF"/>
    <w:rsid w:val="00160907"/>
    <w:rsid w:val="00160A3A"/>
    <w:rsid w:val="00160A6F"/>
    <w:rsid w:val="00160AF0"/>
    <w:rsid w:val="00160B1A"/>
    <w:rsid w:val="00160B33"/>
    <w:rsid w:val="00160BEA"/>
    <w:rsid w:val="00160BF9"/>
    <w:rsid w:val="00160C81"/>
    <w:rsid w:val="00160CA1"/>
    <w:rsid w:val="00160CAE"/>
    <w:rsid w:val="00160D5C"/>
    <w:rsid w:val="00160D85"/>
    <w:rsid w:val="00160DFD"/>
    <w:rsid w:val="00160E77"/>
    <w:rsid w:val="00160E8D"/>
    <w:rsid w:val="00160F53"/>
    <w:rsid w:val="00160F5B"/>
    <w:rsid w:val="00160FA1"/>
    <w:rsid w:val="00161021"/>
    <w:rsid w:val="0016111E"/>
    <w:rsid w:val="0016122C"/>
    <w:rsid w:val="0016142F"/>
    <w:rsid w:val="001615BF"/>
    <w:rsid w:val="0016164E"/>
    <w:rsid w:val="001616F1"/>
    <w:rsid w:val="00161706"/>
    <w:rsid w:val="0016177C"/>
    <w:rsid w:val="001618DF"/>
    <w:rsid w:val="00161A6A"/>
    <w:rsid w:val="00161A89"/>
    <w:rsid w:val="00161AF2"/>
    <w:rsid w:val="00161C00"/>
    <w:rsid w:val="00161D74"/>
    <w:rsid w:val="00161DD1"/>
    <w:rsid w:val="00161F88"/>
    <w:rsid w:val="00162253"/>
    <w:rsid w:val="001623DB"/>
    <w:rsid w:val="00162435"/>
    <w:rsid w:val="00162503"/>
    <w:rsid w:val="0016277D"/>
    <w:rsid w:val="00162800"/>
    <w:rsid w:val="001629AB"/>
    <w:rsid w:val="001629E3"/>
    <w:rsid w:val="00162A88"/>
    <w:rsid w:val="00162CAC"/>
    <w:rsid w:val="00162EBC"/>
    <w:rsid w:val="0016338E"/>
    <w:rsid w:val="00163397"/>
    <w:rsid w:val="001634BB"/>
    <w:rsid w:val="001634EA"/>
    <w:rsid w:val="001635F2"/>
    <w:rsid w:val="0016371C"/>
    <w:rsid w:val="001637D4"/>
    <w:rsid w:val="001637D7"/>
    <w:rsid w:val="0016386B"/>
    <w:rsid w:val="0016391E"/>
    <w:rsid w:val="00163B73"/>
    <w:rsid w:val="00163C40"/>
    <w:rsid w:val="00163C67"/>
    <w:rsid w:val="00163D23"/>
    <w:rsid w:val="00163D5B"/>
    <w:rsid w:val="00163DE5"/>
    <w:rsid w:val="0016401C"/>
    <w:rsid w:val="00164293"/>
    <w:rsid w:val="00164388"/>
    <w:rsid w:val="0016448F"/>
    <w:rsid w:val="00164525"/>
    <w:rsid w:val="00164637"/>
    <w:rsid w:val="001646CD"/>
    <w:rsid w:val="001646FE"/>
    <w:rsid w:val="00164765"/>
    <w:rsid w:val="001648A0"/>
    <w:rsid w:val="00164922"/>
    <w:rsid w:val="00164987"/>
    <w:rsid w:val="0016499A"/>
    <w:rsid w:val="001649B5"/>
    <w:rsid w:val="00164A84"/>
    <w:rsid w:val="00164AA7"/>
    <w:rsid w:val="00164B1F"/>
    <w:rsid w:val="00164C02"/>
    <w:rsid w:val="00164C20"/>
    <w:rsid w:val="00164DC8"/>
    <w:rsid w:val="00164E47"/>
    <w:rsid w:val="00164F35"/>
    <w:rsid w:val="00164FEA"/>
    <w:rsid w:val="00165022"/>
    <w:rsid w:val="00165136"/>
    <w:rsid w:val="00165145"/>
    <w:rsid w:val="00165272"/>
    <w:rsid w:val="00165298"/>
    <w:rsid w:val="001653D7"/>
    <w:rsid w:val="00165478"/>
    <w:rsid w:val="001656B3"/>
    <w:rsid w:val="0016576F"/>
    <w:rsid w:val="001657A9"/>
    <w:rsid w:val="001657CF"/>
    <w:rsid w:val="00165849"/>
    <w:rsid w:val="00165982"/>
    <w:rsid w:val="00165996"/>
    <w:rsid w:val="001659B5"/>
    <w:rsid w:val="00165ABD"/>
    <w:rsid w:val="00165B0A"/>
    <w:rsid w:val="00165B69"/>
    <w:rsid w:val="00165BC6"/>
    <w:rsid w:val="00165C38"/>
    <w:rsid w:val="00165CC3"/>
    <w:rsid w:val="00165CCA"/>
    <w:rsid w:val="00165CD8"/>
    <w:rsid w:val="00165D2D"/>
    <w:rsid w:val="00165ED3"/>
    <w:rsid w:val="001661E0"/>
    <w:rsid w:val="0016621D"/>
    <w:rsid w:val="0016655A"/>
    <w:rsid w:val="00166742"/>
    <w:rsid w:val="00166830"/>
    <w:rsid w:val="00166964"/>
    <w:rsid w:val="0016699C"/>
    <w:rsid w:val="001669CA"/>
    <w:rsid w:val="001669CE"/>
    <w:rsid w:val="001669F0"/>
    <w:rsid w:val="00166AD8"/>
    <w:rsid w:val="00166AEE"/>
    <w:rsid w:val="00166B15"/>
    <w:rsid w:val="00166B1F"/>
    <w:rsid w:val="00166BC0"/>
    <w:rsid w:val="00166BEF"/>
    <w:rsid w:val="00166C6F"/>
    <w:rsid w:val="00166D1C"/>
    <w:rsid w:val="00166D8B"/>
    <w:rsid w:val="00166E1C"/>
    <w:rsid w:val="00166E1F"/>
    <w:rsid w:val="00166E8E"/>
    <w:rsid w:val="00166E96"/>
    <w:rsid w:val="00166FB5"/>
    <w:rsid w:val="0016701E"/>
    <w:rsid w:val="00167179"/>
    <w:rsid w:val="001672EA"/>
    <w:rsid w:val="00167375"/>
    <w:rsid w:val="001673BA"/>
    <w:rsid w:val="001673C8"/>
    <w:rsid w:val="00167407"/>
    <w:rsid w:val="0016743B"/>
    <w:rsid w:val="0016744D"/>
    <w:rsid w:val="001675B9"/>
    <w:rsid w:val="001675D4"/>
    <w:rsid w:val="00167630"/>
    <w:rsid w:val="0016768D"/>
    <w:rsid w:val="001676C2"/>
    <w:rsid w:val="001677EB"/>
    <w:rsid w:val="001678FD"/>
    <w:rsid w:val="00167957"/>
    <w:rsid w:val="0016796A"/>
    <w:rsid w:val="00167A95"/>
    <w:rsid w:val="00167CF8"/>
    <w:rsid w:val="00167D61"/>
    <w:rsid w:val="00167F2E"/>
    <w:rsid w:val="00167F32"/>
    <w:rsid w:val="00167F65"/>
    <w:rsid w:val="00167F6D"/>
    <w:rsid w:val="00167FB1"/>
    <w:rsid w:val="00170250"/>
    <w:rsid w:val="0017029F"/>
    <w:rsid w:val="00170336"/>
    <w:rsid w:val="0017039D"/>
    <w:rsid w:val="0017045A"/>
    <w:rsid w:val="001704B5"/>
    <w:rsid w:val="00170546"/>
    <w:rsid w:val="00170616"/>
    <w:rsid w:val="0017062F"/>
    <w:rsid w:val="00170680"/>
    <w:rsid w:val="00170693"/>
    <w:rsid w:val="001708CD"/>
    <w:rsid w:val="0017091E"/>
    <w:rsid w:val="00170A09"/>
    <w:rsid w:val="00170BA3"/>
    <w:rsid w:val="00170BF9"/>
    <w:rsid w:val="00170D4B"/>
    <w:rsid w:val="00170DCB"/>
    <w:rsid w:val="00170E4C"/>
    <w:rsid w:val="00170FC9"/>
    <w:rsid w:val="00170FF0"/>
    <w:rsid w:val="00171151"/>
    <w:rsid w:val="0017129C"/>
    <w:rsid w:val="00171541"/>
    <w:rsid w:val="0017155D"/>
    <w:rsid w:val="0017158E"/>
    <w:rsid w:val="001715BF"/>
    <w:rsid w:val="001715FE"/>
    <w:rsid w:val="001717DC"/>
    <w:rsid w:val="00171945"/>
    <w:rsid w:val="00171AB9"/>
    <w:rsid w:val="00171AC2"/>
    <w:rsid w:val="00171AD8"/>
    <w:rsid w:val="00171AD9"/>
    <w:rsid w:val="00171AEC"/>
    <w:rsid w:val="00171BCA"/>
    <w:rsid w:val="00171C3B"/>
    <w:rsid w:val="00171E64"/>
    <w:rsid w:val="00171E9D"/>
    <w:rsid w:val="00171EF0"/>
    <w:rsid w:val="00171F7A"/>
    <w:rsid w:val="00171FEE"/>
    <w:rsid w:val="00172129"/>
    <w:rsid w:val="001721E4"/>
    <w:rsid w:val="001721E6"/>
    <w:rsid w:val="001721FE"/>
    <w:rsid w:val="0017238C"/>
    <w:rsid w:val="001723A2"/>
    <w:rsid w:val="00172405"/>
    <w:rsid w:val="001725B4"/>
    <w:rsid w:val="001725C0"/>
    <w:rsid w:val="00172600"/>
    <w:rsid w:val="001726C3"/>
    <w:rsid w:val="001726CE"/>
    <w:rsid w:val="001726D1"/>
    <w:rsid w:val="001726FB"/>
    <w:rsid w:val="00172707"/>
    <w:rsid w:val="001728CF"/>
    <w:rsid w:val="001728D7"/>
    <w:rsid w:val="0017294A"/>
    <w:rsid w:val="00172AF9"/>
    <w:rsid w:val="00172B25"/>
    <w:rsid w:val="00172B33"/>
    <w:rsid w:val="00172DD3"/>
    <w:rsid w:val="00172DE0"/>
    <w:rsid w:val="00172E7C"/>
    <w:rsid w:val="00172EF4"/>
    <w:rsid w:val="00173077"/>
    <w:rsid w:val="0017312D"/>
    <w:rsid w:val="001731A8"/>
    <w:rsid w:val="0017330B"/>
    <w:rsid w:val="0017332B"/>
    <w:rsid w:val="0017334E"/>
    <w:rsid w:val="0017345E"/>
    <w:rsid w:val="0017359A"/>
    <w:rsid w:val="001735C3"/>
    <w:rsid w:val="00173671"/>
    <w:rsid w:val="00173737"/>
    <w:rsid w:val="0017378D"/>
    <w:rsid w:val="001737BD"/>
    <w:rsid w:val="00173893"/>
    <w:rsid w:val="00173947"/>
    <w:rsid w:val="00173975"/>
    <w:rsid w:val="00173985"/>
    <w:rsid w:val="00173A8D"/>
    <w:rsid w:val="00173B1D"/>
    <w:rsid w:val="00173B43"/>
    <w:rsid w:val="00173C16"/>
    <w:rsid w:val="00173CA9"/>
    <w:rsid w:val="00173E56"/>
    <w:rsid w:val="00173FDD"/>
    <w:rsid w:val="0017400D"/>
    <w:rsid w:val="0017410D"/>
    <w:rsid w:val="00174139"/>
    <w:rsid w:val="001742A3"/>
    <w:rsid w:val="001742C6"/>
    <w:rsid w:val="001742F6"/>
    <w:rsid w:val="001743A9"/>
    <w:rsid w:val="00174472"/>
    <w:rsid w:val="001744CC"/>
    <w:rsid w:val="00174627"/>
    <w:rsid w:val="00174696"/>
    <w:rsid w:val="00174918"/>
    <w:rsid w:val="00174978"/>
    <w:rsid w:val="00174A01"/>
    <w:rsid w:val="00174A12"/>
    <w:rsid w:val="00174A77"/>
    <w:rsid w:val="00174BF4"/>
    <w:rsid w:val="00174C67"/>
    <w:rsid w:val="00174D5F"/>
    <w:rsid w:val="00174DBD"/>
    <w:rsid w:val="00174DF2"/>
    <w:rsid w:val="00174F15"/>
    <w:rsid w:val="00174FCA"/>
    <w:rsid w:val="0017508D"/>
    <w:rsid w:val="001750AD"/>
    <w:rsid w:val="0017533C"/>
    <w:rsid w:val="00175418"/>
    <w:rsid w:val="0017549D"/>
    <w:rsid w:val="00175619"/>
    <w:rsid w:val="00175629"/>
    <w:rsid w:val="00175694"/>
    <w:rsid w:val="001756B0"/>
    <w:rsid w:val="00175988"/>
    <w:rsid w:val="001759AF"/>
    <w:rsid w:val="00175A0A"/>
    <w:rsid w:val="00175A80"/>
    <w:rsid w:val="00175AAD"/>
    <w:rsid w:val="00175ADD"/>
    <w:rsid w:val="00175AFE"/>
    <w:rsid w:val="00175B93"/>
    <w:rsid w:val="00175BBE"/>
    <w:rsid w:val="00175BFA"/>
    <w:rsid w:val="00175D40"/>
    <w:rsid w:val="00175E42"/>
    <w:rsid w:val="00175EB5"/>
    <w:rsid w:val="00175F2E"/>
    <w:rsid w:val="00175F76"/>
    <w:rsid w:val="00176149"/>
    <w:rsid w:val="001761B2"/>
    <w:rsid w:val="0017625B"/>
    <w:rsid w:val="0017640E"/>
    <w:rsid w:val="0017652E"/>
    <w:rsid w:val="00176531"/>
    <w:rsid w:val="00176582"/>
    <w:rsid w:val="00176771"/>
    <w:rsid w:val="00176784"/>
    <w:rsid w:val="001767E2"/>
    <w:rsid w:val="0017691B"/>
    <w:rsid w:val="00176965"/>
    <w:rsid w:val="0017697D"/>
    <w:rsid w:val="00176AED"/>
    <w:rsid w:val="00176B35"/>
    <w:rsid w:val="00176B5A"/>
    <w:rsid w:val="00176C78"/>
    <w:rsid w:val="00176E1F"/>
    <w:rsid w:val="00177038"/>
    <w:rsid w:val="001771F4"/>
    <w:rsid w:val="00177243"/>
    <w:rsid w:val="001772CA"/>
    <w:rsid w:val="001773CC"/>
    <w:rsid w:val="00177436"/>
    <w:rsid w:val="0017744E"/>
    <w:rsid w:val="001774DA"/>
    <w:rsid w:val="00177638"/>
    <w:rsid w:val="00177769"/>
    <w:rsid w:val="001778C7"/>
    <w:rsid w:val="001779B6"/>
    <w:rsid w:val="001779CB"/>
    <w:rsid w:val="001779D7"/>
    <w:rsid w:val="00177A39"/>
    <w:rsid w:val="00177BC2"/>
    <w:rsid w:val="00177C7B"/>
    <w:rsid w:val="00177CA2"/>
    <w:rsid w:val="00177CDF"/>
    <w:rsid w:val="00177E22"/>
    <w:rsid w:val="00180040"/>
    <w:rsid w:val="001800B3"/>
    <w:rsid w:val="001801DA"/>
    <w:rsid w:val="00180290"/>
    <w:rsid w:val="001802C1"/>
    <w:rsid w:val="00180407"/>
    <w:rsid w:val="00180409"/>
    <w:rsid w:val="0018046B"/>
    <w:rsid w:val="001804F7"/>
    <w:rsid w:val="00180528"/>
    <w:rsid w:val="00180539"/>
    <w:rsid w:val="001805CD"/>
    <w:rsid w:val="001806A1"/>
    <w:rsid w:val="001806CD"/>
    <w:rsid w:val="001806FC"/>
    <w:rsid w:val="00180701"/>
    <w:rsid w:val="001807A9"/>
    <w:rsid w:val="00180856"/>
    <w:rsid w:val="001809BC"/>
    <w:rsid w:val="00180CA4"/>
    <w:rsid w:val="00180CDF"/>
    <w:rsid w:val="00180E20"/>
    <w:rsid w:val="00180EBA"/>
    <w:rsid w:val="00180F14"/>
    <w:rsid w:val="00180FA6"/>
    <w:rsid w:val="00181045"/>
    <w:rsid w:val="001810C4"/>
    <w:rsid w:val="001810E0"/>
    <w:rsid w:val="00181318"/>
    <w:rsid w:val="001813D9"/>
    <w:rsid w:val="00181432"/>
    <w:rsid w:val="001815CB"/>
    <w:rsid w:val="0018168C"/>
    <w:rsid w:val="00181796"/>
    <w:rsid w:val="00181799"/>
    <w:rsid w:val="0018182A"/>
    <w:rsid w:val="00181999"/>
    <w:rsid w:val="0018199B"/>
    <w:rsid w:val="00181ABC"/>
    <w:rsid w:val="00181AE3"/>
    <w:rsid w:val="00181BB6"/>
    <w:rsid w:val="00181C4D"/>
    <w:rsid w:val="00181C82"/>
    <w:rsid w:val="00181CA2"/>
    <w:rsid w:val="00181D39"/>
    <w:rsid w:val="00181D5D"/>
    <w:rsid w:val="00181D9C"/>
    <w:rsid w:val="00181E43"/>
    <w:rsid w:val="00181EF8"/>
    <w:rsid w:val="00181F68"/>
    <w:rsid w:val="00182047"/>
    <w:rsid w:val="00182051"/>
    <w:rsid w:val="001820B7"/>
    <w:rsid w:val="00182103"/>
    <w:rsid w:val="0018210A"/>
    <w:rsid w:val="00182277"/>
    <w:rsid w:val="00182393"/>
    <w:rsid w:val="0018240A"/>
    <w:rsid w:val="001824E7"/>
    <w:rsid w:val="0018254E"/>
    <w:rsid w:val="0018270B"/>
    <w:rsid w:val="00182832"/>
    <w:rsid w:val="00182A1B"/>
    <w:rsid w:val="00182A2C"/>
    <w:rsid w:val="00182ACD"/>
    <w:rsid w:val="00182B47"/>
    <w:rsid w:val="00182BFB"/>
    <w:rsid w:val="00182BFF"/>
    <w:rsid w:val="00182C55"/>
    <w:rsid w:val="00182E13"/>
    <w:rsid w:val="00182EA0"/>
    <w:rsid w:val="00182EAE"/>
    <w:rsid w:val="00182F65"/>
    <w:rsid w:val="00182F71"/>
    <w:rsid w:val="00182FE2"/>
    <w:rsid w:val="001830A1"/>
    <w:rsid w:val="00183227"/>
    <w:rsid w:val="001832F6"/>
    <w:rsid w:val="00183320"/>
    <w:rsid w:val="0018335A"/>
    <w:rsid w:val="0018355D"/>
    <w:rsid w:val="00183627"/>
    <w:rsid w:val="0018378A"/>
    <w:rsid w:val="00183818"/>
    <w:rsid w:val="00183B22"/>
    <w:rsid w:val="00183C59"/>
    <w:rsid w:val="00183CC7"/>
    <w:rsid w:val="00183CFD"/>
    <w:rsid w:val="001841D6"/>
    <w:rsid w:val="001841DE"/>
    <w:rsid w:val="001841F5"/>
    <w:rsid w:val="00184259"/>
    <w:rsid w:val="001842E0"/>
    <w:rsid w:val="001845A9"/>
    <w:rsid w:val="001845F4"/>
    <w:rsid w:val="00184867"/>
    <w:rsid w:val="001848AA"/>
    <w:rsid w:val="001848E6"/>
    <w:rsid w:val="001848FD"/>
    <w:rsid w:val="001849FF"/>
    <w:rsid w:val="00184ACF"/>
    <w:rsid w:val="00184B97"/>
    <w:rsid w:val="00184BB0"/>
    <w:rsid w:val="00184C0A"/>
    <w:rsid w:val="00184C34"/>
    <w:rsid w:val="00184C6B"/>
    <w:rsid w:val="00184DC1"/>
    <w:rsid w:val="00184DC9"/>
    <w:rsid w:val="00184DD7"/>
    <w:rsid w:val="00184F3A"/>
    <w:rsid w:val="0018525E"/>
    <w:rsid w:val="0018527C"/>
    <w:rsid w:val="00185393"/>
    <w:rsid w:val="001853DD"/>
    <w:rsid w:val="00185409"/>
    <w:rsid w:val="00185429"/>
    <w:rsid w:val="00185589"/>
    <w:rsid w:val="001855D3"/>
    <w:rsid w:val="001855E2"/>
    <w:rsid w:val="0018564E"/>
    <w:rsid w:val="00185657"/>
    <w:rsid w:val="00185659"/>
    <w:rsid w:val="001856DE"/>
    <w:rsid w:val="00185763"/>
    <w:rsid w:val="00185791"/>
    <w:rsid w:val="001857DB"/>
    <w:rsid w:val="001857F1"/>
    <w:rsid w:val="001857F2"/>
    <w:rsid w:val="001858AC"/>
    <w:rsid w:val="0018598A"/>
    <w:rsid w:val="00185B06"/>
    <w:rsid w:val="00185B83"/>
    <w:rsid w:val="00185D47"/>
    <w:rsid w:val="00185DEC"/>
    <w:rsid w:val="00185E99"/>
    <w:rsid w:val="00185EB5"/>
    <w:rsid w:val="00185F9E"/>
    <w:rsid w:val="00186009"/>
    <w:rsid w:val="00186033"/>
    <w:rsid w:val="00186094"/>
    <w:rsid w:val="001861B1"/>
    <w:rsid w:val="0018621C"/>
    <w:rsid w:val="00186404"/>
    <w:rsid w:val="00186406"/>
    <w:rsid w:val="001865FA"/>
    <w:rsid w:val="001866CF"/>
    <w:rsid w:val="001869B2"/>
    <w:rsid w:val="00186BF8"/>
    <w:rsid w:val="00186C33"/>
    <w:rsid w:val="00186C4D"/>
    <w:rsid w:val="00186D46"/>
    <w:rsid w:val="00186DC8"/>
    <w:rsid w:val="0018711F"/>
    <w:rsid w:val="001871D9"/>
    <w:rsid w:val="00187240"/>
    <w:rsid w:val="00187269"/>
    <w:rsid w:val="0018731B"/>
    <w:rsid w:val="001873F9"/>
    <w:rsid w:val="00187414"/>
    <w:rsid w:val="0018760F"/>
    <w:rsid w:val="0018788D"/>
    <w:rsid w:val="001879F6"/>
    <w:rsid w:val="00187AB1"/>
    <w:rsid w:val="00187BA2"/>
    <w:rsid w:val="00187BA5"/>
    <w:rsid w:val="00187BD8"/>
    <w:rsid w:val="00187CFD"/>
    <w:rsid w:val="00187D72"/>
    <w:rsid w:val="00187DC6"/>
    <w:rsid w:val="00187DEF"/>
    <w:rsid w:val="00187E46"/>
    <w:rsid w:val="00187EA6"/>
    <w:rsid w:val="00187F22"/>
    <w:rsid w:val="00187F48"/>
    <w:rsid w:val="00187FA5"/>
    <w:rsid w:val="00190018"/>
    <w:rsid w:val="00190044"/>
    <w:rsid w:val="0019005E"/>
    <w:rsid w:val="001901B4"/>
    <w:rsid w:val="00190220"/>
    <w:rsid w:val="001902F3"/>
    <w:rsid w:val="00190314"/>
    <w:rsid w:val="0019036D"/>
    <w:rsid w:val="001903C9"/>
    <w:rsid w:val="001905D1"/>
    <w:rsid w:val="00190629"/>
    <w:rsid w:val="0019069C"/>
    <w:rsid w:val="00190803"/>
    <w:rsid w:val="0019086D"/>
    <w:rsid w:val="00190AB1"/>
    <w:rsid w:val="00190B49"/>
    <w:rsid w:val="00190B59"/>
    <w:rsid w:val="00190C6E"/>
    <w:rsid w:val="00190D2D"/>
    <w:rsid w:val="00191021"/>
    <w:rsid w:val="00191061"/>
    <w:rsid w:val="00191145"/>
    <w:rsid w:val="00191163"/>
    <w:rsid w:val="00191311"/>
    <w:rsid w:val="001913B2"/>
    <w:rsid w:val="001913DC"/>
    <w:rsid w:val="00191460"/>
    <w:rsid w:val="00191597"/>
    <w:rsid w:val="001915F0"/>
    <w:rsid w:val="001916BD"/>
    <w:rsid w:val="00191824"/>
    <w:rsid w:val="001918A0"/>
    <w:rsid w:val="001918E2"/>
    <w:rsid w:val="0019192F"/>
    <w:rsid w:val="00191953"/>
    <w:rsid w:val="00191A18"/>
    <w:rsid w:val="00191A80"/>
    <w:rsid w:val="00191AA7"/>
    <w:rsid w:val="00191C37"/>
    <w:rsid w:val="00191C6B"/>
    <w:rsid w:val="00191D8D"/>
    <w:rsid w:val="00191E43"/>
    <w:rsid w:val="00191EC1"/>
    <w:rsid w:val="0019205E"/>
    <w:rsid w:val="001921D2"/>
    <w:rsid w:val="0019222C"/>
    <w:rsid w:val="0019232C"/>
    <w:rsid w:val="001923C5"/>
    <w:rsid w:val="001923D7"/>
    <w:rsid w:val="00192482"/>
    <w:rsid w:val="001924D3"/>
    <w:rsid w:val="001924D4"/>
    <w:rsid w:val="0019262E"/>
    <w:rsid w:val="001926F8"/>
    <w:rsid w:val="00192816"/>
    <w:rsid w:val="001929D0"/>
    <w:rsid w:val="001929D6"/>
    <w:rsid w:val="00192A20"/>
    <w:rsid w:val="00192A2B"/>
    <w:rsid w:val="00192B2E"/>
    <w:rsid w:val="00192BB4"/>
    <w:rsid w:val="00192BB5"/>
    <w:rsid w:val="00192C58"/>
    <w:rsid w:val="00192D4F"/>
    <w:rsid w:val="00192F17"/>
    <w:rsid w:val="00192F7E"/>
    <w:rsid w:val="00192F81"/>
    <w:rsid w:val="00193060"/>
    <w:rsid w:val="001932AC"/>
    <w:rsid w:val="001932C0"/>
    <w:rsid w:val="001933BB"/>
    <w:rsid w:val="001933C8"/>
    <w:rsid w:val="00193446"/>
    <w:rsid w:val="00193571"/>
    <w:rsid w:val="00193630"/>
    <w:rsid w:val="0019363D"/>
    <w:rsid w:val="00193672"/>
    <w:rsid w:val="001936CD"/>
    <w:rsid w:val="001936F0"/>
    <w:rsid w:val="00193748"/>
    <w:rsid w:val="001938F6"/>
    <w:rsid w:val="00193964"/>
    <w:rsid w:val="001939CD"/>
    <w:rsid w:val="001939FD"/>
    <w:rsid w:val="00193AB5"/>
    <w:rsid w:val="00193AB9"/>
    <w:rsid w:val="00193B3E"/>
    <w:rsid w:val="00193B68"/>
    <w:rsid w:val="00193B84"/>
    <w:rsid w:val="00193BE4"/>
    <w:rsid w:val="00193C70"/>
    <w:rsid w:val="00193D3E"/>
    <w:rsid w:val="00193DA9"/>
    <w:rsid w:val="00193DC7"/>
    <w:rsid w:val="0019409D"/>
    <w:rsid w:val="00194198"/>
    <w:rsid w:val="001941D0"/>
    <w:rsid w:val="0019421A"/>
    <w:rsid w:val="00194382"/>
    <w:rsid w:val="00194420"/>
    <w:rsid w:val="00194477"/>
    <w:rsid w:val="0019455B"/>
    <w:rsid w:val="0019456A"/>
    <w:rsid w:val="0019492B"/>
    <w:rsid w:val="00194B9E"/>
    <w:rsid w:val="00194CC6"/>
    <w:rsid w:val="00194E16"/>
    <w:rsid w:val="00194EDC"/>
    <w:rsid w:val="00194F2E"/>
    <w:rsid w:val="00194F9A"/>
    <w:rsid w:val="00194FF2"/>
    <w:rsid w:val="001955D1"/>
    <w:rsid w:val="00195750"/>
    <w:rsid w:val="00195786"/>
    <w:rsid w:val="001958AA"/>
    <w:rsid w:val="001958CE"/>
    <w:rsid w:val="001958CF"/>
    <w:rsid w:val="00195A43"/>
    <w:rsid w:val="00195A84"/>
    <w:rsid w:val="00195BE7"/>
    <w:rsid w:val="00195C8E"/>
    <w:rsid w:val="00195D6A"/>
    <w:rsid w:val="00195DED"/>
    <w:rsid w:val="00195E1A"/>
    <w:rsid w:val="00195E6A"/>
    <w:rsid w:val="00195E93"/>
    <w:rsid w:val="00195F25"/>
    <w:rsid w:val="0019603C"/>
    <w:rsid w:val="001960AF"/>
    <w:rsid w:val="001961B4"/>
    <w:rsid w:val="00196226"/>
    <w:rsid w:val="001962B5"/>
    <w:rsid w:val="001963A9"/>
    <w:rsid w:val="0019641C"/>
    <w:rsid w:val="00196437"/>
    <w:rsid w:val="001964E4"/>
    <w:rsid w:val="0019650C"/>
    <w:rsid w:val="00196537"/>
    <w:rsid w:val="00196559"/>
    <w:rsid w:val="0019655B"/>
    <w:rsid w:val="00196582"/>
    <w:rsid w:val="001965FB"/>
    <w:rsid w:val="00196634"/>
    <w:rsid w:val="0019663D"/>
    <w:rsid w:val="0019664E"/>
    <w:rsid w:val="00196659"/>
    <w:rsid w:val="001967AA"/>
    <w:rsid w:val="001968C5"/>
    <w:rsid w:val="00196948"/>
    <w:rsid w:val="001969A8"/>
    <w:rsid w:val="001969A9"/>
    <w:rsid w:val="00196A11"/>
    <w:rsid w:val="00196A92"/>
    <w:rsid w:val="00196C44"/>
    <w:rsid w:val="00196C91"/>
    <w:rsid w:val="00196D37"/>
    <w:rsid w:val="00196D6D"/>
    <w:rsid w:val="00196EB1"/>
    <w:rsid w:val="00196EF4"/>
    <w:rsid w:val="00196F5E"/>
    <w:rsid w:val="0019715C"/>
    <w:rsid w:val="00197170"/>
    <w:rsid w:val="001973D7"/>
    <w:rsid w:val="0019759F"/>
    <w:rsid w:val="001976A6"/>
    <w:rsid w:val="00197779"/>
    <w:rsid w:val="00197793"/>
    <w:rsid w:val="00197797"/>
    <w:rsid w:val="0019783E"/>
    <w:rsid w:val="00197925"/>
    <w:rsid w:val="00197A4F"/>
    <w:rsid w:val="00197A80"/>
    <w:rsid w:val="00197B17"/>
    <w:rsid w:val="00197B22"/>
    <w:rsid w:val="00197BB7"/>
    <w:rsid w:val="00197BDE"/>
    <w:rsid w:val="00197C6B"/>
    <w:rsid w:val="00197CB0"/>
    <w:rsid w:val="00197D03"/>
    <w:rsid w:val="00197D4B"/>
    <w:rsid w:val="00197D72"/>
    <w:rsid w:val="00197E48"/>
    <w:rsid w:val="00197ECB"/>
    <w:rsid w:val="00197EFA"/>
    <w:rsid w:val="001A00EE"/>
    <w:rsid w:val="001A01C7"/>
    <w:rsid w:val="001A0273"/>
    <w:rsid w:val="001A03F9"/>
    <w:rsid w:val="001A041B"/>
    <w:rsid w:val="001A05BA"/>
    <w:rsid w:val="001A05CD"/>
    <w:rsid w:val="001A0632"/>
    <w:rsid w:val="001A08D9"/>
    <w:rsid w:val="001A0A14"/>
    <w:rsid w:val="001A0A3C"/>
    <w:rsid w:val="001A0B11"/>
    <w:rsid w:val="001A0B60"/>
    <w:rsid w:val="001A0EA4"/>
    <w:rsid w:val="001A0EDE"/>
    <w:rsid w:val="001A0F3E"/>
    <w:rsid w:val="001A0F45"/>
    <w:rsid w:val="001A0F53"/>
    <w:rsid w:val="001A0F63"/>
    <w:rsid w:val="001A0F70"/>
    <w:rsid w:val="001A0FCB"/>
    <w:rsid w:val="001A1068"/>
    <w:rsid w:val="001A1118"/>
    <w:rsid w:val="001A11A1"/>
    <w:rsid w:val="001A1234"/>
    <w:rsid w:val="001A12FB"/>
    <w:rsid w:val="001A1313"/>
    <w:rsid w:val="001A1436"/>
    <w:rsid w:val="001A1440"/>
    <w:rsid w:val="001A1A46"/>
    <w:rsid w:val="001A1BC7"/>
    <w:rsid w:val="001A1C33"/>
    <w:rsid w:val="001A1C75"/>
    <w:rsid w:val="001A1C8B"/>
    <w:rsid w:val="001A1CE6"/>
    <w:rsid w:val="001A1E12"/>
    <w:rsid w:val="001A1FED"/>
    <w:rsid w:val="001A2042"/>
    <w:rsid w:val="001A204A"/>
    <w:rsid w:val="001A209A"/>
    <w:rsid w:val="001A20A7"/>
    <w:rsid w:val="001A20D8"/>
    <w:rsid w:val="001A21CF"/>
    <w:rsid w:val="001A25DC"/>
    <w:rsid w:val="001A25F6"/>
    <w:rsid w:val="001A263F"/>
    <w:rsid w:val="001A26D8"/>
    <w:rsid w:val="001A26F2"/>
    <w:rsid w:val="001A2973"/>
    <w:rsid w:val="001A2980"/>
    <w:rsid w:val="001A2A1D"/>
    <w:rsid w:val="001A2AB0"/>
    <w:rsid w:val="001A2BD5"/>
    <w:rsid w:val="001A2D3C"/>
    <w:rsid w:val="001A2DD0"/>
    <w:rsid w:val="001A2DDE"/>
    <w:rsid w:val="001A2DEA"/>
    <w:rsid w:val="001A2E22"/>
    <w:rsid w:val="001A3260"/>
    <w:rsid w:val="001A32A6"/>
    <w:rsid w:val="001A32C0"/>
    <w:rsid w:val="001A358E"/>
    <w:rsid w:val="001A35A2"/>
    <w:rsid w:val="001A3680"/>
    <w:rsid w:val="001A36A7"/>
    <w:rsid w:val="001A37A7"/>
    <w:rsid w:val="001A37FC"/>
    <w:rsid w:val="001A386B"/>
    <w:rsid w:val="001A396E"/>
    <w:rsid w:val="001A3B41"/>
    <w:rsid w:val="001A3B7E"/>
    <w:rsid w:val="001A3BFD"/>
    <w:rsid w:val="001A3C3A"/>
    <w:rsid w:val="001A3CB9"/>
    <w:rsid w:val="001A3E3B"/>
    <w:rsid w:val="001A3EEA"/>
    <w:rsid w:val="001A3F0C"/>
    <w:rsid w:val="001A405C"/>
    <w:rsid w:val="001A410E"/>
    <w:rsid w:val="001A439F"/>
    <w:rsid w:val="001A4446"/>
    <w:rsid w:val="001A44AB"/>
    <w:rsid w:val="001A4519"/>
    <w:rsid w:val="001A4553"/>
    <w:rsid w:val="001A4599"/>
    <w:rsid w:val="001A473F"/>
    <w:rsid w:val="001A48DB"/>
    <w:rsid w:val="001A48F7"/>
    <w:rsid w:val="001A48FE"/>
    <w:rsid w:val="001A495F"/>
    <w:rsid w:val="001A4983"/>
    <w:rsid w:val="001A49F2"/>
    <w:rsid w:val="001A4A3B"/>
    <w:rsid w:val="001A4AB0"/>
    <w:rsid w:val="001A4AF7"/>
    <w:rsid w:val="001A4CA6"/>
    <w:rsid w:val="001A4CC4"/>
    <w:rsid w:val="001A4CCE"/>
    <w:rsid w:val="001A4D6E"/>
    <w:rsid w:val="001A4DB9"/>
    <w:rsid w:val="001A4DE4"/>
    <w:rsid w:val="001A4E3B"/>
    <w:rsid w:val="001A4F45"/>
    <w:rsid w:val="001A4F50"/>
    <w:rsid w:val="001A502B"/>
    <w:rsid w:val="001A50FD"/>
    <w:rsid w:val="001A538A"/>
    <w:rsid w:val="001A5501"/>
    <w:rsid w:val="001A55EE"/>
    <w:rsid w:val="001A55FF"/>
    <w:rsid w:val="001A5896"/>
    <w:rsid w:val="001A58A2"/>
    <w:rsid w:val="001A596E"/>
    <w:rsid w:val="001A5B52"/>
    <w:rsid w:val="001A5BD4"/>
    <w:rsid w:val="001A5C16"/>
    <w:rsid w:val="001A5DDF"/>
    <w:rsid w:val="001A5E28"/>
    <w:rsid w:val="001A5F1A"/>
    <w:rsid w:val="001A5F62"/>
    <w:rsid w:val="001A6082"/>
    <w:rsid w:val="001A625F"/>
    <w:rsid w:val="001A646E"/>
    <w:rsid w:val="001A657C"/>
    <w:rsid w:val="001A663B"/>
    <w:rsid w:val="001A67A2"/>
    <w:rsid w:val="001A682A"/>
    <w:rsid w:val="001A688A"/>
    <w:rsid w:val="001A6891"/>
    <w:rsid w:val="001A689E"/>
    <w:rsid w:val="001A68F7"/>
    <w:rsid w:val="001A697B"/>
    <w:rsid w:val="001A6BCE"/>
    <w:rsid w:val="001A6BE4"/>
    <w:rsid w:val="001A6CD1"/>
    <w:rsid w:val="001A6E1A"/>
    <w:rsid w:val="001A6F30"/>
    <w:rsid w:val="001A6F76"/>
    <w:rsid w:val="001A6FB8"/>
    <w:rsid w:val="001A6FCF"/>
    <w:rsid w:val="001A7014"/>
    <w:rsid w:val="001A7056"/>
    <w:rsid w:val="001A70A4"/>
    <w:rsid w:val="001A716D"/>
    <w:rsid w:val="001A7174"/>
    <w:rsid w:val="001A72C0"/>
    <w:rsid w:val="001A73A5"/>
    <w:rsid w:val="001A73F3"/>
    <w:rsid w:val="001A7404"/>
    <w:rsid w:val="001A7800"/>
    <w:rsid w:val="001A7890"/>
    <w:rsid w:val="001A7945"/>
    <w:rsid w:val="001A7960"/>
    <w:rsid w:val="001A7964"/>
    <w:rsid w:val="001A7A9F"/>
    <w:rsid w:val="001A7B65"/>
    <w:rsid w:val="001A7BD7"/>
    <w:rsid w:val="001A7C21"/>
    <w:rsid w:val="001A7C82"/>
    <w:rsid w:val="001A7C9E"/>
    <w:rsid w:val="001A7CDA"/>
    <w:rsid w:val="001A7D1B"/>
    <w:rsid w:val="001A7D65"/>
    <w:rsid w:val="001A7DBD"/>
    <w:rsid w:val="001A7DE1"/>
    <w:rsid w:val="001A7DFF"/>
    <w:rsid w:val="001A7F0A"/>
    <w:rsid w:val="001A7F13"/>
    <w:rsid w:val="001A7F93"/>
    <w:rsid w:val="001A7F96"/>
    <w:rsid w:val="001B005F"/>
    <w:rsid w:val="001B00EE"/>
    <w:rsid w:val="001B012A"/>
    <w:rsid w:val="001B0136"/>
    <w:rsid w:val="001B0139"/>
    <w:rsid w:val="001B0202"/>
    <w:rsid w:val="001B0220"/>
    <w:rsid w:val="001B02DF"/>
    <w:rsid w:val="001B0320"/>
    <w:rsid w:val="001B0355"/>
    <w:rsid w:val="001B03B4"/>
    <w:rsid w:val="001B0419"/>
    <w:rsid w:val="001B061F"/>
    <w:rsid w:val="001B06BC"/>
    <w:rsid w:val="001B06F4"/>
    <w:rsid w:val="001B071F"/>
    <w:rsid w:val="001B0733"/>
    <w:rsid w:val="001B0844"/>
    <w:rsid w:val="001B0887"/>
    <w:rsid w:val="001B092C"/>
    <w:rsid w:val="001B0980"/>
    <w:rsid w:val="001B0A49"/>
    <w:rsid w:val="001B0C03"/>
    <w:rsid w:val="001B0D97"/>
    <w:rsid w:val="001B0E8D"/>
    <w:rsid w:val="001B0FAA"/>
    <w:rsid w:val="001B0FB3"/>
    <w:rsid w:val="001B0FD4"/>
    <w:rsid w:val="001B105B"/>
    <w:rsid w:val="001B10C6"/>
    <w:rsid w:val="001B1260"/>
    <w:rsid w:val="001B13BD"/>
    <w:rsid w:val="001B14A4"/>
    <w:rsid w:val="001B14C4"/>
    <w:rsid w:val="001B155A"/>
    <w:rsid w:val="001B16A6"/>
    <w:rsid w:val="001B16BB"/>
    <w:rsid w:val="001B176D"/>
    <w:rsid w:val="001B19CD"/>
    <w:rsid w:val="001B1B14"/>
    <w:rsid w:val="001B1BD7"/>
    <w:rsid w:val="001B1CCC"/>
    <w:rsid w:val="001B1CD7"/>
    <w:rsid w:val="001B1DDA"/>
    <w:rsid w:val="001B1E4D"/>
    <w:rsid w:val="001B1EA6"/>
    <w:rsid w:val="001B1EB4"/>
    <w:rsid w:val="001B1F79"/>
    <w:rsid w:val="001B2026"/>
    <w:rsid w:val="001B2079"/>
    <w:rsid w:val="001B20BC"/>
    <w:rsid w:val="001B21F7"/>
    <w:rsid w:val="001B22F0"/>
    <w:rsid w:val="001B237E"/>
    <w:rsid w:val="001B239A"/>
    <w:rsid w:val="001B2530"/>
    <w:rsid w:val="001B2604"/>
    <w:rsid w:val="001B26B6"/>
    <w:rsid w:val="001B26FB"/>
    <w:rsid w:val="001B274D"/>
    <w:rsid w:val="001B28CE"/>
    <w:rsid w:val="001B2938"/>
    <w:rsid w:val="001B2B6A"/>
    <w:rsid w:val="001B2BAE"/>
    <w:rsid w:val="001B2C0D"/>
    <w:rsid w:val="001B2C2E"/>
    <w:rsid w:val="001B2C78"/>
    <w:rsid w:val="001B2C91"/>
    <w:rsid w:val="001B2CD8"/>
    <w:rsid w:val="001B2DD7"/>
    <w:rsid w:val="001B2DDF"/>
    <w:rsid w:val="001B2E25"/>
    <w:rsid w:val="001B3076"/>
    <w:rsid w:val="001B30B5"/>
    <w:rsid w:val="001B30F7"/>
    <w:rsid w:val="001B3168"/>
    <w:rsid w:val="001B3314"/>
    <w:rsid w:val="001B334E"/>
    <w:rsid w:val="001B349C"/>
    <w:rsid w:val="001B356F"/>
    <w:rsid w:val="001B3599"/>
    <w:rsid w:val="001B3614"/>
    <w:rsid w:val="001B3898"/>
    <w:rsid w:val="001B38E8"/>
    <w:rsid w:val="001B3923"/>
    <w:rsid w:val="001B39BF"/>
    <w:rsid w:val="001B3A8E"/>
    <w:rsid w:val="001B3B8D"/>
    <w:rsid w:val="001B3C2D"/>
    <w:rsid w:val="001B3CEF"/>
    <w:rsid w:val="001B3DBC"/>
    <w:rsid w:val="001B3E03"/>
    <w:rsid w:val="001B3ECF"/>
    <w:rsid w:val="001B3F69"/>
    <w:rsid w:val="001B41CE"/>
    <w:rsid w:val="001B41D2"/>
    <w:rsid w:val="001B4202"/>
    <w:rsid w:val="001B427D"/>
    <w:rsid w:val="001B4302"/>
    <w:rsid w:val="001B4332"/>
    <w:rsid w:val="001B43C2"/>
    <w:rsid w:val="001B43F9"/>
    <w:rsid w:val="001B4425"/>
    <w:rsid w:val="001B4559"/>
    <w:rsid w:val="001B4614"/>
    <w:rsid w:val="001B461F"/>
    <w:rsid w:val="001B4786"/>
    <w:rsid w:val="001B47E1"/>
    <w:rsid w:val="001B4826"/>
    <w:rsid w:val="001B49DB"/>
    <w:rsid w:val="001B4AAA"/>
    <w:rsid w:val="001B4B04"/>
    <w:rsid w:val="001B4B06"/>
    <w:rsid w:val="001B4B1A"/>
    <w:rsid w:val="001B4BE4"/>
    <w:rsid w:val="001B4C5F"/>
    <w:rsid w:val="001B4C9B"/>
    <w:rsid w:val="001B4DC9"/>
    <w:rsid w:val="001B4FAA"/>
    <w:rsid w:val="001B5001"/>
    <w:rsid w:val="001B504E"/>
    <w:rsid w:val="001B5058"/>
    <w:rsid w:val="001B50BB"/>
    <w:rsid w:val="001B516D"/>
    <w:rsid w:val="001B519D"/>
    <w:rsid w:val="001B5356"/>
    <w:rsid w:val="001B5368"/>
    <w:rsid w:val="001B5474"/>
    <w:rsid w:val="001B54CB"/>
    <w:rsid w:val="001B55B3"/>
    <w:rsid w:val="001B55D6"/>
    <w:rsid w:val="001B565F"/>
    <w:rsid w:val="001B571E"/>
    <w:rsid w:val="001B585F"/>
    <w:rsid w:val="001B58D6"/>
    <w:rsid w:val="001B58EF"/>
    <w:rsid w:val="001B5998"/>
    <w:rsid w:val="001B5A0D"/>
    <w:rsid w:val="001B5B3C"/>
    <w:rsid w:val="001B5BB0"/>
    <w:rsid w:val="001B5BD5"/>
    <w:rsid w:val="001B5CF6"/>
    <w:rsid w:val="001B5F29"/>
    <w:rsid w:val="001B5FAC"/>
    <w:rsid w:val="001B5FF9"/>
    <w:rsid w:val="001B6021"/>
    <w:rsid w:val="001B62D9"/>
    <w:rsid w:val="001B6482"/>
    <w:rsid w:val="001B65B5"/>
    <w:rsid w:val="001B6940"/>
    <w:rsid w:val="001B69F6"/>
    <w:rsid w:val="001B6AE3"/>
    <w:rsid w:val="001B6B00"/>
    <w:rsid w:val="001B6B7A"/>
    <w:rsid w:val="001B6B8D"/>
    <w:rsid w:val="001B6C0C"/>
    <w:rsid w:val="001B6C93"/>
    <w:rsid w:val="001B6D95"/>
    <w:rsid w:val="001B6DC1"/>
    <w:rsid w:val="001B6DDF"/>
    <w:rsid w:val="001B6E40"/>
    <w:rsid w:val="001B6F79"/>
    <w:rsid w:val="001B6FC1"/>
    <w:rsid w:val="001B711D"/>
    <w:rsid w:val="001B729F"/>
    <w:rsid w:val="001B7474"/>
    <w:rsid w:val="001B74EA"/>
    <w:rsid w:val="001B7528"/>
    <w:rsid w:val="001B7656"/>
    <w:rsid w:val="001B7727"/>
    <w:rsid w:val="001B791F"/>
    <w:rsid w:val="001B79EF"/>
    <w:rsid w:val="001B7BB0"/>
    <w:rsid w:val="001B7BF3"/>
    <w:rsid w:val="001B7D0C"/>
    <w:rsid w:val="001B7DD1"/>
    <w:rsid w:val="001B7EA6"/>
    <w:rsid w:val="001B7EEB"/>
    <w:rsid w:val="001B7FAF"/>
    <w:rsid w:val="001B7FB6"/>
    <w:rsid w:val="001B7FCC"/>
    <w:rsid w:val="001B7FF5"/>
    <w:rsid w:val="001C0116"/>
    <w:rsid w:val="001C0157"/>
    <w:rsid w:val="001C015A"/>
    <w:rsid w:val="001C0194"/>
    <w:rsid w:val="001C01AC"/>
    <w:rsid w:val="001C01D2"/>
    <w:rsid w:val="001C02B8"/>
    <w:rsid w:val="001C05CA"/>
    <w:rsid w:val="001C0638"/>
    <w:rsid w:val="001C0709"/>
    <w:rsid w:val="001C07CF"/>
    <w:rsid w:val="001C09A4"/>
    <w:rsid w:val="001C0AB7"/>
    <w:rsid w:val="001C0D09"/>
    <w:rsid w:val="001C0EC5"/>
    <w:rsid w:val="001C0F1A"/>
    <w:rsid w:val="001C0F5C"/>
    <w:rsid w:val="001C0FD6"/>
    <w:rsid w:val="001C10D3"/>
    <w:rsid w:val="001C1174"/>
    <w:rsid w:val="001C1204"/>
    <w:rsid w:val="001C1271"/>
    <w:rsid w:val="001C12CB"/>
    <w:rsid w:val="001C13C0"/>
    <w:rsid w:val="001C1503"/>
    <w:rsid w:val="001C1584"/>
    <w:rsid w:val="001C1707"/>
    <w:rsid w:val="001C171F"/>
    <w:rsid w:val="001C197F"/>
    <w:rsid w:val="001C1A23"/>
    <w:rsid w:val="001C1A72"/>
    <w:rsid w:val="001C1B97"/>
    <w:rsid w:val="001C1C06"/>
    <w:rsid w:val="001C1D49"/>
    <w:rsid w:val="001C1DE7"/>
    <w:rsid w:val="001C1E62"/>
    <w:rsid w:val="001C1E6D"/>
    <w:rsid w:val="001C1EAB"/>
    <w:rsid w:val="001C1EFC"/>
    <w:rsid w:val="001C1FE8"/>
    <w:rsid w:val="001C206E"/>
    <w:rsid w:val="001C2092"/>
    <w:rsid w:val="001C216E"/>
    <w:rsid w:val="001C2407"/>
    <w:rsid w:val="001C2434"/>
    <w:rsid w:val="001C2582"/>
    <w:rsid w:val="001C260D"/>
    <w:rsid w:val="001C2633"/>
    <w:rsid w:val="001C267A"/>
    <w:rsid w:val="001C27BE"/>
    <w:rsid w:val="001C27C9"/>
    <w:rsid w:val="001C2845"/>
    <w:rsid w:val="001C28E2"/>
    <w:rsid w:val="001C2917"/>
    <w:rsid w:val="001C2A9F"/>
    <w:rsid w:val="001C2AC0"/>
    <w:rsid w:val="001C2B43"/>
    <w:rsid w:val="001C2C4C"/>
    <w:rsid w:val="001C2C61"/>
    <w:rsid w:val="001C2F2B"/>
    <w:rsid w:val="001C3032"/>
    <w:rsid w:val="001C310A"/>
    <w:rsid w:val="001C3118"/>
    <w:rsid w:val="001C313B"/>
    <w:rsid w:val="001C31C6"/>
    <w:rsid w:val="001C323D"/>
    <w:rsid w:val="001C324B"/>
    <w:rsid w:val="001C3270"/>
    <w:rsid w:val="001C3313"/>
    <w:rsid w:val="001C334B"/>
    <w:rsid w:val="001C33CF"/>
    <w:rsid w:val="001C3455"/>
    <w:rsid w:val="001C34A4"/>
    <w:rsid w:val="001C3524"/>
    <w:rsid w:val="001C352F"/>
    <w:rsid w:val="001C3530"/>
    <w:rsid w:val="001C35AD"/>
    <w:rsid w:val="001C361B"/>
    <w:rsid w:val="001C3630"/>
    <w:rsid w:val="001C369C"/>
    <w:rsid w:val="001C373E"/>
    <w:rsid w:val="001C37C2"/>
    <w:rsid w:val="001C37E3"/>
    <w:rsid w:val="001C3801"/>
    <w:rsid w:val="001C3C1E"/>
    <w:rsid w:val="001C3E8C"/>
    <w:rsid w:val="001C3EB1"/>
    <w:rsid w:val="001C3F1A"/>
    <w:rsid w:val="001C3F47"/>
    <w:rsid w:val="001C402A"/>
    <w:rsid w:val="001C4048"/>
    <w:rsid w:val="001C43ED"/>
    <w:rsid w:val="001C4410"/>
    <w:rsid w:val="001C4458"/>
    <w:rsid w:val="001C4524"/>
    <w:rsid w:val="001C462A"/>
    <w:rsid w:val="001C46ED"/>
    <w:rsid w:val="001C471E"/>
    <w:rsid w:val="001C4742"/>
    <w:rsid w:val="001C478B"/>
    <w:rsid w:val="001C48CE"/>
    <w:rsid w:val="001C4939"/>
    <w:rsid w:val="001C4958"/>
    <w:rsid w:val="001C499C"/>
    <w:rsid w:val="001C49BE"/>
    <w:rsid w:val="001C4A36"/>
    <w:rsid w:val="001C4A95"/>
    <w:rsid w:val="001C4AFA"/>
    <w:rsid w:val="001C4B72"/>
    <w:rsid w:val="001C4C04"/>
    <w:rsid w:val="001C4C31"/>
    <w:rsid w:val="001C4C3B"/>
    <w:rsid w:val="001C4CAF"/>
    <w:rsid w:val="001C4CD8"/>
    <w:rsid w:val="001C4CF2"/>
    <w:rsid w:val="001C4E09"/>
    <w:rsid w:val="001C4E96"/>
    <w:rsid w:val="001C4ECB"/>
    <w:rsid w:val="001C4ECD"/>
    <w:rsid w:val="001C4F5D"/>
    <w:rsid w:val="001C50CF"/>
    <w:rsid w:val="001C545B"/>
    <w:rsid w:val="001C56A9"/>
    <w:rsid w:val="001C572C"/>
    <w:rsid w:val="001C5776"/>
    <w:rsid w:val="001C58BB"/>
    <w:rsid w:val="001C59CD"/>
    <w:rsid w:val="001C5A16"/>
    <w:rsid w:val="001C5A3A"/>
    <w:rsid w:val="001C5AF2"/>
    <w:rsid w:val="001C5B8F"/>
    <w:rsid w:val="001C5E6C"/>
    <w:rsid w:val="001C5F2D"/>
    <w:rsid w:val="001C5F5B"/>
    <w:rsid w:val="001C5F6D"/>
    <w:rsid w:val="001C5F7B"/>
    <w:rsid w:val="001C5F81"/>
    <w:rsid w:val="001C6005"/>
    <w:rsid w:val="001C6020"/>
    <w:rsid w:val="001C6106"/>
    <w:rsid w:val="001C610F"/>
    <w:rsid w:val="001C61E3"/>
    <w:rsid w:val="001C6309"/>
    <w:rsid w:val="001C630B"/>
    <w:rsid w:val="001C6333"/>
    <w:rsid w:val="001C635B"/>
    <w:rsid w:val="001C638E"/>
    <w:rsid w:val="001C6481"/>
    <w:rsid w:val="001C653A"/>
    <w:rsid w:val="001C660A"/>
    <w:rsid w:val="001C67F9"/>
    <w:rsid w:val="001C6802"/>
    <w:rsid w:val="001C6895"/>
    <w:rsid w:val="001C68DA"/>
    <w:rsid w:val="001C693A"/>
    <w:rsid w:val="001C696C"/>
    <w:rsid w:val="001C6992"/>
    <w:rsid w:val="001C6A0B"/>
    <w:rsid w:val="001C6A0D"/>
    <w:rsid w:val="001C6A55"/>
    <w:rsid w:val="001C6AAC"/>
    <w:rsid w:val="001C6AF6"/>
    <w:rsid w:val="001C6B42"/>
    <w:rsid w:val="001C6B45"/>
    <w:rsid w:val="001C6B55"/>
    <w:rsid w:val="001C6BDC"/>
    <w:rsid w:val="001C6D90"/>
    <w:rsid w:val="001C6DC2"/>
    <w:rsid w:val="001C6EB5"/>
    <w:rsid w:val="001C6ED2"/>
    <w:rsid w:val="001C6FD9"/>
    <w:rsid w:val="001C7103"/>
    <w:rsid w:val="001C711A"/>
    <w:rsid w:val="001C71C9"/>
    <w:rsid w:val="001C731F"/>
    <w:rsid w:val="001C739B"/>
    <w:rsid w:val="001C7415"/>
    <w:rsid w:val="001C7525"/>
    <w:rsid w:val="001C7533"/>
    <w:rsid w:val="001C753A"/>
    <w:rsid w:val="001C75C8"/>
    <w:rsid w:val="001C75CA"/>
    <w:rsid w:val="001C760F"/>
    <w:rsid w:val="001C76BF"/>
    <w:rsid w:val="001C77F6"/>
    <w:rsid w:val="001C7809"/>
    <w:rsid w:val="001C7811"/>
    <w:rsid w:val="001C78B1"/>
    <w:rsid w:val="001C7978"/>
    <w:rsid w:val="001C7BC9"/>
    <w:rsid w:val="001C7C0C"/>
    <w:rsid w:val="001C7CF3"/>
    <w:rsid w:val="001C7D38"/>
    <w:rsid w:val="001C7D6E"/>
    <w:rsid w:val="001C7DF5"/>
    <w:rsid w:val="001C7EC7"/>
    <w:rsid w:val="001C7FF4"/>
    <w:rsid w:val="001D02C2"/>
    <w:rsid w:val="001D02FB"/>
    <w:rsid w:val="001D03EE"/>
    <w:rsid w:val="001D0542"/>
    <w:rsid w:val="001D079A"/>
    <w:rsid w:val="001D0924"/>
    <w:rsid w:val="001D094B"/>
    <w:rsid w:val="001D0B03"/>
    <w:rsid w:val="001D0B22"/>
    <w:rsid w:val="001D0C67"/>
    <w:rsid w:val="001D0C99"/>
    <w:rsid w:val="001D0CE5"/>
    <w:rsid w:val="001D0D19"/>
    <w:rsid w:val="001D0EE8"/>
    <w:rsid w:val="001D0F17"/>
    <w:rsid w:val="001D0F88"/>
    <w:rsid w:val="001D0FA9"/>
    <w:rsid w:val="001D1257"/>
    <w:rsid w:val="001D134F"/>
    <w:rsid w:val="001D135A"/>
    <w:rsid w:val="001D1476"/>
    <w:rsid w:val="001D14B0"/>
    <w:rsid w:val="001D14FA"/>
    <w:rsid w:val="001D1534"/>
    <w:rsid w:val="001D15BE"/>
    <w:rsid w:val="001D15F4"/>
    <w:rsid w:val="001D166B"/>
    <w:rsid w:val="001D170F"/>
    <w:rsid w:val="001D17F0"/>
    <w:rsid w:val="001D1845"/>
    <w:rsid w:val="001D1892"/>
    <w:rsid w:val="001D1A42"/>
    <w:rsid w:val="001D1AC6"/>
    <w:rsid w:val="001D1AE9"/>
    <w:rsid w:val="001D1B2E"/>
    <w:rsid w:val="001D1B8D"/>
    <w:rsid w:val="001D1C04"/>
    <w:rsid w:val="001D1C37"/>
    <w:rsid w:val="001D1D9E"/>
    <w:rsid w:val="001D1E0F"/>
    <w:rsid w:val="001D1EF0"/>
    <w:rsid w:val="001D1F46"/>
    <w:rsid w:val="001D1FF5"/>
    <w:rsid w:val="001D208F"/>
    <w:rsid w:val="001D212D"/>
    <w:rsid w:val="001D2145"/>
    <w:rsid w:val="001D2155"/>
    <w:rsid w:val="001D2226"/>
    <w:rsid w:val="001D2381"/>
    <w:rsid w:val="001D2385"/>
    <w:rsid w:val="001D24BA"/>
    <w:rsid w:val="001D24C4"/>
    <w:rsid w:val="001D2545"/>
    <w:rsid w:val="001D25A4"/>
    <w:rsid w:val="001D261D"/>
    <w:rsid w:val="001D2650"/>
    <w:rsid w:val="001D266A"/>
    <w:rsid w:val="001D2735"/>
    <w:rsid w:val="001D2907"/>
    <w:rsid w:val="001D2A23"/>
    <w:rsid w:val="001D2AB9"/>
    <w:rsid w:val="001D2AD0"/>
    <w:rsid w:val="001D2BBB"/>
    <w:rsid w:val="001D2C25"/>
    <w:rsid w:val="001D2C7A"/>
    <w:rsid w:val="001D2DEA"/>
    <w:rsid w:val="001D2E3C"/>
    <w:rsid w:val="001D2FCF"/>
    <w:rsid w:val="001D301C"/>
    <w:rsid w:val="001D3192"/>
    <w:rsid w:val="001D31D7"/>
    <w:rsid w:val="001D31E7"/>
    <w:rsid w:val="001D33A5"/>
    <w:rsid w:val="001D33CC"/>
    <w:rsid w:val="001D34B4"/>
    <w:rsid w:val="001D352F"/>
    <w:rsid w:val="001D358A"/>
    <w:rsid w:val="001D364A"/>
    <w:rsid w:val="001D3814"/>
    <w:rsid w:val="001D38CB"/>
    <w:rsid w:val="001D38D9"/>
    <w:rsid w:val="001D3E5E"/>
    <w:rsid w:val="001D3F36"/>
    <w:rsid w:val="001D3F48"/>
    <w:rsid w:val="001D3FD4"/>
    <w:rsid w:val="001D4036"/>
    <w:rsid w:val="001D403F"/>
    <w:rsid w:val="001D40A2"/>
    <w:rsid w:val="001D40F1"/>
    <w:rsid w:val="001D4132"/>
    <w:rsid w:val="001D4199"/>
    <w:rsid w:val="001D41BC"/>
    <w:rsid w:val="001D41E2"/>
    <w:rsid w:val="001D425C"/>
    <w:rsid w:val="001D43AE"/>
    <w:rsid w:val="001D4476"/>
    <w:rsid w:val="001D4497"/>
    <w:rsid w:val="001D4564"/>
    <w:rsid w:val="001D45B9"/>
    <w:rsid w:val="001D4635"/>
    <w:rsid w:val="001D4767"/>
    <w:rsid w:val="001D47DB"/>
    <w:rsid w:val="001D4893"/>
    <w:rsid w:val="001D48F2"/>
    <w:rsid w:val="001D4917"/>
    <w:rsid w:val="001D4AC5"/>
    <w:rsid w:val="001D4CAF"/>
    <w:rsid w:val="001D4D96"/>
    <w:rsid w:val="001D4EBB"/>
    <w:rsid w:val="001D503B"/>
    <w:rsid w:val="001D5285"/>
    <w:rsid w:val="001D52B7"/>
    <w:rsid w:val="001D53B6"/>
    <w:rsid w:val="001D5451"/>
    <w:rsid w:val="001D5472"/>
    <w:rsid w:val="001D54FC"/>
    <w:rsid w:val="001D5573"/>
    <w:rsid w:val="001D5576"/>
    <w:rsid w:val="001D5618"/>
    <w:rsid w:val="001D57D2"/>
    <w:rsid w:val="001D588B"/>
    <w:rsid w:val="001D5897"/>
    <w:rsid w:val="001D5919"/>
    <w:rsid w:val="001D5A47"/>
    <w:rsid w:val="001D5B5D"/>
    <w:rsid w:val="001D5D4D"/>
    <w:rsid w:val="001D5DA2"/>
    <w:rsid w:val="001D5DD9"/>
    <w:rsid w:val="001D5FE5"/>
    <w:rsid w:val="001D605E"/>
    <w:rsid w:val="001D6118"/>
    <w:rsid w:val="001D61D6"/>
    <w:rsid w:val="001D6339"/>
    <w:rsid w:val="001D651E"/>
    <w:rsid w:val="001D654B"/>
    <w:rsid w:val="001D66B0"/>
    <w:rsid w:val="001D66F9"/>
    <w:rsid w:val="001D6817"/>
    <w:rsid w:val="001D6821"/>
    <w:rsid w:val="001D68C0"/>
    <w:rsid w:val="001D68D5"/>
    <w:rsid w:val="001D6994"/>
    <w:rsid w:val="001D6C0D"/>
    <w:rsid w:val="001D6D8F"/>
    <w:rsid w:val="001D6DF0"/>
    <w:rsid w:val="001D70F7"/>
    <w:rsid w:val="001D7114"/>
    <w:rsid w:val="001D71EB"/>
    <w:rsid w:val="001D727C"/>
    <w:rsid w:val="001D7414"/>
    <w:rsid w:val="001D7549"/>
    <w:rsid w:val="001D7572"/>
    <w:rsid w:val="001D75CC"/>
    <w:rsid w:val="001D7615"/>
    <w:rsid w:val="001D771D"/>
    <w:rsid w:val="001D7748"/>
    <w:rsid w:val="001D7A16"/>
    <w:rsid w:val="001D7B1B"/>
    <w:rsid w:val="001D7B72"/>
    <w:rsid w:val="001D7C95"/>
    <w:rsid w:val="001D7CB7"/>
    <w:rsid w:val="001D7CBE"/>
    <w:rsid w:val="001D7D05"/>
    <w:rsid w:val="001D7E3A"/>
    <w:rsid w:val="001D7F01"/>
    <w:rsid w:val="001D7F21"/>
    <w:rsid w:val="001D7F85"/>
    <w:rsid w:val="001D7FAC"/>
    <w:rsid w:val="001E0024"/>
    <w:rsid w:val="001E00B7"/>
    <w:rsid w:val="001E013E"/>
    <w:rsid w:val="001E01C8"/>
    <w:rsid w:val="001E0285"/>
    <w:rsid w:val="001E0384"/>
    <w:rsid w:val="001E04B1"/>
    <w:rsid w:val="001E04F5"/>
    <w:rsid w:val="001E074E"/>
    <w:rsid w:val="001E07B1"/>
    <w:rsid w:val="001E07C1"/>
    <w:rsid w:val="001E07F3"/>
    <w:rsid w:val="001E0808"/>
    <w:rsid w:val="001E0848"/>
    <w:rsid w:val="001E088C"/>
    <w:rsid w:val="001E0A85"/>
    <w:rsid w:val="001E0AFA"/>
    <w:rsid w:val="001E0BE0"/>
    <w:rsid w:val="001E0C0F"/>
    <w:rsid w:val="001E0C36"/>
    <w:rsid w:val="001E0C6D"/>
    <w:rsid w:val="001E0F61"/>
    <w:rsid w:val="001E10EE"/>
    <w:rsid w:val="001E114F"/>
    <w:rsid w:val="001E1191"/>
    <w:rsid w:val="001E12C4"/>
    <w:rsid w:val="001E12CE"/>
    <w:rsid w:val="001E12DE"/>
    <w:rsid w:val="001E13A1"/>
    <w:rsid w:val="001E13C3"/>
    <w:rsid w:val="001E147B"/>
    <w:rsid w:val="001E1549"/>
    <w:rsid w:val="001E1599"/>
    <w:rsid w:val="001E166F"/>
    <w:rsid w:val="001E1814"/>
    <w:rsid w:val="001E182E"/>
    <w:rsid w:val="001E183F"/>
    <w:rsid w:val="001E1845"/>
    <w:rsid w:val="001E189A"/>
    <w:rsid w:val="001E18E1"/>
    <w:rsid w:val="001E18F5"/>
    <w:rsid w:val="001E1961"/>
    <w:rsid w:val="001E1A96"/>
    <w:rsid w:val="001E1C06"/>
    <w:rsid w:val="001E1C54"/>
    <w:rsid w:val="001E1C5C"/>
    <w:rsid w:val="001E1C5E"/>
    <w:rsid w:val="001E1DC8"/>
    <w:rsid w:val="001E1E13"/>
    <w:rsid w:val="001E1EFA"/>
    <w:rsid w:val="001E1F58"/>
    <w:rsid w:val="001E20C4"/>
    <w:rsid w:val="001E2181"/>
    <w:rsid w:val="001E21F1"/>
    <w:rsid w:val="001E22AF"/>
    <w:rsid w:val="001E2334"/>
    <w:rsid w:val="001E2432"/>
    <w:rsid w:val="001E243D"/>
    <w:rsid w:val="001E25EA"/>
    <w:rsid w:val="001E262E"/>
    <w:rsid w:val="001E26AF"/>
    <w:rsid w:val="001E27C4"/>
    <w:rsid w:val="001E2A4E"/>
    <w:rsid w:val="001E2AC4"/>
    <w:rsid w:val="001E2AEE"/>
    <w:rsid w:val="001E2B00"/>
    <w:rsid w:val="001E2D44"/>
    <w:rsid w:val="001E2D90"/>
    <w:rsid w:val="001E2E8D"/>
    <w:rsid w:val="001E306C"/>
    <w:rsid w:val="001E308B"/>
    <w:rsid w:val="001E318E"/>
    <w:rsid w:val="001E3247"/>
    <w:rsid w:val="001E32DE"/>
    <w:rsid w:val="001E3377"/>
    <w:rsid w:val="001E338E"/>
    <w:rsid w:val="001E3422"/>
    <w:rsid w:val="001E35E7"/>
    <w:rsid w:val="001E35FE"/>
    <w:rsid w:val="001E366E"/>
    <w:rsid w:val="001E3710"/>
    <w:rsid w:val="001E3758"/>
    <w:rsid w:val="001E3793"/>
    <w:rsid w:val="001E383E"/>
    <w:rsid w:val="001E38C3"/>
    <w:rsid w:val="001E39A5"/>
    <w:rsid w:val="001E3B9E"/>
    <w:rsid w:val="001E3BC2"/>
    <w:rsid w:val="001E3C0E"/>
    <w:rsid w:val="001E3C2F"/>
    <w:rsid w:val="001E3CBB"/>
    <w:rsid w:val="001E3CCC"/>
    <w:rsid w:val="001E3CE6"/>
    <w:rsid w:val="001E3DD7"/>
    <w:rsid w:val="001E3ECB"/>
    <w:rsid w:val="001E4056"/>
    <w:rsid w:val="001E4061"/>
    <w:rsid w:val="001E40A1"/>
    <w:rsid w:val="001E4122"/>
    <w:rsid w:val="001E41C4"/>
    <w:rsid w:val="001E4308"/>
    <w:rsid w:val="001E4492"/>
    <w:rsid w:val="001E4554"/>
    <w:rsid w:val="001E45C6"/>
    <w:rsid w:val="001E4688"/>
    <w:rsid w:val="001E4724"/>
    <w:rsid w:val="001E482A"/>
    <w:rsid w:val="001E4953"/>
    <w:rsid w:val="001E4BE2"/>
    <w:rsid w:val="001E4C54"/>
    <w:rsid w:val="001E4C66"/>
    <w:rsid w:val="001E4D4F"/>
    <w:rsid w:val="001E4DD2"/>
    <w:rsid w:val="001E4F18"/>
    <w:rsid w:val="001E4F2A"/>
    <w:rsid w:val="001E5031"/>
    <w:rsid w:val="001E5269"/>
    <w:rsid w:val="001E52F8"/>
    <w:rsid w:val="001E5313"/>
    <w:rsid w:val="001E537B"/>
    <w:rsid w:val="001E539D"/>
    <w:rsid w:val="001E544D"/>
    <w:rsid w:val="001E5494"/>
    <w:rsid w:val="001E5594"/>
    <w:rsid w:val="001E569F"/>
    <w:rsid w:val="001E56C3"/>
    <w:rsid w:val="001E5734"/>
    <w:rsid w:val="001E576E"/>
    <w:rsid w:val="001E57C9"/>
    <w:rsid w:val="001E57F6"/>
    <w:rsid w:val="001E5844"/>
    <w:rsid w:val="001E5864"/>
    <w:rsid w:val="001E59E1"/>
    <w:rsid w:val="001E5A7C"/>
    <w:rsid w:val="001E5A8A"/>
    <w:rsid w:val="001E5BC6"/>
    <w:rsid w:val="001E5CA3"/>
    <w:rsid w:val="001E5CA5"/>
    <w:rsid w:val="001E5CE4"/>
    <w:rsid w:val="001E5D72"/>
    <w:rsid w:val="001E5DF1"/>
    <w:rsid w:val="001E5ED3"/>
    <w:rsid w:val="001E608F"/>
    <w:rsid w:val="001E6190"/>
    <w:rsid w:val="001E623A"/>
    <w:rsid w:val="001E6246"/>
    <w:rsid w:val="001E6250"/>
    <w:rsid w:val="001E6334"/>
    <w:rsid w:val="001E655A"/>
    <w:rsid w:val="001E65E1"/>
    <w:rsid w:val="001E6731"/>
    <w:rsid w:val="001E6799"/>
    <w:rsid w:val="001E67D1"/>
    <w:rsid w:val="001E6894"/>
    <w:rsid w:val="001E689B"/>
    <w:rsid w:val="001E6920"/>
    <w:rsid w:val="001E69F1"/>
    <w:rsid w:val="001E69FE"/>
    <w:rsid w:val="001E6A17"/>
    <w:rsid w:val="001E6CC5"/>
    <w:rsid w:val="001E6CDD"/>
    <w:rsid w:val="001E6D3E"/>
    <w:rsid w:val="001E6E3B"/>
    <w:rsid w:val="001E7215"/>
    <w:rsid w:val="001E72F3"/>
    <w:rsid w:val="001E74EE"/>
    <w:rsid w:val="001E752F"/>
    <w:rsid w:val="001E76FC"/>
    <w:rsid w:val="001E7CBF"/>
    <w:rsid w:val="001E7ECC"/>
    <w:rsid w:val="001E7F7C"/>
    <w:rsid w:val="001E7FEE"/>
    <w:rsid w:val="001E7FF3"/>
    <w:rsid w:val="001F0058"/>
    <w:rsid w:val="001F00DF"/>
    <w:rsid w:val="001F02A2"/>
    <w:rsid w:val="001F039D"/>
    <w:rsid w:val="001F03C2"/>
    <w:rsid w:val="001F0412"/>
    <w:rsid w:val="001F0419"/>
    <w:rsid w:val="001F04A1"/>
    <w:rsid w:val="001F04E8"/>
    <w:rsid w:val="001F0533"/>
    <w:rsid w:val="001F0715"/>
    <w:rsid w:val="001F07E2"/>
    <w:rsid w:val="001F0848"/>
    <w:rsid w:val="001F0931"/>
    <w:rsid w:val="001F0952"/>
    <w:rsid w:val="001F098D"/>
    <w:rsid w:val="001F099B"/>
    <w:rsid w:val="001F09E0"/>
    <w:rsid w:val="001F0A63"/>
    <w:rsid w:val="001F0B09"/>
    <w:rsid w:val="001F0B8B"/>
    <w:rsid w:val="001F0CA3"/>
    <w:rsid w:val="001F0CCB"/>
    <w:rsid w:val="001F0CFB"/>
    <w:rsid w:val="001F0DDC"/>
    <w:rsid w:val="001F0E9C"/>
    <w:rsid w:val="001F12B0"/>
    <w:rsid w:val="001F1308"/>
    <w:rsid w:val="001F1310"/>
    <w:rsid w:val="001F13BB"/>
    <w:rsid w:val="001F143D"/>
    <w:rsid w:val="001F149C"/>
    <w:rsid w:val="001F152C"/>
    <w:rsid w:val="001F15AC"/>
    <w:rsid w:val="001F163F"/>
    <w:rsid w:val="001F166C"/>
    <w:rsid w:val="001F1724"/>
    <w:rsid w:val="001F1B00"/>
    <w:rsid w:val="001F1B83"/>
    <w:rsid w:val="001F1BB5"/>
    <w:rsid w:val="001F1C00"/>
    <w:rsid w:val="001F1C04"/>
    <w:rsid w:val="001F1C1C"/>
    <w:rsid w:val="001F1C45"/>
    <w:rsid w:val="001F1C6F"/>
    <w:rsid w:val="001F208F"/>
    <w:rsid w:val="001F2132"/>
    <w:rsid w:val="001F2133"/>
    <w:rsid w:val="001F2193"/>
    <w:rsid w:val="001F21C5"/>
    <w:rsid w:val="001F2269"/>
    <w:rsid w:val="001F229F"/>
    <w:rsid w:val="001F22CC"/>
    <w:rsid w:val="001F235D"/>
    <w:rsid w:val="001F253C"/>
    <w:rsid w:val="001F25A5"/>
    <w:rsid w:val="001F26C2"/>
    <w:rsid w:val="001F2733"/>
    <w:rsid w:val="001F29BC"/>
    <w:rsid w:val="001F2A80"/>
    <w:rsid w:val="001F2BFB"/>
    <w:rsid w:val="001F2C23"/>
    <w:rsid w:val="001F2CE6"/>
    <w:rsid w:val="001F2D14"/>
    <w:rsid w:val="001F2D92"/>
    <w:rsid w:val="001F2EC7"/>
    <w:rsid w:val="001F2F1A"/>
    <w:rsid w:val="001F2F56"/>
    <w:rsid w:val="001F305D"/>
    <w:rsid w:val="001F3115"/>
    <w:rsid w:val="001F3124"/>
    <w:rsid w:val="001F3179"/>
    <w:rsid w:val="001F34A9"/>
    <w:rsid w:val="001F3536"/>
    <w:rsid w:val="001F35B7"/>
    <w:rsid w:val="001F3621"/>
    <w:rsid w:val="001F364D"/>
    <w:rsid w:val="001F37E4"/>
    <w:rsid w:val="001F3890"/>
    <w:rsid w:val="001F3BD3"/>
    <w:rsid w:val="001F3C1C"/>
    <w:rsid w:val="001F3CAB"/>
    <w:rsid w:val="001F3E1F"/>
    <w:rsid w:val="001F3FD6"/>
    <w:rsid w:val="001F3FF6"/>
    <w:rsid w:val="001F403E"/>
    <w:rsid w:val="001F4176"/>
    <w:rsid w:val="001F418A"/>
    <w:rsid w:val="001F41D6"/>
    <w:rsid w:val="001F41E5"/>
    <w:rsid w:val="001F4262"/>
    <w:rsid w:val="001F4367"/>
    <w:rsid w:val="001F439E"/>
    <w:rsid w:val="001F43A0"/>
    <w:rsid w:val="001F452A"/>
    <w:rsid w:val="001F4650"/>
    <w:rsid w:val="001F4679"/>
    <w:rsid w:val="001F46B5"/>
    <w:rsid w:val="001F46BA"/>
    <w:rsid w:val="001F483B"/>
    <w:rsid w:val="001F4885"/>
    <w:rsid w:val="001F4919"/>
    <w:rsid w:val="001F499A"/>
    <w:rsid w:val="001F4C5F"/>
    <w:rsid w:val="001F4C73"/>
    <w:rsid w:val="001F4D8C"/>
    <w:rsid w:val="001F4E40"/>
    <w:rsid w:val="001F4E8C"/>
    <w:rsid w:val="001F4FB8"/>
    <w:rsid w:val="001F4FF0"/>
    <w:rsid w:val="001F501E"/>
    <w:rsid w:val="001F50CE"/>
    <w:rsid w:val="001F5108"/>
    <w:rsid w:val="001F5112"/>
    <w:rsid w:val="001F537B"/>
    <w:rsid w:val="001F5408"/>
    <w:rsid w:val="001F557A"/>
    <w:rsid w:val="001F567B"/>
    <w:rsid w:val="001F5695"/>
    <w:rsid w:val="001F5727"/>
    <w:rsid w:val="001F5775"/>
    <w:rsid w:val="001F5829"/>
    <w:rsid w:val="001F5832"/>
    <w:rsid w:val="001F59BD"/>
    <w:rsid w:val="001F5B2D"/>
    <w:rsid w:val="001F5C86"/>
    <w:rsid w:val="001F5D48"/>
    <w:rsid w:val="001F5D4F"/>
    <w:rsid w:val="001F5E65"/>
    <w:rsid w:val="001F5F53"/>
    <w:rsid w:val="001F5FB4"/>
    <w:rsid w:val="001F5FC9"/>
    <w:rsid w:val="001F638F"/>
    <w:rsid w:val="001F63B1"/>
    <w:rsid w:val="001F64DC"/>
    <w:rsid w:val="001F65D6"/>
    <w:rsid w:val="001F65F6"/>
    <w:rsid w:val="001F660B"/>
    <w:rsid w:val="001F6713"/>
    <w:rsid w:val="001F6748"/>
    <w:rsid w:val="001F68EF"/>
    <w:rsid w:val="001F699B"/>
    <w:rsid w:val="001F6A37"/>
    <w:rsid w:val="001F6ABC"/>
    <w:rsid w:val="001F6ADA"/>
    <w:rsid w:val="001F6B19"/>
    <w:rsid w:val="001F6B6C"/>
    <w:rsid w:val="001F6BB0"/>
    <w:rsid w:val="001F6CD8"/>
    <w:rsid w:val="001F6CE9"/>
    <w:rsid w:val="001F6E32"/>
    <w:rsid w:val="001F6F24"/>
    <w:rsid w:val="001F6F2E"/>
    <w:rsid w:val="001F70AB"/>
    <w:rsid w:val="001F70E1"/>
    <w:rsid w:val="001F742E"/>
    <w:rsid w:val="001F7505"/>
    <w:rsid w:val="001F7584"/>
    <w:rsid w:val="001F75A3"/>
    <w:rsid w:val="001F7616"/>
    <w:rsid w:val="001F76A9"/>
    <w:rsid w:val="001F76FA"/>
    <w:rsid w:val="001F7897"/>
    <w:rsid w:val="001F78EC"/>
    <w:rsid w:val="001F7A13"/>
    <w:rsid w:val="001F7B80"/>
    <w:rsid w:val="001F7C82"/>
    <w:rsid w:val="001F7CC3"/>
    <w:rsid w:val="001F7D56"/>
    <w:rsid w:val="001F7DF2"/>
    <w:rsid w:val="001F7E49"/>
    <w:rsid w:val="001F7E6A"/>
    <w:rsid w:val="001F7E8E"/>
    <w:rsid w:val="002001C1"/>
    <w:rsid w:val="002001E5"/>
    <w:rsid w:val="00200279"/>
    <w:rsid w:val="002002B5"/>
    <w:rsid w:val="002002E2"/>
    <w:rsid w:val="002003E0"/>
    <w:rsid w:val="0020049C"/>
    <w:rsid w:val="002004EE"/>
    <w:rsid w:val="00200847"/>
    <w:rsid w:val="002008C7"/>
    <w:rsid w:val="00200913"/>
    <w:rsid w:val="00200995"/>
    <w:rsid w:val="002009FC"/>
    <w:rsid w:val="00200AD3"/>
    <w:rsid w:val="00200BE8"/>
    <w:rsid w:val="00200DCA"/>
    <w:rsid w:val="00200F89"/>
    <w:rsid w:val="00201013"/>
    <w:rsid w:val="002010F9"/>
    <w:rsid w:val="0020112F"/>
    <w:rsid w:val="00201249"/>
    <w:rsid w:val="002014F4"/>
    <w:rsid w:val="00201503"/>
    <w:rsid w:val="00201692"/>
    <w:rsid w:val="002017C2"/>
    <w:rsid w:val="00201842"/>
    <w:rsid w:val="002019D1"/>
    <w:rsid w:val="00201B29"/>
    <w:rsid w:val="00201B4D"/>
    <w:rsid w:val="00201B9C"/>
    <w:rsid w:val="00201BBE"/>
    <w:rsid w:val="00201C7A"/>
    <w:rsid w:val="00201D63"/>
    <w:rsid w:val="00201F80"/>
    <w:rsid w:val="002020B6"/>
    <w:rsid w:val="002020F4"/>
    <w:rsid w:val="00202185"/>
    <w:rsid w:val="002021EE"/>
    <w:rsid w:val="0020226B"/>
    <w:rsid w:val="002022C1"/>
    <w:rsid w:val="002023EA"/>
    <w:rsid w:val="0020254E"/>
    <w:rsid w:val="002025A1"/>
    <w:rsid w:val="00202606"/>
    <w:rsid w:val="0020263E"/>
    <w:rsid w:val="002026F3"/>
    <w:rsid w:val="00202754"/>
    <w:rsid w:val="0020279E"/>
    <w:rsid w:val="002027CE"/>
    <w:rsid w:val="002028BD"/>
    <w:rsid w:val="002029D7"/>
    <w:rsid w:val="00202B03"/>
    <w:rsid w:val="00202CA1"/>
    <w:rsid w:val="00202D85"/>
    <w:rsid w:val="00202D92"/>
    <w:rsid w:val="00202DFF"/>
    <w:rsid w:val="00202E16"/>
    <w:rsid w:val="00202F78"/>
    <w:rsid w:val="00202FDC"/>
    <w:rsid w:val="00203012"/>
    <w:rsid w:val="002030C8"/>
    <w:rsid w:val="002030D9"/>
    <w:rsid w:val="002031C9"/>
    <w:rsid w:val="00203322"/>
    <w:rsid w:val="002033A4"/>
    <w:rsid w:val="002033AA"/>
    <w:rsid w:val="002033D2"/>
    <w:rsid w:val="00203446"/>
    <w:rsid w:val="002034A9"/>
    <w:rsid w:val="0020353A"/>
    <w:rsid w:val="0020362E"/>
    <w:rsid w:val="0020371D"/>
    <w:rsid w:val="00203804"/>
    <w:rsid w:val="002038A2"/>
    <w:rsid w:val="002038EA"/>
    <w:rsid w:val="00203924"/>
    <w:rsid w:val="0020399D"/>
    <w:rsid w:val="002039AB"/>
    <w:rsid w:val="002039AD"/>
    <w:rsid w:val="00203A28"/>
    <w:rsid w:val="00203BD8"/>
    <w:rsid w:val="00203D80"/>
    <w:rsid w:val="00203E5D"/>
    <w:rsid w:val="00203EA3"/>
    <w:rsid w:val="002041A2"/>
    <w:rsid w:val="002041CC"/>
    <w:rsid w:val="00204280"/>
    <w:rsid w:val="00204379"/>
    <w:rsid w:val="002043FB"/>
    <w:rsid w:val="002044D2"/>
    <w:rsid w:val="002044F8"/>
    <w:rsid w:val="00204547"/>
    <w:rsid w:val="002045E2"/>
    <w:rsid w:val="00204690"/>
    <w:rsid w:val="0020478A"/>
    <w:rsid w:val="0020481A"/>
    <w:rsid w:val="002048FF"/>
    <w:rsid w:val="00204A31"/>
    <w:rsid w:val="00204AA0"/>
    <w:rsid w:val="00204B37"/>
    <w:rsid w:val="00204C31"/>
    <w:rsid w:val="00204C85"/>
    <w:rsid w:val="00204E00"/>
    <w:rsid w:val="00204EDA"/>
    <w:rsid w:val="00204EE5"/>
    <w:rsid w:val="00204F72"/>
    <w:rsid w:val="0020500A"/>
    <w:rsid w:val="00205110"/>
    <w:rsid w:val="00205144"/>
    <w:rsid w:val="00205182"/>
    <w:rsid w:val="002051C3"/>
    <w:rsid w:val="0020524C"/>
    <w:rsid w:val="0020545B"/>
    <w:rsid w:val="002054AD"/>
    <w:rsid w:val="002054BC"/>
    <w:rsid w:val="00205778"/>
    <w:rsid w:val="0020585C"/>
    <w:rsid w:val="00205887"/>
    <w:rsid w:val="00205A85"/>
    <w:rsid w:val="00205AFD"/>
    <w:rsid w:val="00205BF7"/>
    <w:rsid w:val="00205C5E"/>
    <w:rsid w:val="00205D1A"/>
    <w:rsid w:val="00205D25"/>
    <w:rsid w:val="00205D9E"/>
    <w:rsid w:val="00205DA4"/>
    <w:rsid w:val="00205E9F"/>
    <w:rsid w:val="00206039"/>
    <w:rsid w:val="00206097"/>
    <w:rsid w:val="00206332"/>
    <w:rsid w:val="00206450"/>
    <w:rsid w:val="0020647F"/>
    <w:rsid w:val="002064B7"/>
    <w:rsid w:val="002064DF"/>
    <w:rsid w:val="002065D1"/>
    <w:rsid w:val="002067D0"/>
    <w:rsid w:val="002068B0"/>
    <w:rsid w:val="0020698E"/>
    <w:rsid w:val="002069CF"/>
    <w:rsid w:val="00206A2A"/>
    <w:rsid w:val="00206AAE"/>
    <w:rsid w:val="00206AE4"/>
    <w:rsid w:val="00206B44"/>
    <w:rsid w:val="00206D95"/>
    <w:rsid w:val="00207147"/>
    <w:rsid w:val="00207182"/>
    <w:rsid w:val="002071B6"/>
    <w:rsid w:val="002072A5"/>
    <w:rsid w:val="00207302"/>
    <w:rsid w:val="0020731A"/>
    <w:rsid w:val="00207339"/>
    <w:rsid w:val="00207366"/>
    <w:rsid w:val="002074C4"/>
    <w:rsid w:val="002074F6"/>
    <w:rsid w:val="00207514"/>
    <w:rsid w:val="00207681"/>
    <w:rsid w:val="0020793D"/>
    <w:rsid w:val="002079A7"/>
    <w:rsid w:val="002079C0"/>
    <w:rsid w:val="00207A00"/>
    <w:rsid w:val="00207A19"/>
    <w:rsid w:val="00207B4E"/>
    <w:rsid w:val="00207B62"/>
    <w:rsid w:val="00207B71"/>
    <w:rsid w:val="00207B8F"/>
    <w:rsid w:val="00207BD8"/>
    <w:rsid w:val="00207BD9"/>
    <w:rsid w:val="00207C3B"/>
    <w:rsid w:val="00207DB2"/>
    <w:rsid w:val="00207F2B"/>
    <w:rsid w:val="00207FBE"/>
    <w:rsid w:val="00210122"/>
    <w:rsid w:val="0021014C"/>
    <w:rsid w:val="00210180"/>
    <w:rsid w:val="00210243"/>
    <w:rsid w:val="002102A9"/>
    <w:rsid w:val="002103B4"/>
    <w:rsid w:val="002103BD"/>
    <w:rsid w:val="002103FA"/>
    <w:rsid w:val="00210488"/>
    <w:rsid w:val="002104ED"/>
    <w:rsid w:val="0021062F"/>
    <w:rsid w:val="002107CE"/>
    <w:rsid w:val="002108F3"/>
    <w:rsid w:val="00210981"/>
    <w:rsid w:val="00210ABA"/>
    <w:rsid w:val="00210C19"/>
    <w:rsid w:val="00210FEC"/>
    <w:rsid w:val="002110A4"/>
    <w:rsid w:val="00211257"/>
    <w:rsid w:val="00211287"/>
    <w:rsid w:val="00211330"/>
    <w:rsid w:val="00211413"/>
    <w:rsid w:val="00211428"/>
    <w:rsid w:val="00211477"/>
    <w:rsid w:val="002114AC"/>
    <w:rsid w:val="00211576"/>
    <w:rsid w:val="00211639"/>
    <w:rsid w:val="0021175C"/>
    <w:rsid w:val="0021189F"/>
    <w:rsid w:val="002118B9"/>
    <w:rsid w:val="00211AA2"/>
    <w:rsid w:val="00211D29"/>
    <w:rsid w:val="00211E61"/>
    <w:rsid w:val="00211EAC"/>
    <w:rsid w:val="00211EFA"/>
    <w:rsid w:val="00212021"/>
    <w:rsid w:val="00212074"/>
    <w:rsid w:val="002120B5"/>
    <w:rsid w:val="00212117"/>
    <w:rsid w:val="00212191"/>
    <w:rsid w:val="00212398"/>
    <w:rsid w:val="002123DC"/>
    <w:rsid w:val="00212504"/>
    <w:rsid w:val="00212621"/>
    <w:rsid w:val="0021271D"/>
    <w:rsid w:val="0021288A"/>
    <w:rsid w:val="00212896"/>
    <w:rsid w:val="002128C1"/>
    <w:rsid w:val="002128F5"/>
    <w:rsid w:val="0021296F"/>
    <w:rsid w:val="002129B1"/>
    <w:rsid w:val="00212B2A"/>
    <w:rsid w:val="00212C81"/>
    <w:rsid w:val="00212C99"/>
    <w:rsid w:val="00212DA2"/>
    <w:rsid w:val="00212DC5"/>
    <w:rsid w:val="00212E57"/>
    <w:rsid w:val="0021307C"/>
    <w:rsid w:val="002131B8"/>
    <w:rsid w:val="00213278"/>
    <w:rsid w:val="00213294"/>
    <w:rsid w:val="0021349A"/>
    <w:rsid w:val="002134BD"/>
    <w:rsid w:val="00213510"/>
    <w:rsid w:val="00213561"/>
    <w:rsid w:val="002139A8"/>
    <w:rsid w:val="002139DF"/>
    <w:rsid w:val="00213A4C"/>
    <w:rsid w:val="00213B25"/>
    <w:rsid w:val="00213B44"/>
    <w:rsid w:val="00213B71"/>
    <w:rsid w:val="00213C92"/>
    <w:rsid w:val="00213D14"/>
    <w:rsid w:val="00213D92"/>
    <w:rsid w:val="00213DD8"/>
    <w:rsid w:val="00213DE8"/>
    <w:rsid w:val="00213EC1"/>
    <w:rsid w:val="00213FD6"/>
    <w:rsid w:val="0021413B"/>
    <w:rsid w:val="002141F4"/>
    <w:rsid w:val="0021427F"/>
    <w:rsid w:val="00214306"/>
    <w:rsid w:val="0021436C"/>
    <w:rsid w:val="002143C6"/>
    <w:rsid w:val="002143D7"/>
    <w:rsid w:val="00214436"/>
    <w:rsid w:val="00214628"/>
    <w:rsid w:val="00214657"/>
    <w:rsid w:val="00214750"/>
    <w:rsid w:val="00214791"/>
    <w:rsid w:val="00214AD4"/>
    <w:rsid w:val="00214B9B"/>
    <w:rsid w:val="00214BCE"/>
    <w:rsid w:val="00214BDB"/>
    <w:rsid w:val="00214CA2"/>
    <w:rsid w:val="00214CCA"/>
    <w:rsid w:val="00214D0B"/>
    <w:rsid w:val="00214F80"/>
    <w:rsid w:val="00214FF7"/>
    <w:rsid w:val="00215064"/>
    <w:rsid w:val="002150D3"/>
    <w:rsid w:val="002152B3"/>
    <w:rsid w:val="00215588"/>
    <w:rsid w:val="002156AD"/>
    <w:rsid w:val="0021574B"/>
    <w:rsid w:val="002157F8"/>
    <w:rsid w:val="00215837"/>
    <w:rsid w:val="0021586D"/>
    <w:rsid w:val="00215971"/>
    <w:rsid w:val="00215ACD"/>
    <w:rsid w:val="00215CA2"/>
    <w:rsid w:val="00215CC3"/>
    <w:rsid w:val="00215CC8"/>
    <w:rsid w:val="00215D7F"/>
    <w:rsid w:val="00215E1A"/>
    <w:rsid w:val="00216273"/>
    <w:rsid w:val="0021646E"/>
    <w:rsid w:val="002165B0"/>
    <w:rsid w:val="002165EA"/>
    <w:rsid w:val="002167A9"/>
    <w:rsid w:val="002167C1"/>
    <w:rsid w:val="0021693B"/>
    <w:rsid w:val="00216955"/>
    <w:rsid w:val="0021697E"/>
    <w:rsid w:val="00216AC9"/>
    <w:rsid w:val="00216B8C"/>
    <w:rsid w:val="00216BD6"/>
    <w:rsid w:val="00216C04"/>
    <w:rsid w:val="00216C6B"/>
    <w:rsid w:val="00216D53"/>
    <w:rsid w:val="00216FC3"/>
    <w:rsid w:val="00217024"/>
    <w:rsid w:val="0021706B"/>
    <w:rsid w:val="00217073"/>
    <w:rsid w:val="00217074"/>
    <w:rsid w:val="00217098"/>
    <w:rsid w:val="0021720F"/>
    <w:rsid w:val="0021726C"/>
    <w:rsid w:val="00217316"/>
    <w:rsid w:val="00217424"/>
    <w:rsid w:val="0021759F"/>
    <w:rsid w:val="002176A1"/>
    <w:rsid w:val="00217709"/>
    <w:rsid w:val="002179B8"/>
    <w:rsid w:val="00217B05"/>
    <w:rsid w:val="00217CBA"/>
    <w:rsid w:val="00217CD5"/>
    <w:rsid w:val="00217D60"/>
    <w:rsid w:val="00217D73"/>
    <w:rsid w:val="00217D86"/>
    <w:rsid w:val="00217F42"/>
    <w:rsid w:val="00217F46"/>
    <w:rsid w:val="0022007D"/>
    <w:rsid w:val="002200AB"/>
    <w:rsid w:val="0022015B"/>
    <w:rsid w:val="0022025A"/>
    <w:rsid w:val="00220287"/>
    <w:rsid w:val="00220416"/>
    <w:rsid w:val="00220453"/>
    <w:rsid w:val="002204C6"/>
    <w:rsid w:val="002204E6"/>
    <w:rsid w:val="0022050D"/>
    <w:rsid w:val="00220989"/>
    <w:rsid w:val="00220AEF"/>
    <w:rsid w:val="00220B4D"/>
    <w:rsid w:val="00220B54"/>
    <w:rsid w:val="00220B6D"/>
    <w:rsid w:val="00220C87"/>
    <w:rsid w:val="00220DAC"/>
    <w:rsid w:val="00220E14"/>
    <w:rsid w:val="00220F4A"/>
    <w:rsid w:val="00220FC2"/>
    <w:rsid w:val="002210E4"/>
    <w:rsid w:val="00221169"/>
    <w:rsid w:val="00221226"/>
    <w:rsid w:val="0022126D"/>
    <w:rsid w:val="00221330"/>
    <w:rsid w:val="002213C6"/>
    <w:rsid w:val="002213C8"/>
    <w:rsid w:val="002213DE"/>
    <w:rsid w:val="00221456"/>
    <w:rsid w:val="0022165E"/>
    <w:rsid w:val="00221711"/>
    <w:rsid w:val="0022175D"/>
    <w:rsid w:val="002217A6"/>
    <w:rsid w:val="0022189A"/>
    <w:rsid w:val="00221A3A"/>
    <w:rsid w:val="00221B12"/>
    <w:rsid w:val="00221B6E"/>
    <w:rsid w:val="00221BDD"/>
    <w:rsid w:val="00221D71"/>
    <w:rsid w:val="00221E6B"/>
    <w:rsid w:val="00221E7C"/>
    <w:rsid w:val="00221EB1"/>
    <w:rsid w:val="00221F90"/>
    <w:rsid w:val="00222178"/>
    <w:rsid w:val="00222185"/>
    <w:rsid w:val="002221CF"/>
    <w:rsid w:val="00222269"/>
    <w:rsid w:val="00222272"/>
    <w:rsid w:val="00222335"/>
    <w:rsid w:val="002223A9"/>
    <w:rsid w:val="00222422"/>
    <w:rsid w:val="00222499"/>
    <w:rsid w:val="002224DB"/>
    <w:rsid w:val="00222523"/>
    <w:rsid w:val="00222685"/>
    <w:rsid w:val="002226BB"/>
    <w:rsid w:val="002226C6"/>
    <w:rsid w:val="00222724"/>
    <w:rsid w:val="00222738"/>
    <w:rsid w:val="00222750"/>
    <w:rsid w:val="00222778"/>
    <w:rsid w:val="00222837"/>
    <w:rsid w:val="00222B74"/>
    <w:rsid w:val="00222BB9"/>
    <w:rsid w:val="00222C03"/>
    <w:rsid w:val="00222C3F"/>
    <w:rsid w:val="00222E8A"/>
    <w:rsid w:val="00222F71"/>
    <w:rsid w:val="0022310C"/>
    <w:rsid w:val="0022317D"/>
    <w:rsid w:val="00223250"/>
    <w:rsid w:val="00223258"/>
    <w:rsid w:val="0022341F"/>
    <w:rsid w:val="00223498"/>
    <w:rsid w:val="0022358C"/>
    <w:rsid w:val="00223666"/>
    <w:rsid w:val="00223776"/>
    <w:rsid w:val="00223834"/>
    <w:rsid w:val="002238FF"/>
    <w:rsid w:val="00223AF3"/>
    <w:rsid w:val="00223D2C"/>
    <w:rsid w:val="00223E14"/>
    <w:rsid w:val="00223F0E"/>
    <w:rsid w:val="00223F50"/>
    <w:rsid w:val="00223FA3"/>
    <w:rsid w:val="00223FBC"/>
    <w:rsid w:val="00224026"/>
    <w:rsid w:val="00224085"/>
    <w:rsid w:val="00224089"/>
    <w:rsid w:val="002240A3"/>
    <w:rsid w:val="0022422D"/>
    <w:rsid w:val="0022427F"/>
    <w:rsid w:val="002242AA"/>
    <w:rsid w:val="0022438D"/>
    <w:rsid w:val="002243D7"/>
    <w:rsid w:val="002245F6"/>
    <w:rsid w:val="0022464B"/>
    <w:rsid w:val="0022471F"/>
    <w:rsid w:val="00224930"/>
    <w:rsid w:val="002249D9"/>
    <w:rsid w:val="002249E9"/>
    <w:rsid w:val="00224AB6"/>
    <w:rsid w:val="00224B3A"/>
    <w:rsid w:val="00224B55"/>
    <w:rsid w:val="00224B6B"/>
    <w:rsid w:val="00224CB5"/>
    <w:rsid w:val="00224D93"/>
    <w:rsid w:val="00224E6A"/>
    <w:rsid w:val="00224EA3"/>
    <w:rsid w:val="00224FF3"/>
    <w:rsid w:val="00225018"/>
    <w:rsid w:val="00225089"/>
    <w:rsid w:val="002250A6"/>
    <w:rsid w:val="002250ED"/>
    <w:rsid w:val="00225106"/>
    <w:rsid w:val="00225131"/>
    <w:rsid w:val="0022524F"/>
    <w:rsid w:val="00225292"/>
    <w:rsid w:val="002254BA"/>
    <w:rsid w:val="002254E8"/>
    <w:rsid w:val="0022559D"/>
    <w:rsid w:val="002255D8"/>
    <w:rsid w:val="002257C2"/>
    <w:rsid w:val="002257DD"/>
    <w:rsid w:val="00225860"/>
    <w:rsid w:val="0022588E"/>
    <w:rsid w:val="0022591C"/>
    <w:rsid w:val="00225993"/>
    <w:rsid w:val="00225AE3"/>
    <w:rsid w:val="00225D00"/>
    <w:rsid w:val="00225DC5"/>
    <w:rsid w:val="00225E1E"/>
    <w:rsid w:val="00225F10"/>
    <w:rsid w:val="0022601B"/>
    <w:rsid w:val="00226117"/>
    <w:rsid w:val="002262D8"/>
    <w:rsid w:val="002262E6"/>
    <w:rsid w:val="00226340"/>
    <w:rsid w:val="00226456"/>
    <w:rsid w:val="002264D4"/>
    <w:rsid w:val="002266BD"/>
    <w:rsid w:val="00226A23"/>
    <w:rsid w:val="00226AE2"/>
    <w:rsid w:val="00226B26"/>
    <w:rsid w:val="00226B4C"/>
    <w:rsid w:val="00226D48"/>
    <w:rsid w:val="00226F7E"/>
    <w:rsid w:val="00226FDE"/>
    <w:rsid w:val="00226FFF"/>
    <w:rsid w:val="0022704A"/>
    <w:rsid w:val="00227085"/>
    <w:rsid w:val="002270E4"/>
    <w:rsid w:val="00227115"/>
    <w:rsid w:val="002271E3"/>
    <w:rsid w:val="002271FE"/>
    <w:rsid w:val="0022723D"/>
    <w:rsid w:val="002272F4"/>
    <w:rsid w:val="00227380"/>
    <w:rsid w:val="002273D3"/>
    <w:rsid w:val="002273F8"/>
    <w:rsid w:val="002275F2"/>
    <w:rsid w:val="002275FF"/>
    <w:rsid w:val="0022766B"/>
    <w:rsid w:val="0022788F"/>
    <w:rsid w:val="00227947"/>
    <w:rsid w:val="00227A71"/>
    <w:rsid w:val="00227AC1"/>
    <w:rsid w:val="00227B59"/>
    <w:rsid w:val="00227CD1"/>
    <w:rsid w:val="00227D28"/>
    <w:rsid w:val="00227E28"/>
    <w:rsid w:val="00227E49"/>
    <w:rsid w:val="00230107"/>
    <w:rsid w:val="00230137"/>
    <w:rsid w:val="00230147"/>
    <w:rsid w:val="002302AF"/>
    <w:rsid w:val="002305C0"/>
    <w:rsid w:val="00230709"/>
    <w:rsid w:val="0023072D"/>
    <w:rsid w:val="002307E2"/>
    <w:rsid w:val="002308B3"/>
    <w:rsid w:val="002308C6"/>
    <w:rsid w:val="002308E4"/>
    <w:rsid w:val="00230942"/>
    <w:rsid w:val="002309BC"/>
    <w:rsid w:val="002309D9"/>
    <w:rsid w:val="00230A72"/>
    <w:rsid w:val="00230B41"/>
    <w:rsid w:val="00230B5A"/>
    <w:rsid w:val="00230B87"/>
    <w:rsid w:val="00230CE6"/>
    <w:rsid w:val="00230CF0"/>
    <w:rsid w:val="00230D96"/>
    <w:rsid w:val="00230E0F"/>
    <w:rsid w:val="00230E7F"/>
    <w:rsid w:val="00230EC3"/>
    <w:rsid w:val="00230F32"/>
    <w:rsid w:val="0023111E"/>
    <w:rsid w:val="002311DA"/>
    <w:rsid w:val="00231355"/>
    <w:rsid w:val="0023136E"/>
    <w:rsid w:val="002313AA"/>
    <w:rsid w:val="002314FC"/>
    <w:rsid w:val="0023170E"/>
    <w:rsid w:val="002317B8"/>
    <w:rsid w:val="002318D8"/>
    <w:rsid w:val="002319CE"/>
    <w:rsid w:val="00231A06"/>
    <w:rsid w:val="00231AF8"/>
    <w:rsid w:val="002320FA"/>
    <w:rsid w:val="00232139"/>
    <w:rsid w:val="002323BA"/>
    <w:rsid w:val="002323E2"/>
    <w:rsid w:val="002324BD"/>
    <w:rsid w:val="002324BF"/>
    <w:rsid w:val="002324FF"/>
    <w:rsid w:val="00232560"/>
    <w:rsid w:val="00232562"/>
    <w:rsid w:val="00232578"/>
    <w:rsid w:val="002326EB"/>
    <w:rsid w:val="0023277B"/>
    <w:rsid w:val="002327AB"/>
    <w:rsid w:val="002327D0"/>
    <w:rsid w:val="00232D36"/>
    <w:rsid w:val="00232DA1"/>
    <w:rsid w:val="00232E40"/>
    <w:rsid w:val="00232E79"/>
    <w:rsid w:val="00232ED3"/>
    <w:rsid w:val="00232F85"/>
    <w:rsid w:val="00233024"/>
    <w:rsid w:val="00233084"/>
    <w:rsid w:val="002331BD"/>
    <w:rsid w:val="002332E2"/>
    <w:rsid w:val="0023332B"/>
    <w:rsid w:val="0023332F"/>
    <w:rsid w:val="002333FE"/>
    <w:rsid w:val="0023345A"/>
    <w:rsid w:val="0023348A"/>
    <w:rsid w:val="002335AC"/>
    <w:rsid w:val="0023360E"/>
    <w:rsid w:val="002337A8"/>
    <w:rsid w:val="0023395C"/>
    <w:rsid w:val="00233963"/>
    <w:rsid w:val="00233AB5"/>
    <w:rsid w:val="00233AF8"/>
    <w:rsid w:val="00233C35"/>
    <w:rsid w:val="00233CBB"/>
    <w:rsid w:val="00233D56"/>
    <w:rsid w:val="00233E5A"/>
    <w:rsid w:val="00233E7A"/>
    <w:rsid w:val="00233ED6"/>
    <w:rsid w:val="00233FCB"/>
    <w:rsid w:val="0023406B"/>
    <w:rsid w:val="00234103"/>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E5D"/>
    <w:rsid w:val="00234EC2"/>
    <w:rsid w:val="00234F37"/>
    <w:rsid w:val="00234FC4"/>
    <w:rsid w:val="0023501B"/>
    <w:rsid w:val="0023519A"/>
    <w:rsid w:val="002351A4"/>
    <w:rsid w:val="002352B0"/>
    <w:rsid w:val="0023531F"/>
    <w:rsid w:val="002353D9"/>
    <w:rsid w:val="00235492"/>
    <w:rsid w:val="0023549F"/>
    <w:rsid w:val="002354E1"/>
    <w:rsid w:val="0023553D"/>
    <w:rsid w:val="00235600"/>
    <w:rsid w:val="00235876"/>
    <w:rsid w:val="00235920"/>
    <w:rsid w:val="0023593F"/>
    <w:rsid w:val="0023596D"/>
    <w:rsid w:val="00235985"/>
    <w:rsid w:val="00235B90"/>
    <w:rsid w:val="00235BAE"/>
    <w:rsid w:val="00235BD8"/>
    <w:rsid w:val="00235C03"/>
    <w:rsid w:val="00235C2B"/>
    <w:rsid w:val="00235EC9"/>
    <w:rsid w:val="00235F8C"/>
    <w:rsid w:val="00235FC3"/>
    <w:rsid w:val="00235FE7"/>
    <w:rsid w:val="00236046"/>
    <w:rsid w:val="00236063"/>
    <w:rsid w:val="002360E1"/>
    <w:rsid w:val="002360E6"/>
    <w:rsid w:val="002361BB"/>
    <w:rsid w:val="002361DA"/>
    <w:rsid w:val="002361EF"/>
    <w:rsid w:val="00236275"/>
    <w:rsid w:val="00236363"/>
    <w:rsid w:val="002363CF"/>
    <w:rsid w:val="00236618"/>
    <w:rsid w:val="0023665C"/>
    <w:rsid w:val="0023673D"/>
    <w:rsid w:val="00236810"/>
    <w:rsid w:val="00236834"/>
    <w:rsid w:val="002368AA"/>
    <w:rsid w:val="002368E2"/>
    <w:rsid w:val="00236927"/>
    <w:rsid w:val="00236962"/>
    <w:rsid w:val="0023697D"/>
    <w:rsid w:val="002369F9"/>
    <w:rsid w:val="00236BCE"/>
    <w:rsid w:val="00236BDF"/>
    <w:rsid w:val="00236C06"/>
    <w:rsid w:val="00236C73"/>
    <w:rsid w:val="00236D4F"/>
    <w:rsid w:val="00236D9F"/>
    <w:rsid w:val="00236DB4"/>
    <w:rsid w:val="00236F77"/>
    <w:rsid w:val="00236FCA"/>
    <w:rsid w:val="00236FEA"/>
    <w:rsid w:val="0023708A"/>
    <w:rsid w:val="00237091"/>
    <w:rsid w:val="0023714A"/>
    <w:rsid w:val="002373AB"/>
    <w:rsid w:val="00237584"/>
    <w:rsid w:val="002375A8"/>
    <w:rsid w:val="002376CB"/>
    <w:rsid w:val="0023786D"/>
    <w:rsid w:val="002378A7"/>
    <w:rsid w:val="002378D7"/>
    <w:rsid w:val="00237997"/>
    <w:rsid w:val="002379DD"/>
    <w:rsid w:val="00237A6F"/>
    <w:rsid w:val="00237B33"/>
    <w:rsid w:val="00237C9F"/>
    <w:rsid w:val="00237D3E"/>
    <w:rsid w:val="00237D85"/>
    <w:rsid w:val="00237DA1"/>
    <w:rsid w:val="002401DF"/>
    <w:rsid w:val="00240219"/>
    <w:rsid w:val="0024021A"/>
    <w:rsid w:val="00240231"/>
    <w:rsid w:val="00240373"/>
    <w:rsid w:val="002403A3"/>
    <w:rsid w:val="002404C1"/>
    <w:rsid w:val="002405FE"/>
    <w:rsid w:val="002407F2"/>
    <w:rsid w:val="00240849"/>
    <w:rsid w:val="00240954"/>
    <w:rsid w:val="00240AED"/>
    <w:rsid w:val="00240BC8"/>
    <w:rsid w:val="00240BFA"/>
    <w:rsid w:val="00240E99"/>
    <w:rsid w:val="00240EAC"/>
    <w:rsid w:val="00240EB9"/>
    <w:rsid w:val="00240FAF"/>
    <w:rsid w:val="00241058"/>
    <w:rsid w:val="00241066"/>
    <w:rsid w:val="0024116A"/>
    <w:rsid w:val="0024122B"/>
    <w:rsid w:val="002412A2"/>
    <w:rsid w:val="002412CF"/>
    <w:rsid w:val="002413AF"/>
    <w:rsid w:val="002413CA"/>
    <w:rsid w:val="00241405"/>
    <w:rsid w:val="0024163B"/>
    <w:rsid w:val="00241677"/>
    <w:rsid w:val="002416CC"/>
    <w:rsid w:val="00241768"/>
    <w:rsid w:val="00241818"/>
    <w:rsid w:val="00241A7E"/>
    <w:rsid w:val="00241AEE"/>
    <w:rsid w:val="00241CB0"/>
    <w:rsid w:val="00241E2F"/>
    <w:rsid w:val="00241ED0"/>
    <w:rsid w:val="00241FC6"/>
    <w:rsid w:val="00242117"/>
    <w:rsid w:val="00242198"/>
    <w:rsid w:val="002421B5"/>
    <w:rsid w:val="002421D8"/>
    <w:rsid w:val="002421F7"/>
    <w:rsid w:val="002421FD"/>
    <w:rsid w:val="002423F6"/>
    <w:rsid w:val="00242440"/>
    <w:rsid w:val="00242518"/>
    <w:rsid w:val="00242531"/>
    <w:rsid w:val="0024259D"/>
    <w:rsid w:val="0024264B"/>
    <w:rsid w:val="0024267E"/>
    <w:rsid w:val="002426CC"/>
    <w:rsid w:val="002426CF"/>
    <w:rsid w:val="00242705"/>
    <w:rsid w:val="0024270C"/>
    <w:rsid w:val="00242734"/>
    <w:rsid w:val="00242771"/>
    <w:rsid w:val="002427A9"/>
    <w:rsid w:val="002427ED"/>
    <w:rsid w:val="0024282C"/>
    <w:rsid w:val="00242892"/>
    <w:rsid w:val="002428BA"/>
    <w:rsid w:val="002428D3"/>
    <w:rsid w:val="00242961"/>
    <w:rsid w:val="00242A9D"/>
    <w:rsid w:val="00242AA8"/>
    <w:rsid w:val="00242B11"/>
    <w:rsid w:val="00242B7A"/>
    <w:rsid w:val="00242C8C"/>
    <w:rsid w:val="00242ED9"/>
    <w:rsid w:val="002430E2"/>
    <w:rsid w:val="00243129"/>
    <w:rsid w:val="002432B2"/>
    <w:rsid w:val="00243341"/>
    <w:rsid w:val="00243422"/>
    <w:rsid w:val="00243424"/>
    <w:rsid w:val="00243632"/>
    <w:rsid w:val="0024367F"/>
    <w:rsid w:val="0024382D"/>
    <w:rsid w:val="00243976"/>
    <w:rsid w:val="002439C1"/>
    <w:rsid w:val="00243A40"/>
    <w:rsid w:val="00243A99"/>
    <w:rsid w:val="00243B17"/>
    <w:rsid w:val="00243BB9"/>
    <w:rsid w:val="00243C63"/>
    <w:rsid w:val="00243D3E"/>
    <w:rsid w:val="00243D82"/>
    <w:rsid w:val="00243DE1"/>
    <w:rsid w:val="00243EAD"/>
    <w:rsid w:val="00243EFE"/>
    <w:rsid w:val="0024409D"/>
    <w:rsid w:val="002440E4"/>
    <w:rsid w:val="00244139"/>
    <w:rsid w:val="00244163"/>
    <w:rsid w:val="002441B3"/>
    <w:rsid w:val="002441DF"/>
    <w:rsid w:val="002441E9"/>
    <w:rsid w:val="002442F3"/>
    <w:rsid w:val="0024430E"/>
    <w:rsid w:val="002443DD"/>
    <w:rsid w:val="00244437"/>
    <w:rsid w:val="00244494"/>
    <w:rsid w:val="002444BE"/>
    <w:rsid w:val="00244506"/>
    <w:rsid w:val="00244514"/>
    <w:rsid w:val="0024461F"/>
    <w:rsid w:val="0024468F"/>
    <w:rsid w:val="002446AA"/>
    <w:rsid w:val="002446ED"/>
    <w:rsid w:val="0024470D"/>
    <w:rsid w:val="002447A4"/>
    <w:rsid w:val="002447BB"/>
    <w:rsid w:val="00244933"/>
    <w:rsid w:val="0024493B"/>
    <w:rsid w:val="002449A2"/>
    <w:rsid w:val="002449FD"/>
    <w:rsid w:val="00244A65"/>
    <w:rsid w:val="00244AAE"/>
    <w:rsid w:val="00244BAE"/>
    <w:rsid w:val="00244BC6"/>
    <w:rsid w:val="00244C06"/>
    <w:rsid w:val="00244CBF"/>
    <w:rsid w:val="00244D96"/>
    <w:rsid w:val="00244D9F"/>
    <w:rsid w:val="00244E66"/>
    <w:rsid w:val="00244E73"/>
    <w:rsid w:val="00244E9D"/>
    <w:rsid w:val="00244F97"/>
    <w:rsid w:val="00245271"/>
    <w:rsid w:val="0024530A"/>
    <w:rsid w:val="0024535C"/>
    <w:rsid w:val="0024536E"/>
    <w:rsid w:val="0024543B"/>
    <w:rsid w:val="00245470"/>
    <w:rsid w:val="002454FD"/>
    <w:rsid w:val="0024561E"/>
    <w:rsid w:val="00245623"/>
    <w:rsid w:val="00245638"/>
    <w:rsid w:val="002458FD"/>
    <w:rsid w:val="00245943"/>
    <w:rsid w:val="00245981"/>
    <w:rsid w:val="002459C6"/>
    <w:rsid w:val="00245ABC"/>
    <w:rsid w:val="00245C50"/>
    <w:rsid w:val="00245D10"/>
    <w:rsid w:val="00245DD0"/>
    <w:rsid w:val="00245EB9"/>
    <w:rsid w:val="00245EC3"/>
    <w:rsid w:val="00245F31"/>
    <w:rsid w:val="00245F7C"/>
    <w:rsid w:val="00246084"/>
    <w:rsid w:val="0024609D"/>
    <w:rsid w:val="002462DA"/>
    <w:rsid w:val="0024630B"/>
    <w:rsid w:val="00246357"/>
    <w:rsid w:val="00246365"/>
    <w:rsid w:val="00246507"/>
    <w:rsid w:val="00246592"/>
    <w:rsid w:val="00246612"/>
    <w:rsid w:val="0024675A"/>
    <w:rsid w:val="00246930"/>
    <w:rsid w:val="002469F2"/>
    <w:rsid w:val="00246AF9"/>
    <w:rsid w:val="00246B1D"/>
    <w:rsid w:val="00246E38"/>
    <w:rsid w:val="00246E6C"/>
    <w:rsid w:val="00246EFE"/>
    <w:rsid w:val="0024709C"/>
    <w:rsid w:val="002470FC"/>
    <w:rsid w:val="0024712B"/>
    <w:rsid w:val="0024718F"/>
    <w:rsid w:val="002471CF"/>
    <w:rsid w:val="00247541"/>
    <w:rsid w:val="00247546"/>
    <w:rsid w:val="002475D9"/>
    <w:rsid w:val="0024768F"/>
    <w:rsid w:val="002476C1"/>
    <w:rsid w:val="002476D5"/>
    <w:rsid w:val="002476F6"/>
    <w:rsid w:val="0024781D"/>
    <w:rsid w:val="0024787F"/>
    <w:rsid w:val="00247959"/>
    <w:rsid w:val="002479CD"/>
    <w:rsid w:val="002479E6"/>
    <w:rsid w:val="00247A3F"/>
    <w:rsid w:val="00247B06"/>
    <w:rsid w:val="00247C58"/>
    <w:rsid w:val="00247D2D"/>
    <w:rsid w:val="00247D32"/>
    <w:rsid w:val="00247D7B"/>
    <w:rsid w:val="00247DC6"/>
    <w:rsid w:val="0025003F"/>
    <w:rsid w:val="00250137"/>
    <w:rsid w:val="00250255"/>
    <w:rsid w:val="0025036C"/>
    <w:rsid w:val="00250380"/>
    <w:rsid w:val="002504B7"/>
    <w:rsid w:val="0025058B"/>
    <w:rsid w:val="00250663"/>
    <w:rsid w:val="00250676"/>
    <w:rsid w:val="002506D3"/>
    <w:rsid w:val="00250700"/>
    <w:rsid w:val="00250744"/>
    <w:rsid w:val="0025076E"/>
    <w:rsid w:val="002507C0"/>
    <w:rsid w:val="00250834"/>
    <w:rsid w:val="00250A03"/>
    <w:rsid w:val="00250A1E"/>
    <w:rsid w:val="00250BB3"/>
    <w:rsid w:val="00250C5A"/>
    <w:rsid w:val="00250D58"/>
    <w:rsid w:val="00250DFA"/>
    <w:rsid w:val="00250EA2"/>
    <w:rsid w:val="00250ECC"/>
    <w:rsid w:val="00250F32"/>
    <w:rsid w:val="00251006"/>
    <w:rsid w:val="002512F9"/>
    <w:rsid w:val="00251356"/>
    <w:rsid w:val="002514B0"/>
    <w:rsid w:val="002515A5"/>
    <w:rsid w:val="00251699"/>
    <w:rsid w:val="002516B2"/>
    <w:rsid w:val="00251700"/>
    <w:rsid w:val="00251731"/>
    <w:rsid w:val="002517CA"/>
    <w:rsid w:val="00251880"/>
    <w:rsid w:val="002518AF"/>
    <w:rsid w:val="00251A2D"/>
    <w:rsid w:val="00251EB5"/>
    <w:rsid w:val="00251FF9"/>
    <w:rsid w:val="00252061"/>
    <w:rsid w:val="00252144"/>
    <w:rsid w:val="0025228C"/>
    <w:rsid w:val="00252434"/>
    <w:rsid w:val="00252506"/>
    <w:rsid w:val="00252536"/>
    <w:rsid w:val="002525AF"/>
    <w:rsid w:val="002525FA"/>
    <w:rsid w:val="00252654"/>
    <w:rsid w:val="002527D3"/>
    <w:rsid w:val="0025290A"/>
    <w:rsid w:val="00252983"/>
    <w:rsid w:val="002529B1"/>
    <w:rsid w:val="002529CD"/>
    <w:rsid w:val="002529F0"/>
    <w:rsid w:val="00252B42"/>
    <w:rsid w:val="00252B69"/>
    <w:rsid w:val="00252C66"/>
    <w:rsid w:val="00252DAE"/>
    <w:rsid w:val="00252F9C"/>
    <w:rsid w:val="002533E7"/>
    <w:rsid w:val="00253497"/>
    <w:rsid w:val="002534EE"/>
    <w:rsid w:val="0025350B"/>
    <w:rsid w:val="00253592"/>
    <w:rsid w:val="0025377F"/>
    <w:rsid w:val="00253811"/>
    <w:rsid w:val="0025388C"/>
    <w:rsid w:val="0025399D"/>
    <w:rsid w:val="00253A7A"/>
    <w:rsid w:val="00253AE5"/>
    <w:rsid w:val="00253CAB"/>
    <w:rsid w:val="00253D61"/>
    <w:rsid w:val="00253DDA"/>
    <w:rsid w:val="00253E60"/>
    <w:rsid w:val="00253EBF"/>
    <w:rsid w:val="00253ECB"/>
    <w:rsid w:val="00254077"/>
    <w:rsid w:val="002540B7"/>
    <w:rsid w:val="00254186"/>
    <w:rsid w:val="0025419C"/>
    <w:rsid w:val="002541A5"/>
    <w:rsid w:val="00254212"/>
    <w:rsid w:val="00254232"/>
    <w:rsid w:val="00254373"/>
    <w:rsid w:val="00254423"/>
    <w:rsid w:val="00254550"/>
    <w:rsid w:val="00254579"/>
    <w:rsid w:val="002545DC"/>
    <w:rsid w:val="0025465E"/>
    <w:rsid w:val="00254673"/>
    <w:rsid w:val="00254762"/>
    <w:rsid w:val="00254769"/>
    <w:rsid w:val="0025479F"/>
    <w:rsid w:val="002547D1"/>
    <w:rsid w:val="002548F3"/>
    <w:rsid w:val="0025493C"/>
    <w:rsid w:val="0025496A"/>
    <w:rsid w:val="00254976"/>
    <w:rsid w:val="00254984"/>
    <w:rsid w:val="002549E6"/>
    <w:rsid w:val="00254A26"/>
    <w:rsid w:val="00254A6F"/>
    <w:rsid w:val="00254AB3"/>
    <w:rsid w:val="00254AF6"/>
    <w:rsid w:val="00254B90"/>
    <w:rsid w:val="00254BBF"/>
    <w:rsid w:val="00254C75"/>
    <w:rsid w:val="00254E8A"/>
    <w:rsid w:val="00254ECF"/>
    <w:rsid w:val="00254F2D"/>
    <w:rsid w:val="0025504D"/>
    <w:rsid w:val="002550BD"/>
    <w:rsid w:val="0025524B"/>
    <w:rsid w:val="00255415"/>
    <w:rsid w:val="002554C4"/>
    <w:rsid w:val="002554E3"/>
    <w:rsid w:val="0025554E"/>
    <w:rsid w:val="0025562E"/>
    <w:rsid w:val="002556D1"/>
    <w:rsid w:val="0025570B"/>
    <w:rsid w:val="00255730"/>
    <w:rsid w:val="0025585E"/>
    <w:rsid w:val="00255885"/>
    <w:rsid w:val="00255AD4"/>
    <w:rsid w:val="00255B66"/>
    <w:rsid w:val="00255BB4"/>
    <w:rsid w:val="00255CB7"/>
    <w:rsid w:val="00255E0D"/>
    <w:rsid w:val="00256015"/>
    <w:rsid w:val="002560B4"/>
    <w:rsid w:val="00256103"/>
    <w:rsid w:val="00256176"/>
    <w:rsid w:val="002561D9"/>
    <w:rsid w:val="00256202"/>
    <w:rsid w:val="00256211"/>
    <w:rsid w:val="00256261"/>
    <w:rsid w:val="00256378"/>
    <w:rsid w:val="00256444"/>
    <w:rsid w:val="002564D3"/>
    <w:rsid w:val="00256639"/>
    <w:rsid w:val="0025671E"/>
    <w:rsid w:val="0025674D"/>
    <w:rsid w:val="002567D6"/>
    <w:rsid w:val="002569EA"/>
    <w:rsid w:val="00256BC7"/>
    <w:rsid w:val="00256BD9"/>
    <w:rsid w:val="00256C30"/>
    <w:rsid w:val="00256CE6"/>
    <w:rsid w:val="00256D18"/>
    <w:rsid w:val="00256D8C"/>
    <w:rsid w:val="00256D93"/>
    <w:rsid w:val="00256FCA"/>
    <w:rsid w:val="0025708F"/>
    <w:rsid w:val="002570FF"/>
    <w:rsid w:val="0025724F"/>
    <w:rsid w:val="002573DC"/>
    <w:rsid w:val="0025744C"/>
    <w:rsid w:val="00257503"/>
    <w:rsid w:val="0025776C"/>
    <w:rsid w:val="002577D9"/>
    <w:rsid w:val="0025794F"/>
    <w:rsid w:val="00257A30"/>
    <w:rsid w:val="00257AB0"/>
    <w:rsid w:val="00257B65"/>
    <w:rsid w:val="00257BCA"/>
    <w:rsid w:val="00257D28"/>
    <w:rsid w:val="00257EB3"/>
    <w:rsid w:val="002600A8"/>
    <w:rsid w:val="0026017C"/>
    <w:rsid w:val="002601AC"/>
    <w:rsid w:val="002602A4"/>
    <w:rsid w:val="00260325"/>
    <w:rsid w:val="0026032A"/>
    <w:rsid w:val="002603DD"/>
    <w:rsid w:val="002603F6"/>
    <w:rsid w:val="002604F7"/>
    <w:rsid w:val="00260519"/>
    <w:rsid w:val="00260523"/>
    <w:rsid w:val="00260639"/>
    <w:rsid w:val="00260842"/>
    <w:rsid w:val="00260A6F"/>
    <w:rsid w:val="00260A77"/>
    <w:rsid w:val="00260C04"/>
    <w:rsid w:val="00260D7A"/>
    <w:rsid w:val="00260E93"/>
    <w:rsid w:val="00260ECE"/>
    <w:rsid w:val="00260F1C"/>
    <w:rsid w:val="0026119C"/>
    <w:rsid w:val="0026127A"/>
    <w:rsid w:val="0026128F"/>
    <w:rsid w:val="002613AD"/>
    <w:rsid w:val="00261401"/>
    <w:rsid w:val="0026147B"/>
    <w:rsid w:val="002614E2"/>
    <w:rsid w:val="002615B5"/>
    <w:rsid w:val="002615EF"/>
    <w:rsid w:val="0026188A"/>
    <w:rsid w:val="0026195D"/>
    <w:rsid w:val="002619B9"/>
    <w:rsid w:val="002619CC"/>
    <w:rsid w:val="00261A22"/>
    <w:rsid w:val="00261B71"/>
    <w:rsid w:val="00261D13"/>
    <w:rsid w:val="00261D91"/>
    <w:rsid w:val="00261DC7"/>
    <w:rsid w:val="00261DE7"/>
    <w:rsid w:val="00261E19"/>
    <w:rsid w:val="00261E47"/>
    <w:rsid w:val="00261E51"/>
    <w:rsid w:val="00261EB4"/>
    <w:rsid w:val="00261F02"/>
    <w:rsid w:val="00261F3D"/>
    <w:rsid w:val="00262123"/>
    <w:rsid w:val="002621C5"/>
    <w:rsid w:val="00262228"/>
    <w:rsid w:val="00262285"/>
    <w:rsid w:val="002624BF"/>
    <w:rsid w:val="00262524"/>
    <w:rsid w:val="00262543"/>
    <w:rsid w:val="00262550"/>
    <w:rsid w:val="0026261E"/>
    <w:rsid w:val="00262722"/>
    <w:rsid w:val="0026286E"/>
    <w:rsid w:val="0026287D"/>
    <w:rsid w:val="0026288B"/>
    <w:rsid w:val="002629BB"/>
    <w:rsid w:val="002629CF"/>
    <w:rsid w:val="00262A03"/>
    <w:rsid w:val="00262AC9"/>
    <w:rsid w:val="00262B27"/>
    <w:rsid w:val="00262BD7"/>
    <w:rsid w:val="00262D2D"/>
    <w:rsid w:val="00262EF0"/>
    <w:rsid w:val="002631ED"/>
    <w:rsid w:val="00263225"/>
    <w:rsid w:val="00263249"/>
    <w:rsid w:val="00263311"/>
    <w:rsid w:val="0026369D"/>
    <w:rsid w:val="002636BB"/>
    <w:rsid w:val="00263731"/>
    <w:rsid w:val="00263739"/>
    <w:rsid w:val="002637FA"/>
    <w:rsid w:val="00263A60"/>
    <w:rsid w:val="00263ACA"/>
    <w:rsid w:val="00263AF2"/>
    <w:rsid w:val="00263C09"/>
    <w:rsid w:val="00263D63"/>
    <w:rsid w:val="00263D6A"/>
    <w:rsid w:val="00263D6F"/>
    <w:rsid w:val="00263D9C"/>
    <w:rsid w:val="00263E5A"/>
    <w:rsid w:val="00263F15"/>
    <w:rsid w:val="00264237"/>
    <w:rsid w:val="00264358"/>
    <w:rsid w:val="002643E9"/>
    <w:rsid w:val="0026445B"/>
    <w:rsid w:val="002644DD"/>
    <w:rsid w:val="002644F2"/>
    <w:rsid w:val="002645C1"/>
    <w:rsid w:val="002647F8"/>
    <w:rsid w:val="00264804"/>
    <w:rsid w:val="002648D0"/>
    <w:rsid w:val="00264E3A"/>
    <w:rsid w:val="00264FD4"/>
    <w:rsid w:val="002650E2"/>
    <w:rsid w:val="0026518E"/>
    <w:rsid w:val="0026549F"/>
    <w:rsid w:val="00265630"/>
    <w:rsid w:val="002656CC"/>
    <w:rsid w:val="002657AB"/>
    <w:rsid w:val="002657D5"/>
    <w:rsid w:val="002657FA"/>
    <w:rsid w:val="0026580A"/>
    <w:rsid w:val="002658C1"/>
    <w:rsid w:val="00265900"/>
    <w:rsid w:val="00265B4A"/>
    <w:rsid w:val="00265B73"/>
    <w:rsid w:val="00265B9D"/>
    <w:rsid w:val="00265D9C"/>
    <w:rsid w:val="00265F0D"/>
    <w:rsid w:val="00265F90"/>
    <w:rsid w:val="0026642D"/>
    <w:rsid w:val="00266442"/>
    <w:rsid w:val="002664A5"/>
    <w:rsid w:val="0026664F"/>
    <w:rsid w:val="00266710"/>
    <w:rsid w:val="00266736"/>
    <w:rsid w:val="00266756"/>
    <w:rsid w:val="00266789"/>
    <w:rsid w:val="00266997"/>
    <w:rsid w:val="00266A47"/>
    <w:rsid w:val="00266AA9"/>
    <w:rsid w:val="00266B4B"/>
    <w:rsid w:val="00266B52"/>
    <w:rsid w:val="00266B74"/>
    <w:rsid w:val="00266BD9"/>
    <w:rsid w:val="00266CEC"/>
    <w:rsid w:val="00266D69"/>
    <w:rsid w:val="00266DBE"/>
    <w:rsid w:val="00266F1C"/>
    <w:rsid w:val="00266F38"/>
    <w:rsid w:val="00266FBB"/>
    <w:rsid w:val="002670B2"/>
    <w:rsid w:val="00267183"/>
    <w:rsid w:val="0026724D"/>
    <w:rsid w:val="002672A0"/>
    <w:rsid w:val="0026733A"/>
    <w:rsid w:val="0026734C"/>
    <w:rsid w:val="00267409"/>
    <w:rsid w:val="00267467"/>
    <w:rsid w:val="0026759F"/>
    <w:rsid w:val="002676C0"/>
    <w:rsid w:val="0026774A"/>
    <w:rsid w:val="00267788"/>
    <w:rsid w:val="0026778C"/>
    <w:rsid w:val="0026784F"/>
    <w:rsid w:val="002678DC"/>
    <w:rsid w:val="00267981"/>
    <w:rsid w:val="00267A14"/>
    <w:rsid w:val="00267A2B"/>
    <w:rsid w:val="00267BBA"/>
    <w:rsid w:val="00267E2F"/>
    <w:rsid w:val="00267ED2"/>
    <w:rsid w:val="00267EF5"/>
    <w:rsid w:val="00270018"/>
    <w:rsid w:val="0027004E"/>
    <w:rsid w:val="00270081"/>
    <w:rsid w:val="002700EE"/>
    <w:rsid w:val="00270131"/>
    <w:rsid w:val="002701D1"/>
    <w:rsid w:val="002701E4"/>
    <w:rsid w:val="00270273"/>
    <w:rsid w:val="00270323"/>
    <w:rsid w:val="00270344"/>
    <w:rsid w:val="00270395"/>
    <w:rsid w:val="002703FE"/>
    <w:rsid w:val="00270461"/>
    <w:rsid w:val="00270476"/>
    <w:rsid w:val="00270583"/>
    <w:rsid w:val="00270616"/>
    <w:rsid w:val="0027064F"/>
    <w:rsid w:val="00270651"/>
    <w:rsid w:val="00270884"/>
    <w:rsid w:val="00270AB4"/>
    <w:rsid w:val="00270FDB"/>
    <w:rsid w:val="0027106D"/>
    <w:rsid w:val="002711F8"/>
    <w:rsid w:val="0027121C"/>
    <w:rsid w:val="002714F7"/>
    <w:rsid w:val="00271548"/>
    <w:rsid w:val="002715E0"/>
    <w:rsid w:val="00271622"/>
    <w:rsid w:val="0027163C"/>
    <w:rsid w:val="0027189F"/>
    <w:rsid w:val="00271925"/>
    <w:rsid w:val="002719C7"/>
    <w:rsid w:val="002719DD"/>
    <w:rsid w:val="00271A2F"/>
    <w:rsid w:val="00271AB5"/>
    <w:rsid w:val="00271BDD"/>
    <w:rsid w:val="00271C26"/>
    <w:rsid w:val="00271CD3"/>
    <w:rsid w:val="00271D08"/>
    <w:rsid w:val="002720C4"/>
    <w:rsid w:val="002720F8"/>
    <w:rsid w:val="002722A9"/>
    <w:rsid w:val="002722F6"/>
    <w:rsid w:val="0027248B"/>
    <w:rsid w:val="00272491"/>
    <w:rsid w:val="00272551"/>
    <w:rsid w:val="002725E9"/>
    <w:rsid w:val="002725FA"/>
    <w:rsid w:val="002727BA"/>
    <w:rsid w:val="002727CF"/>
    <w:rsid w:val="00272903"/>
    <w:rsid w:val="00272958"/>
    <w:rsid w:val="00272A00"/>
    <w:rsid w:val="00272A9C"/>
    <w:rsid w:val="00272B18"/>
    <w:rsid w:val="00272B31"/>
    <w:rsid w:val="00272BA6"/>
    <w:rsid w:val="00272DC4"/>
    <w:rsid w:val="00273068"/>
    <w:rsid w:val="002732FF"/>
    <w:rsid w:val="0027338D"/>
    <w:rsid w:val="0027342E"/>
    <w:rsid w:val="00273448"/>
    <w:rsid w:val="0027350F"/>
    <w:rsid w:val="002735EF"/>
    <w:rsid w:val="0027367E"/>
    <w:rsid w:val="0027371A"/>
    <w:rsid w:val="00273746"/>
    <w:rsid w:val="0027384E"/>
    <w:rsid w:val="002738A1"/>
    <w:rsid w:val="00273B7A"/>
    <w:rsid w:val="00273C3D"/>
    <w:rsid w:val="00273EA9"/>
    <w:rsid w:val="00273F71"/>
    <w:rsid w:val="002741C1"/>
    <w:rsid w:val="00274280"/>
    <w:rsid w:val="002742D2"/>
    <w:rsid w:val="002743C5"/>
    <w:rsid w:val="002743C6"/>
    <w:rsid w:val="002744E2"/>
    <w:rsid w:val="00274678"/>
    <w:rsid w:val="00274822"/>
    <w:rsid w:val="00274827"/>
    <w:rsid w:val="002748AC"/>
    <w:rsid w:val="002748B4"/>
    <w:rsid w:val="00274977"/>
    <w:rsid w:val="00274996"/>
    <w:rsid w:val="002749B3"/>
    <w:rsid w:val="002749BE"/>
    <w:rsid w:val="00274A50"/>
    <w:rsid w:val="00274C02"/>
    <w:rsid w:val="00274CD7"/>
    <w:rsid w:val="00274CE2"/>
    <w:rsid w:val="00274D20"/>
    <w:rsid w:val="00274D84"/>
    <w:rsid w:val="00274E47"/>
    <w:rsid w:val="00274EA3"/>
    <w:rsid w:val="00274F06"/>
    <w:rsid w:val="00275020"/>
    <w:rsid w:val="002750D6"/>
    <w:rsid w:val="0027516F"/>
    <w:rsid w:val="002751B8"/>
    <w:rsid w:val="002751CA"/>
    <w:rsid w:val="0027527E"/>
    <w:rsid w:val="002752D2"/>
    <w:rsid w:val="00275454"/>
    <w:rsid w:val="002754DB"/>
    <w:rsid w:val="00275546"/>
    <w:rsid w:val="00275646"/>
    <w:rsid w:val="0027576E"/>
    <w:rsid w:val="00275884"/>
    <w:rsid w:val="0027589B"/>
    <w:rsid w:val="00275A0C"/>
    <w:rsid w:val="00275B7F"/>
    <w:rsid w:val="00275C7F"/>
    <w:rsid w:val="00275D46"/>
    <w:rsid w:val="00275D85"/>
    <w:rsid w:val="00275E2E"/>
    <w:rsid w:val="00275E3F"/>
    <w:rsid w:val="00275F41"/>
    <w:rsid w:val="00276030"/>
    <w:rsid w:val="00276071"/>
    <w:rsid w:val="0027609E"/>
    <w:rsid w:val="002761EE"/>
    <w:rsid w:val="002762C8"/>
    <w:rsid w:val="00276398"/>
    <w:rsid w:val="002763DF"/>
    <w:rsid w:val="0027652D"/>
    <w:rsid w:val="002765F4"/>
    <w:rsid w:val="00276615"/>
    <w:rsid w:val="002766DE"/>
    <w:rsid w:val="002766F1"/>
    <w:rsid w:val="0027680E"/>
    <w:rsid w:val="00276816"/>
    <w:rsid w:val="0027683C"/>
    <w:rsid w:val="00276917"/>
    <w:rsid w:val="0027693E"/>
    <w:rsid w:val="00276A1A"/>
    <w:rsid w:val="00276B11"/>
    <w:rsid w:val="00276C0A"/>
    <w:rsid w:val="00276C0E"/>
    <w:rsid w:val="00276C31"/>
    <w:rsid w:val="00276C90"/>
    <w:rsid w:val="00276D5A"/>
    <w:rsid w:val="00276E77"/>
    <w:rsid w:val="00276F2F"/>
    <w:rsid w:val="00276F3A"/>
    <w:rsid w:val="00276FB2"/>
    <w:rsid w:val="0027700E"/>
    <w:rsid w:val="002773AB"/>
    <w:rsid w:val="00277440"/>
    <w:rsid w:val="00277452"/>
    <w:rsid w:val="002774F4"/>
    <w:rsid w:val="002775A1"/>
    <w:rsid w:val="00277842"/>
    <w:rsid w:val="002778EC"/>
    <w:rsid w:val="00277B95"/>
    <w:rsid w:val="00277BB7"/>
    <w:rsid w:val="00277C27"/>
    <w:rsid w:val="00277CAC"/>
    <w:rsid w:val="00277D0B"/>
    <w:rsid w:val="00277D17"/>
    <w:rsid w:val="00277DA0"/>
    <w:rsid w:val="00277DC0"/>
    <w:rsid w:val="00277DC5"/>
    <w:rsid w:val="00277F80"/>
    <w:rsid w:val="00277F8F"/>
    <w:rsid w:val="0028005F"/>
    <w:rsid w:val="0028009D"/>
    <w:rsid w:val="002800E2"/>
    <w:rsid w:val="00280106"/>
    <w:rsid w:val="00280154"/>
    <w:rsid w:val="002802E0"/>
    <w:rsid w:val="002804AF"/>
    <w:rsid w:val="002804B0"/>
    <w:rsid w:val="00280567"/>
    <w:rsid w:val="002806B7"/>
    <w:rsid w:val="002808CF"/>
    <w:rsid w:val="0028091E"/>
    <w:rsid w:val="00280936"/>
    <w:rsid w:val="00280994"/>
    <w:rsid w:val="00280ADA"/>
    <w:rsid w:val="00280AE7"/>
    <w:rsid w:val="00280B11"/>
    <w:rsid w:val="00280B66"/>
    <w:rsid w:val="00280C8D"/>
    <w:rsid w:val="00280E7B"/>
    <w:rsid w:val="00280ECB"/>
    <w:rsid w:val="00281068"/>
    <w:rsid w:val="00281214"/>
    <w:rsid w:val="002812DD"/>
    <w:rsid w:val="0028137D"/>
    <w:rsid w:val="002815F7"/>
    <w:rsid w:val="00281721"/>
    <w:rsid w:val="00281969"/>
    <w:rsid w:val="0028197B"/>
    <w:rsid w:val="00281A21"/>
    <w:rsid w:val="00281B76"/>
    <w:rsid w:val="00281C6B"/>
    <w:rsid w:val="00281DDD"/>
    <w:rsid w:val="002822D1"/>
    <w:rsid w:val="0028237E"/>
    <w:rsid w:val="00282582"/>
    <w:rsid w:val="0028260B"/>
    <w:rsid w:val="0028265F"/>
    <w:rsid w:val="00282697"/>
    <w:rsid w:val="00282721"/>
    <w:rsid w:val="002828B4"/>
    <w:rsid w:val="00282924"/>
    <w:rsid w:val="00282A0F"/>
    <w:rsid w:val="00282AC8"/>
    <w:rsid w:val="00282AF3"/>
    <w:rsid w:val="00282B24"/>
    <w:rsid w:val="00282BAC"/>
    <w:rsid w:val="00282BC1"/>
    <w:rsid w:val="00282C14"/>
    <w:rsid w:val="00282C5F"/>
    <w:rsid w:val="00282CEE"/>
    <w:rsid w:val="00282E10"/>
    <w:rsid w:val="00282F33"/>
    <w:rsid w:val="00283062"/>
    <w:rsid w:val="002830B2"/>
    <w:rsid w:val="002830DB"/>
    <w:rsid w:val="0028314B"/>
    <w:rsid w:val="00283210"/>
    <w:rsid w:val="002833A1"/>
    <w:rsid w:val="002833D8"/>
    <w:rsid w:val="0028344F"/>
    <w:rsid w:val="00283484"/>
    <w:rsid w:val="00283536"/>
    <w:rsid w:val="002835EE"/>
    <w:rsid w:val="002836E1"/>
    <w:rsid w:val="00283748"/>
    <w:rsid w:val="00283766"/>
    <w:rsid w:val="0028381D"/>
    <w:rsid w:val="00283865"/>
    <w:rsid w:val="002839EA"/>
    <w:rsid w:val="00283AA7"/>
    <w:rsid w:val="00283B65"/>
    <w:rsid w:val="00283CEF"/>
    <w:rsid w:val="00283D0A"/>
    <w:rsid w:val="00283D62"/>
    <w:rsid w:val="0028400E"/>
    <w:rsid w:val="00284248"/>
    <w:rsid w:val="002842FF"/>
    <w:rsid w:val="002844B2"/>
    <w:rsid w:val="002844FF"/>
    <w:rsid w:val="002845E8"/>
    <w:rsid w:val="00284652"/>
    <w:rsid w:val="002847B1"/>
    <w:rsid w:val="0028490F"/>
    <w:rsid w:val="002849BF"/>
    <w:rsid w:val="00284A26"/>
    <w:rsid w:val="00284AFD"/>
    <w:rsid w:val="00284C35"/>
    <w:rsid w:val="00285533"/>
    <w:rsid w:val="00285579"/>
    <w:rsid w:val="0028559E"/>
    <w:rsid w:val="002855DE"/>
    <w:rsid w:val="002857EF"/>
    <w:rsid w:val="002859C2"/>
    <w:rsid w:val="00285AC1"/>
    <w:rsid w:val="00285AD4"/>
    <w:rsid w:val="00285B62"/>
    <w:rsid w:val="00285C5E"/>
    <w:rsid w:val="00285C90"/>
    <w:rsid w:val="00285CE2"/>
    <w:rsid w:val="00285E22"/>
    <w:rsid w:val="00285EEA"/>
    <w:rsid w:val="00285F30"/>
    <w:rsid w:val="00285FA8"/>
    <w:rsid w:val="00286014"/>
    <w:rsid w:val="00286088"/>
    <w:rsid w:val="002860AB"/>
    <w:rsid w:val="00286186"/>
    <w:rsid w:val="002861E2"/>
    <w:rsid w:val="00286245"/>
    <w:rsid w:val="002862E7"/>
    <w:rsid w:val="0028630E"/>
    <w:rsid w:val="00286403"/>
    <w:rsid w:val="00286437"/>
    <w:rsid w:val="00286495"/>
    <w:rsid w:val="002865A7"/>
    <w:rsid w:val="002866D9"/>
    <w:rsid w:val="00286747"/>
    <w:rsid w:val="00286835"/>
    <w:rsid w:val="00286AD7"/>
    <w:rsid w:val="00286BA4"/>
    <w:rsid w:val="00286C43"/>
    <w:rsid w:val="00286CDF"/>
    <w:rsid w:val="00286E77"/>
    <w:rsid w:val="00286F08"/>
    <w:rsid w:val="00286F58"/>
    <w:rsid w:val="00286F93"/>
    <w:rsid w:val="00287058"/>
    <w:rsid w:val="00287119"/>
    <w:rsid w:val="00287183"/>
    <w:rsid w:val="00287265"/>
    <w:rsid w:val="00287276"/>
    <w:rsid w:val="002874A4"/>
    <w:rsid w:val="002874D4"/>
    <w:rsid w:val="0028768C"/>
    <w:rsid w:val="002876C4"/>
    <w:rsid w:val="00287705"/>
    <w:rsid w:val="00287764"/>
    <w:rsid w:val="002877EA"/>
    <w:rsid w:val="0028780F"/>
    <w:rsid w:val="00287912"/>
    <w:rsid w:val="00287A85"/>
    <w:rsid w:val="00287BFF"/>
    <w:rsid w:val="00287C1C"/>
    <w:rsid w:val="00287C5E"/>
    <w:rsid w:val="00287C61"/>
    <w:rsid w:val="00287DD2"/>
    <w:rsid w:val="00287DE6"/>
    <w:rsid w:val="00287EB4"/>
    <w:rsid w:val="00287F24"/>
    <w:rsid w:val="002900FA"/>
    <w:rsid w:val="0029010B"/>
    <w:rsid w:val="002901CC"/>
    <w:rsid w:val="0029021C"/>
    <w:rsid w:val="002903D8"/>
    <w:rsid w:val="0029044F"/>
    <w:rsid w:val="0029054D"/>
    <w:rsid w:val="002905B9"/>
    <w:rsid w:val="00290696"/>
    <w:rsid w:val="0029089D"/>
    <w:rsid w:val="0029089E"/>
    <w:rsid w:val="00290906"/>
    <w:rsid w:val="00290B96"/>
    <w:rsid w:val="00290C97"/>
    <w:rsid w:val="00290D6A"/>
    <w:rsid w:val="00290DF3"/>
    <w:rsid w:val="00290EE4"/>
    <w:rsid w:val="00290F18"/>
    <w:rsid w:val="00290F7F"/>
    <w:rsid w:val="00290F93"/>
    <w:rsid w:val="00291030"/>
    <w:rsid w:val="00291138"/>
    <w:rsid w:val="0029122E"/>
    <w:rsid w:val="002912D1"/>
    <w:rsid w:val="0029146D"/>
    <w:rsid w:val="002915D5"/>
    <w:rsid w:val="00291703"/>
    <w:rsid w:val="002917CA"/>
    <w:rsid w:val="00291895"/>
    <w:rsid w:val="002919AC"/>
    <w:rsid w:val="00291AAF"/>
    <w:rsid w:val="00291B2E"/>
    <w:rsid w:val="00291B94"/>
    <w:rsid w:val="00291D26"/>
    <w:rsid w:val="00291D2F"/>
    <w:rsid w:val="00291E8B"/>
    <w:rsid w:val="00291EA6"/>
    <w:rsid w:val="00291F04"/>
    <w:rsid w:val="00291FB0"/>
    <w:rsid w:val="0029208D"/>
    <w:rsid w:val="00292249"/>
    <w:rsid w:val="00292261"/>
    <w:rsid w:val="002923A6"/>
    <w:rsid w:val="002923B8"/>
    <w:rsid w:val="002924A0"/>
    <w:rsid w:val="002924AF"/>
    <w:rsid w:val="002924B4"/>
    <w:rsid w:val="0029265D"/>
    <w:rsid w:val="0029275A"/>
    <w:rsid w:val="00292792"/>
    <w:rsid w:val="00292825"/>
    <w:rsid w:val="00292945"/>
    <w:rsid w:val="002929F4"/>
    <w:rsid w:val="00292D02"/>
    <w:rsid w:val="00292D40"/>
    <w:rsid w:val="00292DEA"/>
    <w:rsid w:val="00292E92"/>
    <w:rsid w:val="00292EB7"/>
    <w:rsid w:val="00292FE5"/>
    <w:rsid w:val="002930BA"/>
    <w:rsid w:val="00293163"/>
    <w:rsid w:val="002932B9"/>
    <w:rsid w:val="002932BF"/>
    <w:rsid w:val="00293345"/>
    <w:rsid w:val="002933A8"/>
    <w:rsid w:val="00293400"/>
    <w:rsid w:val="00293410"/>
    <w:rsid w:val="00293429"/>
    <w:rsid w:val="00293555"/>
    <w:rsid w:val="002935C5"/>
    <w:rsid w:val="0029364C"/>
    <w:rsid w:val="00293759"/>
    <w:rsid w:val="002937D0"/>
    <w:rsid w:val="002938CA"/>
    <w:rsid w:val="00293999"/>
    <w:rsid w:val="002939B5"/>
    <w:rsid w:val="00293AF9"/>
    <w:rsid w:val="00293B56"/>
    <w:rsid w:val="00293DC2"/>
    <w:rsid w:val="00293E02"/>
    <w:rsid w:val="00293E8D"/>
    <w:rsid w:val="00293E9C"/>
    <w:rsid w:val="00293F1E"/>
    <w:rsid w:val="00293F82"/>
    <w:rsid w:val="00294242"/>
    <w:rsid w:val="0029439B"/>
    <w:rsid w:val="0029450F"/>
    <w:rsid w:val="00294513"/>
    <w:rsid w:val="002946EC"/>
    <w:rsid w:val="0029472A"/>
    <w:rsid w:val="00294736"/>
    <w:rsid w:val="002947A4"/>
    <w:rsid w:val="00294943"/>
    <w:rsid w:val="00294A60"/>
    <w:rsid w:val="00294ADB"/>
    <w:rsid w:val="00294D3E"/>
    <w:rsid w:val="00294DAC"/>
    <w:rsid w:val="00294EF4"/>
    <w:rsid w:val="00294FC6"/>
    <w:rsid w:val="00295151"/>
    <w:rsid w:val="002951FB"/>
    <w:rsid w:val="0029526C"/>
    <w:rsid w:val="002952BE"/>
    <w:rsid w:val="00295437"/>
    <w:rsid w:val="00295533"/>
    <w:rsid w:val="00295534"/>
    <w:rsid w:val="00295546"/>
    <w:rsid w:val="002955E1"/>
    <w:rsid w:val="00295653"/>
    <w:rsid w:val="002956F8"/>
    <w:rsid w:val="002958F9"/>
    <w:rsid w:val="00295C4C"/>
    <w:rsid w:val="00295C73"/>
    <w:rsid w:val="00295CF8"/>
    <w:rsid w:val="00295E95"/>
    <w:rsid w:val="00295F5B"/>
    <w:rsid w:val="00295F96"/>
    <w:rsid w:val="002961C6"/>
    <w:rsid w:val="002962B5"/>
    <w:rsid w:val="002962F0"/>
    <w:rsid w:val="00296365"/>
    <w:rsid w:val="0029644F"/>
    <w:rsid w:val="00296706"/>
    <w:rsid w:val="00296741"/>
    <w:rsid w:val="0029677D"/>
    <w:rsid w:val="002968FE"/>
    <w:rsid w:val="00296A11"/>
    <w:rsid w:val="00296B87"/>
    <w:rsid w:val="00296CCB"/>
    <w:rsid w:val="00296CD8"/>
    <w:rsid w:val="00296D24"/>
    <w:rsid w:val="00296D6C"/>
    <w:rsid w:val="00296D8B"/>
    <w:rsid w:val="00296E18"/>
    <w:rsid w:val="00296E28"/>
    <w:rsid w:val="00296E67"/>
    <w:rsid w:val="00297040"/>
    <w:rsid w:val="00297105"/>
    <w:rsid w:val="002971F5"/>
    <w:rsid w:val="00297208"/>
    <w:rsid w:val="00297283"/>
    <w:rsid w:val="00297297"/>
    <w:rsid w:val="002972C6"/>
    <w:rsid w:val="00297346"/>
    <w:rsid w:val="0029738B"/>
    <w:rsid w:val="002973CE"/>
    <w:rsid w:val="00297472"/>
    <w:rsid w:val="0029753F"/>
    <w:rsid w:val="0029757F"/>
    <w:rsid w:val="00297700"/>
    <w:rsid w:val="00297903"/>
    <w:rsid w:val="00297957"/>
    <w:rsid w:val="002979CF"/>
    <w:rsid w:val="00297A20"/>
    <w:rsid w:val="00297B82"/>
    <w:rsid w:val="00297E6E"/>
    <w:rsid w:val="00297E9D"/>
    <w:rsid w:val="00297EC5"/>
    <w:rsid w:val="002A0141"/>
    <w:rsid w:val="002A0172"/>
    <w:rsid w:val="002A01D0"/>
    <w:rsid w:val="002A021D"/>
    <w:rsid w:val="002A02E3"/>
    <w:rsid w:val="002A02E7"/>
    <w:rsid w:val="002A03AC"/>
    <w:rsid w:val="002A0456"/>
    <w:rsid w:val="002A04AB"/>
    <w:rsid w:val="002A0504"/>
    <w:rsid w:val="002A0514"/>
    <w:rsid w:val="002A058C"/>
    <w:rsid w:val="002A05FE"/>
    <w:rsid w:val="002A0794"/>
    <w:rsid w:val="002A0914"/>
    <w:rsid w:val="002A09D1"/>
    <w:rsid w:val="002A0A26"/>
    <w:rsid w:val="002A0A29"/>
    <w:rsid w:val="002A0A32"/>
    <w:rsid w:val="002A0AC2"/>
    <w:rsid w:val="002A0B7F"/>
    <w:rsid w:val="002A0CB3"/>
    <w:rsid w:val="002A0CD5"/>
    <w:rsid w:val="002A0D26"/>
    <w:rsid w:val="002A0D64"/>
    <w:rsid w:val="002A0DA0"/>
    <w:rsid w:val="002A0DDA"/>
    <w:rsid w:val="002A109A"/>
    <w:rsid w:val="002A10C0"/>
    <w:rsid w:val="002A116B"/>
    <w:rsid w:val="002A1173"/>
    <w:rsid w:val="002A11AC"/>
    <w:rsid w:val="002A11B0"/>
    <w:rsid w:val="002A11CF"/>
    <w:rsid w:val="002A11F3"/>
    <w:rsid w:val="002A1240"/>
    <w:rsid w:val="002A16F4"/>
    <w:rsid w:val="002A1790"/>
    <w:rsid w:val="002A17EE"/>
    <w:rsid w:val="002A1A8C"/>
    <w:rsid w:val="002A1AAB"/>
    <w:rsid w:val="002A1B12"/>
    <w:rsid w:val="002A1B4B"/>
    <w:rsid w:val="002A1CB6"/>
    <w:rsid w:val="002A1DAE"/>
    <w:rsid w:val="002A210A"/>
    <w:rsid w:val="002A2168"/>
    <w:rsid w:val="002A2188"/>
    <w:rsid w:val="002A2359"/>
    <w:rsid w:val="002A2393"/>
    <w:rsid w:val="002A249B"/>
    <w:rsid w:val="002A261A"/>
    <w:rsid w:val="002A2669"/>
    <w:rsid w:val="002A269D"/>
    <w:rsid w:val="002A28D8"/>
    <w:rsid w:val="002A28F0"/>
    <w:rsid w:val="002A2A26"/>
    <w:rsid w:val="002A2B57"/>
    <w:rsid w:val="002A2BE6"/>
    <w:rsid w:val="002A2CC7"/>
    <w:rsid w:val="002A2D43"/>
    <w:rsid w:val="002A2D9F"/>
    <w:rsid w:val="002A2E1E"/>
    <w:rsid w:val="002A2EB6"/>
    <w:rsid w:val="002A2F42"/>
    <w:rsid w:val="002A3032"/>
    <w:rsid w:val="002A308C"/>
    <w:rsid w:val="002A31A5"/>
    <w:rsid w:val="002A31B0"/>
    <w:rsid w:val="002A31D1"/>
    <w:rsid w:val="002A3204"/>
    <w:rsid w:val="002A328B"/>
    <w:rsid w:val="002A3319"/>
    <w:rsid w:val="002A3368"/>
    <w:rsid w:val="002A346D"/>
    <w:rsid w:val="002A35AB"/>
    <w:rsid w:val="002A377F"/>
    <w:rsid w:val="002A383E"/>
    <w:rsid w:val="002A38A4"/>
    <w:rsid w:val="002A38C1"/>
    <w:rsid w:val="002A3937"/>
    <w:rsid w:val="002A3B04"/>
    <w:rsid w:val="002A3B79"/>
    <w:rsid w:val="002A3B89"/>
    <w:rsid w:val="002A3BF4"/>
    <w:rsid w:val="002A3D1D"/>
    <w:rsid w:val="002A3E86"/>
    <w:rsid w:val="002A4028"/>
    <w:rsid w:val="002A4052"/>
    <w:rsid w:val="002A4082"/>
    <w:rsid w:val="002A40DF"/>
    <w:rsid w:val="002A414A"/>
    <w:rsid w:val="002A425D"/>
    <w:rsid w:val="002A4287"/>
    <w:rsid w:val="002A4291"/>
    <w:rsid w:val="002A45A4"/>
    <w:rsid w:val="002A45DB"/>
    <w:rsid w:val="002A4789"/>
    <w:rsid w:val="002A4948"/>
    <w:rsid w:val="002A4A6B"/>
    <w:rsid w:val="002A4AAE"/>
    <w:rsid w:val="002A4C34"/>
    <w:rsid w:val="002A4CA4"/>
    <w:rsid w:val="002A4DBD"/>
    <w:rsid w:val="002A4DE4"/>
    <w:rsid w:val="002A4E66"/>
    <w:rsid w:val="002A4E6D"/>
    <w:rsid w:val="002A4E97"/>
    <w:rsid w:val="002A4F3D"/>
    <w:rsid w:val="002A4F91"/>
    <w:rsid w:val="002A4FB9"/>
    <w:rsid w:val="002A5011"/>
    <w:rsid w:val="002A503A"/>
    <w:rsid w:val="002A5205"/>
    <w:rsid w:val="002A5221"/>
    <w:rsid w:val="002A52EC"/>
    <w:rsid w:val="002A52FC"/>
    <w:rsid w:val="002A54A1"/>
    <w:rsid w:val="002A57D3"/>
    <w:rsid w:val="002A5867"/>
    <w:rsid w:val="002A5933"/>
    <w:rsid w:val="002A595E"/>
    <w:rsid w:val="002A59B9"/>
    <w:rsid w:val="002A5A71"/>
    <w:rsid w:val="002A5C9A"/>
    <w:rsid w:val="002A5D2E"/>
    <w:rsid w:val="002A5DF8"/>
    <w:rsid w:val="002A5FCC"/>
    <w:rsid w:val="002A5FF8"/>
    <w:rsid w:val="002A603B"/>
    <w:rsid w:val="002A6056"/>
    <w:rsid w:val="002A6249"/>
    <w:rsid w:val="002A624D"/>
    <w:rsid w:val="002A6257"/>
    <w:rsid w:val="002A6328"/>
    <w:rsid w:val="002A63C9"/>
    <w:rsid w:val="002A647E"/>
    <w:rsid w:val="002A64A7"/>
    <w:rsid w:val="002A65B6"/>
    <w:rsid w:val="002A65B7"/>
    <w:rsid w:val="002A670F"/>
    <w:rsid w:val="002A68DB"/>
    <w:rsid w:val="002A68E1"/>
    <w:rsid w:val="002A6A32"/>
    <w:rsid w:val="002A6A34"/>
    <w:rsid w:val="002A6B66"/>
    <w:rsid w:val="002A6B91"/>
    <w:rsid w:val="002A6B9A"/>
    <w:rsid w:val="002A6BFE"/>
    <w:rsid w:val="002A6CDB"/>
    <w:rsid w:val="002A6D1F"/>
    <w:rsid w:val="002A6E62"/>
    <w:rsid w:val="002A6EB2"/>
    <w:rsid w:val="002A6FC3"/>
    <w:rsid w:val="002A7054"/>
    <w:rsid w:val="002A7242"/>
    <w:rsid w:val="002A7261"/>
    <w:rsid w:val="002A7286"/>
    <w:rsid w:val="002A7335"/>
    <w:rsid w:val="002A7459"/>
    <w:rsid w:val="002A7533"/>
    <w:rsid w:val="002A757A"/>
    <w:rsid w:val="002A75A6"/>
    <w:rsid w:val="002A76CE"/>
    <w:rsid w:val="002A76F8"/>
    <w:rsid w:val="002A772E"/>
    <w:rsid w:val="002A776D"/>
    <w:rsid w:val="002A77BF"/>
    <w:rsid w:val="002A77F0"/>
    <w:rsid w:val="002A7852"/>
    <w:rsid w:val="002A7871"/>
    <w:rsid w:val="002A78AC"/>
    <w:rsid w:val="002A7954"/>
    <w:rsid w:val="002A7987"/>
    <w:rsid w:val="002A7A0C"/>
    <w:rsid w:val="002A7B42"/>
    <w:rsid w:val="002A7BE0"/>
    <w:rsid w:val="002A7C24"/>
    <w:rsid w:val="002A7D22"/>
    <w:rsid w:val="002A7EA1"/>
    <w:rsid w:val="002B00C8"/>
    <w:rsid w:val="002B0197"/>
    <w:rsid w:val="002B043A"/>
    <w:rsid w:val="002B0512"/>
    <w:rsid w:val="002B0574"/>
    <w:rsid w:val="002B05E2"/>
    <w:rsid w:val="002B05E9"/>
    <w:rsid w:val="002B0606"/>
    <w:rsid w:val="002B07F8"/>
    <w:rsid w:val="002B0A59"/>
    <w:rsid w:val="002B0B38"/>
    <w:rsid w:val="002B0C6B"/>
    <w:rsid w:val="002B0F02"/>
    <w:rsid w:val="002B106D"/>
    <w:rsid w:val="002B108D"/>
    <w:rsid w:val="002B10B1"/>
    <w:rsid w:val="002B112F"/>
    <w:rsid w:val="002B1268"/>
    <w:rsid w:val="002B12E6"/>
    <w:rsid w:val="002B134A"/>
    <w:rsid w:val="002B134D"/>
    <w:rsid w:val="002B13CE"/>
    <w:rsid w:val="002B14AF"/>
    <w:rsid w:val="002B1652"/>
    <w:rsid w:val="002B1676"/>
    <w:rsid w:val="002B1710"/>
    <w:rsid w:val="002B175D"/>
    <w:rsid w:val="002B17E8"/>
    <w:rsid w:val="002B1908"/>
    <w:rsid w:val="002B1A70"/>
    <w:rsid w:val="002B1AF4"/>
    <w:rsid w:val="002B1F6B"/>
    <w:rsid w:val="002B2169"/>
    <w:rsid w:val="002B21E3"/>
    <w:rsid w:val="002B2245"/>
    <w:rsid w:val="002B233F"/>
    <w:rsid w:val="002B24EE"/>
    <w:rsid w:val="002B2568"/>
    <w:rsid w:val="002B2593"/>
    <w:rsid w:val="002B274E"/>
    <w:rsid w:val="002B27C1"/>
    <w:rsid w:val="002B28EF"/>
    <w:rsid w:val="002B2927"/>
    <w:rsid w:val="002B2A57"/>
    <w:rsid w:val="002B2B94"/>
    <w:rsid w:val="002B2C7D"/>
    <w:rsid w:val="002B2C93"/>
    <w:rsid w:val="002B2CAB"/>
    <w:rsid w:val="002B2D82"/>
    <w:rsid w:val="002B2F12"/>
    <w:rsid w:val="002B2F4F"/>
    <w:rsid w:val="002B2FD1"/>
    <w:rsid w:val="002B2FEA"/>
    <w:rsid w:val="002B307B"/>
    <w:rsid w:val="002B31CD"/>
    <w:rsid w:val="002B33E8"/>
    <w:rsid w:val="002B3487"/>
    <w:rsid w:val="002B34E1"/>
    <w:rsid w:val="002B34E8"/>
    <w:rsid w:val="002B34F6"/>
    <w:rsid w:val="002B3520"/>
    <w:rsid w:val="002B352F"/>
    <w:rsid w:val="002B36CC"/>
    <w:rsid w:val="002B37D5"/>
    <w:rsid w:val="002B3977"/>
    <w:rsid w:val="002B39C6"/>
    <w:rsid w:val="002B39D5"/>
    <w:rsid w:val="002B3AA9"/>
    <w:rsid w:val="002B3AD7"/>
    <w:rsid w:val="002B3B32"/>
    <w:rsid w:val="002B3BBF"/>
    <w:rsid w:val="002B3E96"/>
    <w:rsid w:val="002B3EDF"/>
    <w:rsid w:val="002B3FC0"/>
    <w:rsid w:val="002B3FEA"/>
    <w:rsid w:val="002B4061"/>
    <w:rsid w:val="002B4087"/>
    <w:rsid w:val="002B4096"/>
    <w:rsid w:val="002B40FA"/>
    <w:rsid w:val="002B4250"/>
    <w:rsid w:val="002B43E1"/>
    <w:rsid w:val="002B4446"/>
    <w:rsid w:val="002B463C"/>
    <w:rsid w:val="002B46CA"/>
    <w:rsid w:val="002B47D3"/>
    <w:rsid w:val="002B4923"/>
    <w:rsid w:val="002B4930"/>
    <w:rsid w:val="002B496E"/>
    <w:rsid w:val="002B4A96"/>
    <w:rsid w:val="002B4AC7"/>
    <w:rsid w:val="002B4C48"/>
    <w:rsid w:val="002B4C95"/>
    <w:rsid w:val="002B4CF3"/>
    <w:rsid w:val="002B4D28"/>
    <w:rsid w:val="002B4DCE"/>
    <w:rsid w:val="002B4E19"/>
    <w:rsid w:val="002B4F65"/>
    <w:rsid w:val="002B4FF1"/>
    <w:rsid w:val="002B5129"/>
    <w:rsid w:val="002B51DC"/>
    <w:rsid w:val="002B5287"/>
    <w:rsid w:val="002B52A6"/>
    <w:rsid w:val="002B52A7"/>
    <w:rsid w:val="002B55AA"/>
    <w:rsid w:val="002B561B"/>
    <w:rsid w:val="002B5764"/>
    <w:rsid w:val="002B5793"/>
    <w:rsid w:val="002B57EA"/>
    <w:rsid w:val="002B59A0"/>
    <w:rsid w:val="002B5AF0"/>
    <w:rsid w:val="002B5B14"/>
    <w:rsid w:val="002B5C03"/>
    <w:rsid w:val="002B5CD3"/>
    <w:rsid w:val="002B5D8D"/>
    <w:rsid w:val="002B5DA8"/>
    <w:rsid w:val="002B5E32"/>
    <w:rsid w:val="002B6066"/>
    <w:rsid w:val="002B6145"/>
    <w:rsid w:val="002B619B"/>
    <w:rsid w:val="002B61A7"/>
    <w:rsid w:val="002B6290"/>
    <w:rsid w:val="002B62C6"/>
    <w:rsid w:val="002B6393"/>
    <w:rsid w:val="002B6437"/>
    <w:rsid w:val="002B6446"/>
    <w:rsid w:val="002B6486"/>
    <w:rsid w:val="002B65DB"/>
    <w:rsid w:val="002B6660"/>
    <w:rsid w:val="002B6822"/>
    <w:rsid w:val="002B6846"/>
    <w:rsid w:val="002B6860"/>
    <w:rsid w:val="002B6B06"/>
    <w:rsid w:val="002B6BD7"/>
    <w:rsid w:val="002B6BEA"/>
    <w:rsid w:val="002B6D5B"/>
    <w:rsid w:val="002B6DA0"/>
    <w:rsid w:val="002B6E9A"/>
    <w:rsid w:val="002B6F3E"/>
    <w:rsid w:val="002B6F61"/>
    <w:rsid w:val="002B6F6A"/>
    <w:rsid w:val="002B6F87"/>
    <w:rsid w:val="002B707A"/>
    <w:rsid w:val="002B71E6"/>
    <w:rsid w:val="002B7212"/>
    <w:rsid w:val="002B7230"/>
    <w:rsid w:val="002B723E"/>
    <w:rsid w:val="002B73E1"/>
    <w:rsid w:val="002B7591"/>
    <w:rsid w:val="002B75D8"/>
    <w:rsid w:val="002B7723"/>
    <w:rsid w:val="002B7740"/>
    <w:rsid w:val="002B7753"/>
    <w:rsid w:val="002B7A04"/>
    <w:rsid w:val="002B7BE4"/>
    <w:rsid w:val="002B7CCD"/>
    <w:rsid w:val="002B7CDC"/>
    <w:rsid w:val="002B7E21"/>
    <w:rsid w:val="002C008B"/>
    <w:rsid w:val="002C01BF"/>
    <w:rsid w:val="002C02A5"/>
    <w:rsid w:val="002C02E5"/>
    <w:rsid w:val="002C02F6"/>
    <w:rsid w:val="002C05FA"/>
    <w:rsid w:val="002C061F"/>
    <w:rsid w:val="002C06EF"/>
    <w:rsid w:val="002C0872"/>
    <w:rsid w:val="002C087F"/>
    <w:rsid w:val="002C08EA"/>
    <w:rsid w:val="002C08F5"/>
    <w:rsid w:val="002C0A55"/>
    <w:rsid w:val="002C0A93"/>
    <w:rsid w:val="002C0AD7"/>
    <w:rsid w:val="002C0CB7"/>
    <w:rsid w:val="002C0D97"/>
    <w:rsid w:val="002C0E2A"/>
    <w:rsid w:val="002C0F7B"/>
    <w:rsid w:val="002C0FDD"/>
    <w:rsid w:val="002C10A4"/>
    <w:rsid w:val="002C10A6"/>
    <w:rsid w:val="002C1131"/>
    <w:rsid w:val="002C115B"/>
    <w:rsid w:val="002C11C7"/>
    <w:rsid w:val="002C12C4"/>
    <w:rsid w:val="002C132F"/>
    <w:rsid w:val="002C13D4"/>
    <w:rsid w:val="002C14B4"/>
    <w:rsid w:val="002C1588"/>
    <w:rsid w:val="002C15EA"/>
    <w:rsid w:val="002C17C2"/>
    <w:rsid w:val="002C1936"/>
    <w:rsid w:val="002C19A8"/>
    <w:rsid w:val="002C1AF3"/>
    <w:rsid w:val="002C1CD1"/>
    <w:rsid w:val="002C1D38"/>
    <w:rsid w:val="002C1E83"/>
    <w:rsid w:val="002C1E9C"/>
    <w:rsid w:val="002C1EAC"/>
    <w:rsid w:val="002C1F53"/>
    <w:rsid w:val="002C1FF6"/>
    <w:rsid w:val="002C206B"/>
    <w:rsid w:val="002C206C"/>
    <w:rsid w:val="002C20D7"/>
    <w:rsid w:val="002C21CD"/>
    <w:rsid w:val="002C21D5"/>
    <w:rsid w:val="002C21FF"/>
    <w:rsid w:val="002C2232"/>
    <w:rsid w:val="002C242F"/>
    <w:rsid w:val="002C2464"/>
    <w:rsid w:val="002C2548"/>
    <w:rsid w:val="002C2664"/>
    <w:rsid w:val="002C2784"/>
    <w:rsid w:val="002C2880"/>
    <w:rsid w:val="002C29A8"/>
    <w:rsid w:val="002C2A82"/>
    <w:rsid w:val="002C2A9D"/>
    <w:rsid w:val="002C2C33"/>
    <w:rsid w:val="002C2CD9"/>
    <w:rsid w:val="002C2D47"/>
    <w:rsid w:val="002C2D4D"/>
    <w:rsid w:val="002C2D61"/>
    <w:rsid w:val="002C2DA2"/>
    <w:rsid w:val="002C2DEA"/>
    <w:rsid w:val="002C2E66"/>
    <w:rsid w:val="002C2EFA"/>
    <w:rsid w:val="002C2F22"/>
    <w:rsid w:val="002C31ED"/>
    <w:rsid w:val="002C329F"/>
    <w:rsid w:val="002C32A6"/>
    <w:rsid w:val="002C3378"/>
    <w:rsid w:val="002C33CF"/>
    <w:rsid w:val="002C33DF"/>
    <w:rsid w:val="002C3489"/>
    <w:rsid w:val="002C34A9"/>
    <w:rsid w:val="002C34B9"/>
    <w:rsid w:val="002C3509"/>
    <w:rsid w:val="002C3707"/>
    <w:rsid w:val="002C3782"/>
    <w:rsid w:val="002C3894"/>
    <w:rsid w:val="002C3993"/>
    <w:rsid w:val="002C39FC"/>
    <w:rsid w:val="002C3A62"/>
    <w:rsid w:val="002C3A79"/>
    <w:rsid w:val="002C3ABC"/>
    <w:rsid w:val="002C3B68"/>
    <w:rsid w:val="002C3B86"/>
    <w:rsid w:val="002C3D39"/>
    <w:rsid w:val="002C3FF3"/>
    <w:rsid w:val="002C4022"/>
    <w:rsid w:val="002C417E"/>
    <w:rsid w:val="002C41B3"/>
    <w:rsid w:val="002C425B"/>
    <w:rsid w:val="002C429E"/>
    <w:rsid w:val="002C43BB"/>
    <w:rsid w:val="002C445B"/>
    <w:rsid w:val="002C47EB"/>
    <w:rsid w:val="002C48AF"/>
    <w:rsid w:val="002C4925"/>
    <w:rsid w:val="002C4936"/>
    <w:rsid w:val="002C497F"/>
    <w:rsid w:val="002C498F"/>
    <w:rsid w:val="002C4A01"/>
    <w:rsid w:val="002C4BF6"/>
    <w:rsid w:val="002C4C53"/>
    <w:rsid w:val="002C4C96"/>
    <w:rsid w:val="002C4D24"/>
    <w:rsid w:val="002C4D35"/>
    <w:rsid w:val="002C507F"/>
    <w:rsid w:val="002C511F"/>
    <w:rsid w:val="002C512A"/>
    <w:rsid w:val="002C51F8"/>
    <w:rsid w:val="002C5271"/>
    <w:rsid w:val="002C52F2"/>
    <w:rsid w:val="002C53E6"/>
    <w:rsid w:val="002C53F1"/>
    <w:rsid w:val="002C555D"/>
    <w:rsid w:val="002C55FA"/>
    <w:rsid w:val="002C5613"/>
    <w:rsid w:val="002C5681"/>
    <w:rsid w:val="002C579A"/>
    <w:rsid w:val="002C5877"/>
    <w:rsid w:val="002C5888"/>
    <w:rsid w:val="002C5959"/>
    <w:rsid w:val="002C59B9"/>
    <w:rsid w:val="002C5B68"/>
    <w:rsid w:val="002C5C31"/>
    <w:rsid w:val="002C5C51"/>
    <w:rsid w:val="002C5DC0"/>
    <w:rsid w:val="002C5E65"/>
    <w:rsid w:val="002C5E68"/>
    <w:rsid w:val="002C5EAC"/>
    <w:rsid w:val="002C621A"/>
    <w:rsid w:val="002C6284"/>
    <w:rsid w:val="002C64DD"/>
    <w:rsid w:val="002C6507"/>
    <w:rsid w:val="002C6511"/>
    <w:rsid w:val="002C655C"/>
    <w:rsid w:val="002C6563"/>
    <w:rsid w:val="002C6696"/>
    <w:rsid w:val="002C6A03"/>
    <w:rsid w:val="002C6A51"/>
    <w:rsid w:val="002C6AA8"/>
    <w:rsid w:val="002C6AAE"/>
    <w:rsid w:val="002C6AE0"/>
    <w:rsid w:val="002C6B37"/>
    <w:rsid w:val="002C6CD7"/>
    <w:rsid w:val="002C6CDA"/>
    <w:rsid w:val="002C6D39"/>
    <w:rsid w:val="002C6E37"/>
    <w:rsid w:val="002C6E54"/>
    <w:rsid w:val="002C7072"/>
    <w:rsid w:val="002C7103"/>
    <w:rsid w:val="002C7120"/>
    <w:rsid w:val="002C7142"/>
    <w:rsid w:val="002C7306"/>
    <w:rsid w:val="002C7738"/>
    <w:rsid w:val="002C77BF"/>
    <w:rsid w:val="002C77D7"/>
    <w:rsid w:val="002C78B1"/>
    <w:rsid w:val="002C78D9"/>
    <w:rsid w:val="002C798F"/>
    <w:rsid w:val="002C7992"/>
    <w:rsid w:val="002C7B11"/>
    <w:rsid w:val="002C7B1D"/>
    <w:rsid w:val="002C7B25"/>
    <w:rsid w:val="002C7C91"/>
    <w:rsid w:val="002C7CA6"/>
    <w:rsid w:val="002C7CDD"/>
    <w:rsid w:val="002C7E9C"/>
    <w:rsid w:val="002C7EC2"/>
    <w:rsid w:val="002D00F5"/>
    <w:rsid w:val="002D015B"/>
    <w:rsid w:val="002D01C5"/>
    <w:rsid w:val="002D0261"/>
    <w:rsid w:val="002D02A2"/>
    <w:rsid w:val="002D040A"/>
    <w:rsid w:val="002D0588"/>
    <w:rsid w:val="002D05D0"/>
    <w:rsid w:val="002D07EC"/>
    <w:rsid w:val="002D081B"/>
    <w:rsid w:val="002D0828"/>
    <w:rsid w:val="002D0842"/>
    <w:rsid w:val="002D08FC"/>
    <w:rsid w:val="002D0A37"/>
    <w:rsid w:val="002D0B43"/>
    <w:rsid w:val="002D0BC7"/>
    <w:rsid w:val="002D0C7D"/>
    <w:rsid w:val="002D0EB7"/>
    <w:rsid w:val="002D0F4D"/>
    <w:rsid w:val="002D1057"/>
    <w:rsid w:val="002D134C"/>
    <w:rsid w:val="002D142F"/>
    <w:rsid w:val="002D1669"/>
    <w:rsid w:val="002D16BE"/>
    <w:rsid w:val="002D16D9"/>
    <w:rsid w:val="002D179F"/>
    <w:rsid w:val="002D1812"/>
    <w:rsid w:val="002D1925"/>
    <w:rsid w:val="002D1993"/>
    <w:rsid w:val="002D1C00"/>
    <w:rsid w:val="002D1E6C"/>
    <w:rsid w:val="002D20D1"/>
    <w:rsid w:val="002D22A1"/>
    <w:rsid w:val="002D22A5"/>
    <w:rsid w:val="002D2449"/>
    <w:rsid w:val="002D2476"/>
    <w:rsid w:val="002D2482"/>
    <w:rsid w:val="002D255A"/>
    <w:rsid w:val="002D2637"/>
    <w:rsid w:val="002D27AF"/>
    <w:rsid w:val="002D285B"/>
    <w:rsid w:val="002D2AA7"/>
    <w:rsid w:val="002D2DE8"/>
    <w:rsid w:val="002D2E2F"/>
    <w:rsid w:val="002D2E84"/>
    <w:rsid w:val="002D2EF1"/>
    <w:rsid w:val="002D2F12"/>
    <w:rsid w:val="002D2FAC"/>
    <w:rsid w:val="002D30AF"/>
    <w:rsid w:val="002D3143"/>
    <w:rsid w:val="002D319C"/>
    <w:rsid w:val="002D32B4"/>
    <w:rsid w:val="002D33FE"/>
    <w:rsid w:val="002D34EE"/>
    <w:rsid w:val="002D352F"/>
    <w:rsid w:val="002D362D"/>
    <w:rsid w:val="002D375F"/>
    <w:rsid w:val="002D3780"/>
    <w:rsid w:val="002D3798"/>
    <w:rsid w:val="002D38C3"/>
    <w:rsid w:val="002D3908"/>
    <w:rsid w:val="002D398E"/>
    <w:rsid w:val="002D3996"/>
    <w:rsid w:val="002D3A93"/>
    <w:rsid w:val="002D3ACE"/>
    <w:rsid w:val="002D3C09"/>
    <w:rsid w:val="002D3DDF"/>
    <w:rsid w:val="002D3E92"/>
    <w:rsid w:val="002D3F5B"/>
    <w:rsid w:val="002D4042"/>
    <w:rsid w:val="002D40EC"/>
    <w:rsid w:val="002D4160"/>
    <w:rsid w:val="002D4174"/>
    <w:rsid w:val="002D41D3"/>
    <w:rsid w:val="002D4356"/>
    <w:rsid w:val="002D4437"/>
    <w:rsid w:val="002D47BF"/>
    <w:rsid w:val="002D4867"/>
    <w:rsid w:val="002D4930"/>
    <w:rsid w:val="002D4AB4"/>
    <w:rsid w:val="002D4C71"/>
    <w:rsid w:val="002D4D0B"/>
    <w:rsid w:val="002D4D37"/>
    <w:rsid w:val="002D4E3E"/>
    <w:rsid w:val="002D4F0C"/>
    <w:rsid w:val="002D4FB0"/>
    <w:rsid w:val="002D5134"/>
    <w:rsid w:val="002D5166"/>
    <w:rsid w:val="002D5194"/>
    <w:rsid w:val="002D51C1"/>
    <w:rsid w:val="002D52B2"/>
    <w:rsid w:val="002D5316"/>
    <w:rsid w:val="002D5360"/>
    <w:rsid w:val="002D53AF"/>
    <w:rsid w:val="002D5460"/>
    <w:rsid w:val="002D5507"/>
    <w:rsid w:val="002D5568"/>
    <w:rsid w:val="002D55E1"/>
    <w:rsid w:val="002D5688"/>
    <w:rsid w:val="002D569D"/>
    <w:rsid w:val="002D571D"/>
    <w:rsid w:val="002D57C8"/>
    <w:rsid w:val="002D57F2"/>
    <w:rsid w:val="002D58B8"/>
    <w:rsid w:val="002D596B"/>
    <w:rsid w:val="002D5BFF"/>
    <w:rsid w:val="002D5D47"/>
    <w:rsid w:val="002D5D57"/>
    <w:rsid w:val="002D5D58"/>
    <w:rsid w:val="002D5DB6"/>
    <w:rsid w:val="002D5DD3"/>
    <w:rsid w:val="002D5E2F"/>
    <w:rsid w:val="002D5F86"/>
    <w:rsid w:val="002D5FA5"/>
    <w:rsid w:val="002D5FC4"/>
    <w:rsid w:val="002D6209"/>
    <w:rsid w:val="002D6234"/>
    <w:rsid w:val="002D624D"/>
    <w:rsid w:val="002D6280"/>
    <w:rsid w:val="002D63AE"/>
    <w:rsid w:val="002D64F2"/>
    <w:rsid w:val="002D65B8"/>
    <w:rsid w:val="002D65F1"/>
    <w:rsid w:val="002D663E"/>
    <w:rsid w:val="002D669B"/>
    <w:rsid w:val="002D682D"/>
    <w:rsid w:val="002D6831"/>
    <w:rsid w:val="002D68DD"/>
    <w:rsid w:val="002D6901"/>
    <w:rsid w:val="002D6914"/>
    <w:rsid w:val="002D6919"/>
    <w:rsid w:val="002D6961"/>
    <w:rsid w:val="002D6A23"/>
    <w:rsid w:val="002D6A5D"/>
    <w:rsid w:val="002D6B8F"/>
    <w:rsid w:val="002D6BFA"/>
    <w:rsid w:val="002D6C66"/>
    <w:rsid w:val="002D6CF7"/>
    <w:rsid w:val="002D6D6C"/>
    <w:rsid w:val="002D6DB5"/>
    <w:rsid w:val="002D6DD6"/>
    <w:rsid w:val="002D7172"/>
    <w:rsid w:val="002D718B"/>
    <w:rsid w:val="002D7210"/>
    <w:rsid w:val="002D726B"/>
    <w:rsid w:val="002D7427"/>
    <w:rsid w:val="002D7672"/>
    <w:rsid w:val="002D7719"/>
    <w:rsid w:val="002D77A2"/>
    <w:rsid w:val="002D77A3"/>
    <w:rsid w:val="002D7886"/>
    <w:rsid w:val="002D788A"/>
    <w:rsid w:val="002D7BA3"/>
    <w:rsid w:val="002D7C3D"/>
    <w:rsid w:val="002D7C5D"/>
    <w:rsid w:val="002D7D20"/>
    <w:rsid w:val="002D7D27"/>
    <w:rsid w:val="002D7E79"/>
    <w:rsid w:val="002D7F08"/>
    <w:rsid w:val="002E00BB"/>
    <w:rsid w:val="002E02E9"/>
    <w:rsid w:val="002E036A"/>
    <w:rsid w:val="002E0409"/>
    <w:rsid w:val="002E05DA"/>
    <w:rsid w:val="002E078E"/>
    <w:rsid w:val="002E07F8"/>
    <w:rsid w:val="002E084E"/>
    <w:rsid w:val="002E0B5C"/>
    <w:rsid w:val="002E0B6F"/>
    <w:rsid w:val="002E0CEC"/>
    <w:rsid w:val="002E0D16"/>
    <w:rsid w:val="002E0D73"/>
    <w:rsid w:val="002E0DC8"/>
    <w:rsid w:val="002E0EE9"/>
    <w:rsid w:val="002E0F37"/>
    <w:rsid w:val="002E1049"/>
    <w:rsid w:val="002E10A3"/>
    <w:rsid w:val="002E1112"/>
    <w:rsid w:val="002E1120"/>
    <w:rsid w:val="002E11CB"/>
    <w:rsid w:val="002E1240"/>
    <w:rsid w:val="002E12D1"/>
    <w:rsid w:val="002E148E"/>
    <w:rsid w:val="002E14EC"/>
    <w:rsid w:val="002E160C"/>
    <w:rsid w:val="002E162D"/>
    <w:rsid w:val="002E1635"/>
    <w:rsid w:val="002E1717"/>
    <w:rsid w:val="002E1840"/>
    <w:rsid w:val="002E18C0"/>
    <w:rsid w:val="002E198A"/>
    <w:rsid w:val="002E19BF"/>
    <w:rsid w:val="002E1AB4"/>
    <w:rsid w:val="002E1BFD"/>
    <w:rsid w:val="002E1CB8"/>
    <w:rsid w:val="002E1CE9"/>
    <w:rsid w:val="002E1E52"/>
    <w:rsid w:val="002E1EC9"/>
    <w:rsid w:val="002E1F02"/>
    <w:rsid w:val="002E1F5D"/>
    <w:rsid w:val="002E1F97"/>
    <w:rsid w:val="002E21C0"/>
    <w:rsid w:val="002E21DC"/>
    <w:rsid w:val="002E21F0"/>
    <w:rsid w:val="002E2451"/>
    <w:rsid w:val="002E248E"/>
    <w:rsid w:val="002E24D4"/>
    <w:rsid w:val="002E25C4"/>
    <w:rsid w:val="002E2793"/>
    <w:rsid w:val="002E29D7"/>
    <w:rsid w:val="002E2B72"/>
    <w:rsid w:val="002E2C89"/>
    <w:rsid w:val="002E2C8E"/>
    <w:rsid w:val="002E2D73"/>
    <w:rsid w:val="002E2DA9"/>
    <w:rsid w:val="002E2E92"/>
    <w:rsid w:val="002E2F55"/>
    <w:rsid w:val="002E30AE"/>
    <w:rsid w:val="002E313E"/>
    <w:rsid w:val="002E319F"/>
    <w:rsid w:val="002E31C1"/>
    <w:rsid w:val="002E32C0"/>
    <w:rsid w:val="002E3339"/>
    <w:rsid w:val="002E35BB"/>
    <w:rsid w:val="002E3835"/>
    <w:rsid w:val="002E38BC"/>
    <w:rsid w:val="002E3908"/>
    <w:rsid w:val="002E3950"/>
    <w:rsid w:val="002E3A34"/>
    <w:rsid w:val="002E3D8D"/>
    <w:rsid w:val="002E3EBA"/>
    <w:rsid w:val="002E3FCE"/>
    <w:rsid w:val="002E3FEE"/>
    <w:rsid w:val="002E4099"/>
    <w:rsid w:val="002E41F0"/>
    <w:rsid w:val="002E4255"/>
    <w:rsid w:val="002E4268"/>
    <w:rsid w:val="002E4394"/>
    <w:rsid w:val="002E4427"/>
    <w:rsid w:val="002E44CB"/>
    <w:rsid w:val="002E4654"/>
    <w:rsid w:val="002E47E3"/>
    <w:rsid w:val="002E4815"/>
    <w:rsid w:val="002E4896"/>
    <w:rsid w:val="002E49E2"/>
    <w:rsid w:val="002E4A0C"/>
    <w:rsid w:val="002E4A13"/>
    <w:rsid w:val="002E4C0C"/>
    <w:rsid w:val="002E4C10"/>
    <w:rsid w:val="002E4C46"/>
    <w:rsid w:val="002E4D77"/>
    <w:rsid w:val="002E4E59"/>
    <w:rsid w:val="002E4E74"/>
    <w:rsid w:val="002E4ECA"/>
    <w:rsid w:val="002E5047"/>
    <w:rsid w:val="002E5143"/>
    <w:rsid w:val="002E51AD"/>
    <w:rsid w:val="002E5476"/>
    <w:rsid w:val="002E54AF"/>
    <w:rsid w:val="002E5561"/>
    <w:rsid w:val="002E55DE"/>
    <w:rsid w:val="002E5659"/>
    <w:rsid w:val="002E5843"/>
    <w:rsid w:val="002E5844"/>
    <w:rsid w:val="002E592E"/>
    <w:rsid w:val="002E594D"/>
    <w:rsid w:val="002E59BA"/>
    <w:rsid w:val="002E5A27"/>
    <w:rsid w:val="002E5C1B"/>
    <w:rsid w:val="002E5C48"/>
    <w:rsid w:val="002E5C52"/>
    <w:rsid w:val="002E5DBD"/>
    <w:rsid w:val="002E5EF0"/>
    <w:rsid w:val="002E5FDE"/>
    <w:rsid w:val="002E6015"/>
    <w:rsid w:val="002E605D"/>
    <w:rsid w:val="002E607A"/>
    <w:rsid w:val="002E60D4"/>
    <w:rsid w:val="002E6273"/>
    <w:rsid w:val="002E643B"/>
    <w:rsid w:val="002E6552"/>
    <w:rsid w:val="002E6631"/>
    <w:rsid w:val="002E669F"/>
    <w:rsid w:val="002E66E3"/>
    <w:rsid w:val="002E66E6"/>
    <w:rsid w:val="002E6734"/>
    <w:rsid w:val="002E68A0"/>
    <w:rsid w:val="002E696F"/>
    <w:rsid w:val="002E6A9D"/>
    <w:rsid w:val="002E6AEA"/>
    <w:rsid w:val="002E6C0C"/>
    <w:rsid w:val="002E6C39"/>
    <w:rsid w:val="002E6EA5"/>
    <w:rsid w:val="002E6FA7"/>
    <w:rsid w:val="002E7088"/>
    <w:rsid w:val="002E71AE"/>
    <w:rsid w:val="002E72C3"/>
    <w:rsid w:val="002E72CB"/>
    <w:rsid w:val="002E73BA"/>
    <w:rsid w:val="002E73DA"/>
    <w:rsid w:val="002E7474"/>
    <w:rsid w:val="002E766F"/>
    <w:rsid w:val="002E76AC"/>
    <w:rsid w:val="002E76C3"/>
    <w:rsid w:val="002E76DE"/>
    <w:rsid w:val="002E786C"/>
    <w:rsid w:val="002E78A9"/>
    <w:rsid w:val="002E78B5"/>
    <w:rsid w:val="002E79BE"/>
    <w:rsid w:val="002E7B02"/>
    <w:rsid w:val="002E7CDF"/>
    <w:rsid w:val="002E7D6F"/>
    <w:rsid w:val="002E7D8D"/>
    <w:rsid w:val="002E7F1A"/>
    <w:rsid w:val="002E7F3B"/>
    <w:rsid w:val="002E7F80"/>
    <w:rsid w:val="002F0013"/>
    <w:rsid w:val="002F0443"/>
    <w:rsid w:val="002F0475"/>
    <w:rsid w:val="002F0526"/>
    <w:rsid w:val="002F05D7"/>
    <w:rsid w:val="002F05DF"/>
    <w:rsid w:val="002F077F"/>
    <w:rsid w:val="002F083A"/>
    <w:rsid w:val="002F0903"/>
    <w:rsid w:val="002F0953"/>
    <w:rsid w:val="002F09FE"/>
    <w:rsid w:val="002F0AB9"/>
    <w:rsid w:val="002F0C85"/>
    <w:rsid w:val="002F0D04"/>
    <w:rsid w:val="002F0DA1"/>
    <w:rsid w:val="002F0E39"/>
    <w:rsid w:val="002F0F80"/>
    <w:rsid w:val="002F1059"/>
    <w:rsid w:val="002F10FB"/>
    <w:rsid w:val="002F11B8"/>
    <w:rsid w:val="002F13C1"/>
    <w:rsid w:val="002F1474"/>
    <w:rsid w:val="002F14D9"/>
    <w:rsid w:val="002F1516"/>
    <w:rsid w:val="002F15B2"/>
    <w:rsid w:val="002F1656"/>
    <w:rsid w:val="002F1854"/>
    <w:rsid w:val="002F198F"/>
    <w:rsid w:val="002F1995"/>
    <w:rsid w:val="002F19D0"/>
    <w:rsid w:val="002F1B38"/>
    <w:rsid w:val="002F1D39"/>
    <w:rsid w:val="002F1F28"/>
    <w:rsid w:val="002F1F56"/>
    <w:rsid w:val="002F1F7B"/>
    <w:rsid w:val="002F1F81"/>
    <w:rsid w:val="002F1FA6"/>
    <w:rsid w:val="002F21B1"/>
    <w:rsid w:val="002F21B5"/>
    <w:rsid w:val="002F23B7"/>
    <w:rsid w:val="002F256B"/>
    <w:rsid w:val="002F27B1"/>
    <w:rsid w:val="002F2904"/>
    <w:rsid w:val="002F2914"/>
    <w:rsid w:val="002F29DD"/>
    <w:rsid w:val="002F2B7F"/>
    <w:rsid w:val="002F2C4C"/>
    <w:rsid w:val="002F2C78"/>
    <w:rsid w:val="002F2DCC"/>
    <w:rsid w:val="002F2DF1"/>
    <w:rsid w:val="002F2FB9"/>
    <w:rsid w:val="002F2FF3"/>
    <w:rsid w:val="002F30DA"/>
    <w:rsid w:val="002F310A"/>
    <w:rsid w:val="002F3136"/>
    <w:rsid w:val="002F3193"/>
    <w:rsid w:val="002F3399"/>
    <w:rsid w:val="002F3483"/>
    <w:rsid w:val="002F3664"/>
    <w:rsid w:val="002F3707"/>
    <w:rsid w:val="002F371A"/>
    <w:rsid w:val="002F37E0"/>
    <w:rsid w:val="002F38B8"/>
    <w:rsid w:val="002F398B"/>
    <w:rsid w:val="002F3ACA"/>
    <w:rsid w:val="002F3C48"/>
    <w:rsid w:val="002F3DEB"/>
    <w:rsid w:val="002F3E04"/>
    <w:rsid w:val="002F3E09"/>
    <w:rsid w:val="002F3E9C"/>
    <w:rsid w:val="002F40B3"/>
    <w:rsid w:val="002F40B6"/>
    <w:rsid w:val="002F41B7"/>
    <w:rsid w:val="002F421C"/>
    <w:rsid w:val="002F4386"/>
    <w:rsid w:val="002F43B2"/>
    <w:rsid w:val="002F456E"/>
    <w:rsid w:val="002F4571"/>
    <w:rsid w:val="002F4667"/>
    <w:rsid w:val="002F47A5"/>
    <w:rsid w:val="002F499A"/>
    <w:rsid w:val="002F49BB"/>
    <w:rsid w:val="002F4A69"/>
    <w:rsid w:val="002F4A8B"/>
    <w:rsid w:val="002F4AB8"/>
    <w:rsid w:val="002F4AD8"/>
    <w:rsid w:val="002F4B0E"/>
    <w:rsid w:val="002F4CAA"/>
    <w:rsid w:val="002F4D15"/>
    <w:rsid w:val="002F4E94"/>
    <w:rsid w:val="002F4EF8"/>
    <w:rsid w:val="002F5013"/>
    <w:rsid w:val="002F53E1"/>
    <w:rsid w:val="002F5411"/>
    <w:rsid w:val="002F5475"/>
    <w:rsid w:val="002F562D"/>
    <w:rsid w:val="002F5672"/>
    <w:rsid w:val="002F56DB"/>
    <w:rsid w:val="002F58A8"/>
    <w:rsid w:val="002F5917"/>
    <w:rsid w:val="002F5A26"/>
    <w:rsid w:val="002F5A9D"/>
    <w:rsid w:val="002F5B4B"/>
    <w:rsid w:val="002F5B85"/>
    <w:rsid w:val="002F5BA8"/>
    <w:rsid w:val="002F5D49"/>
    <w:rsid w:val="002F5DA5"/>
    <w:rsid w:val="002F5DD0"/>
    <w:rsid w:val="002F5F72"/>
    <w:rsid w:val="002F5F7F"/>
    <w:rsid w:val="002F5F90"/>
    <w:rsid w:val="002F6027"/>
    <w:rsid w:val="002F60BE"/>
    <w:rsid w:val="002F60DA"/>
    <w:rsid w:val="002F60E2"/>
    <w:rsid w:val="002F61FF"/>
    <w:rsid w:val="002F6267"/>
    <w:rsid w:val="002F62AA"/>
    <w:rsid w:val="002F631C"/>
    <w:rsid w:val="002F63A9"/>
    <w:rsid w:val="002F650E"/>
    <w:rsid w:val="002F653C"/>
    <w:rsid w:val="002F6620"/>
    <w:rsid w:val="002F66C4"/>
    <w:rsid w:val="002F675C"/>
    <w:rsid w:val="002F6772"/>
    <w:rsid w:val="002F6841"/>
    <w:rsid w:val="002F68D0"/>
    <w:rsid w:val="002F6920"/>
    <w:rsid w:val="002F6CE9"/>
    <w:rsid w:val="002F6D25"/>
    <w:rsid w:val="002F6D35"/>
    <w:rsid w:val="002F6D8D"/>
    <w:rsid w:val="002F6EAD"/>
    <w:rsid w:val="002F6ED8"/>
    <w:rsid w:val="002F7123"/>
    <w:rsid w:val="002F7166"/>
    <w:rsid w:val="002F71C5"/>
    <w:rsid w:val="002F7293"/>
    <w:rsid w:val="002F72C2"/>
    <w:rsid w:val="002F72CC"/>
    <w:rsid w:val="002F743D"/>
    <w:rsid w:val="002F744D"/>
    <w:rsid w:val="002F7545"/>
    <w:rsid w:val="002F7611"/>
    <w:rsid w:val="002F764D"/>
    <w:rsid w:val="002F76EC"/>
    <w:rsid w:val="002F7716"/>
    <w:rsid w:val="002F78D0"/>
    <w:rsid w:val="002F7A23"/>
    <w:rsid w:val="002F7AE9"/>
    <w:rsid w:val="002F7B19"/>
    <w:rsid w:val="002F7B56"/>
    <w:rsid w:val="002F7C6B"/>
    <w:rsid w:val="002F7C95"/>
    <w:rsid w:val="002F7CF4"/>
    <w:rsid w:val="002F7F62"/>
    <w:rsid w:val="002F7F79"/>
    <w:rsid w:val="002F7FE6"/>
    <w:rsid w:val="00300110"/>
    <w:rsid w:val="00300127"/>
    <w:rsid w:val="003001B4"/>
    <w:rsid w:val="00300263"/>
    <w:rsid w:val="003003C4"/>
    <w:rsid w:val="003005D1"/>
    <w:rsid w:val="0030061A"/>
    <w:rsid w:val="0030077C"/>
    <w:rsid w:val="00300913"/>
    <w:rsid w:val="00300A6C"/>
    <w:rsid w:val="00300AE0"/>
    <w:rsid w:val="00300B76"/>
    <w:rsid w:val="00300CAF"/>
    <w:rsid w:val="00300E4E"/>
    <w:rsid w:val="00300FF8"/>
    <w:rsid w:val="0030101D"/>
    <w:rsid w:val="00301335"/>
    <w:rsid w:val="003013DD"/>
    <w:rsid w:val="00301415"/>
    <w:rsid w:val="003014BF"/>
    <w:rsid w:val="003015F9"/>
    <w:rsid w:val="0030162F"/>
    <w:rsid w:val="00301717"/>
    <w:rsid w:val="003017C4"/>
    <w:rsid w:val="0030186D"/>
    <w:rsid w:val="003018E9"/>
    <w:rsid w:val="00301BD4"/>
    <w:rsid w:val="00301BF4"/>
    <w:rsid w:val="00301E0C"/>
    <w:rsid w:val="00301E96"/>
    <w:rsid w:val="0030206A"/>
    <w:rsid w:val="003021BC"/>
    <w:rsid w:val="0030225A"/>
    <w:rsid w:val="00302281"/>
    <w:rsid w:val="003022F0"/>
    <w:rsid w:val="00302320"/>
    <w:rsid w:val="00302355"/>
    <w:rsid w:val="0030238D"/>
    <w:rsid w:val="003023A4"/>
    <w:rsid w:val="00302481"/>
    <w:rsid w:val="0030250E"/>
    <w:rsid w:val="00302567"/>
    <w:rsid w:val="003026FD"/>
    <w:rsid w:val="00302750"/>
    <w:rsid w:val="00302846"/>
    <w:rsid w:val="003028DE"/>
    <w:rsid w:val="00302B4A"/>
    <w:rsid w:val="00302B81"/>
    <w:rsid w:val="00302BFD"/>
    <w:rsid w:val="00302E00"/>
    <w:rsid w:val="00302EE2"/>
    <w:rsid w:val="00302EEC"/>
    <w:rsid w:val="00302EF4"/>
    <w:rsid w:val="00302FFC"/>
    <w:rsid w:val="0030306B"/>
    <w:rsid w:val="00303092"/>
    <w:rsid w:val="003030E8"/>
    <w:rsid w:val="00303256"/>
    <w:rsid w:val="0030331F"/>
    <w:rsid w:val="0030332B"/>
    <w:rsid w:val="00303360"/>
    <w:rsid w:val="003038F4"/>
    <w:rsid w:val="00303997"/>
    <w:rsid w:val="003039E6"/>
    <w:rsid w:val="00303A35"/>
    <w:rsid w:val="00303A83"/>
    <w:rsid w:val="00303AF9"/>
    <w:rsid w:val="00303C1D"/>
    <w:rsid w:val="00303D7A"/>
    <w:rsid w:val="00303E1F"/>
    <w:rsid w:val="00303F1B"/>
    <w:rsid w:val="00303F55"/>
    <w:rsid w:val="00303F7E"/>
    <w:rsid w:val="003041AC"/>
    <w:rsid w:val="00304283"/>
    <w:rsid w:val="003043C3"/>
    <w:rsid w:val="003043D2"/>
    <w:rsid w:val="0030455C"/>
    <w:rsid w:val="0030457A"/>
    <w:rsid w:val="0030458B"/>
    <w:rsid w:val="003045B9"/>
    <w:rsid w:val="00304629"/>
    <w:rsid w:val="003046FF"/>
    <w:rsid w:val="00304799"/>
    <w:rsid w:val="003047A5"/>
    <w:rsid w:val="0030499B"/>
    <w:rsid w:val="003049D4"/>
    <w:rsid w:val="00304AAC"/>
    <w:rsid w:val="00304C28"/>
    <w:rsid w:val="00304C9D"/>
    <w:rsid w:val="00304EB7"/>
    <w:rsid w:val="00304EF3"/>
    <w:rsid w:val="00304EFA"/>
    <w:rsid w:val="00304F34"/>
    <w:rsid w:val="003051F0"/>
    <w:rsid w:val="003051FA"/>
    <w:rsid w:val="0030542E"/>
    <w:rsid w:val="00305574"/>
    <w:rsid w:val="0030558D"/>
    <w:rsid w:val="00305605"/>
    <w:rsid w:val="003056FD"/>
    <w:rsid w:val="00305720"/>
    <w:rsid w:val="00305856"/>
    <w:rsid w:val="003058BF"/>
    <w:rsid w:val="003058F6"/>
    <w:rsid w:val="00305DEF"/>
    <w:rsid w:val="00305E02"/>
    <w:rsid w:val="00305E12"/>
    <w:rsid w:val="00305EA3"/>
    <w:rsid w:val="00305FA4"/>
    <w:rsid w:val="00305FBB"/>
    <w:rsid w:val="003060A2"/>
    <w:rsid w:val="003062E6"/>
    <w:rsid w:val="00306376"/>
    <w:rsid w:val="0030642F"/>
    <w:rsid w:val="00306496"/>
    <w:rsid w:val="003064E9"/>
    <w:rsid w:val="0030668A"/>
    <w:rsid w:val="003066B4"/>
    <w:rsid w:val="003066B8"/>
    <w:rsid w:val="00306830"/>
    <w:rsid w:val="0030685A"/>
    <w:rsid w:val="0030690A"/>
    <w:rsid w:val="00306A56"/>
    <w:rsid w:val="00306B18"/>
    <w:rsid w:val="00306C3A"/>
    <w:rsid w:val="00306D7B"/>
    <w:rsid w:val="00306D97"/>
    <w:rsid w:val="00306DE5"/>
    <w:rsid w:val="00306E9D"/>
    <w:rsid w:val="00306EC5"/>
    <w:rsid w:val="00306F71"/>
    <w:rsid w:val="00306F89"/>
    <w:rsid w:val="00306FEA"/>
    <w:rsid w:val="003071B3"/>
    <w:rsid w:val="00307316"/>
    <w:rsid w:val="0030735D"/>
    <w:rsid w:val="003075B3"/>
    <w:rsid w:val="00307638"/>
    <w:rsid w:val="0030765D"/>
    <w:rsid w:val="003076A5"/>
    <w:rsid w:val="003076BF"/>
    <w:rsid w:val="003076E2"/>
    <w:rsid w:val="00307825"/>
    <w:rsid w:val="003078C0"/>
    <w:rsid w:val="0030791F"/>
    <w:rsid w:val="00307929"/>
    <w:rsid w:val="00307951"/>
    <w:rsid w:val="003079A3"/>
    <w:rsid w:val="00307AC3"/>
    <w:rsid w:val="00307AE2"/>
    <w:rsid w:val="00307EF7"/>
    <w:rsid w:val="00307F77"/>
    <w:rsid w:val="00307F8A"/>
    <w:rsid w:val="00307FE0"/>
    <w:rsid w:val="00310138"/>
    <w:rsid w:val="0031021A"/>
    <w:rsid w:val="0031030B"/>
    <w:rsid w:val="0031032B"/>
    <w:rsid w:val="00310364"/>
    <w:rsid w:val="00310376"/>
    <w:rsid w:val="003103B6"/>
    <w:rsid w:val="003103BD"/>
    <w:rsid w:val="00310502"/>
    <w:rsid w:val="00310577"/>
    <w:rsid w:val="003105CB"/>
    <w:rsid w:val="00310729"/>
    <w:rsid w:val="00310754"/>
    <w:rsid w:val="003109B8"/>
    <w:rsid w:val="003109C3"/>
    <w:rsid w:val="003109FD"/>
    <w:rsid w:val="00310A31"/>
    <w:rsid w:val="00310AFD"/>
    <w:rsid w:val="00310B91"/>
    <w:rsid w:val="00310B9E"/>
    <w:rsid w:val="00310C23"/>
    <w:rsid w:val="00310D1D"/>
    <w:rsid w:val="00310F31"/>
    <w:rsid w:val="00310F7E"/>
    <w:rsid w:val="00311029"/>
    <w:rsid w:val="00311088"/>
    <w:rsid w:val="003110B4"/>
    <w:rsid w:val="003110D8"/>
    <w:rsid w:val="0031118D"/>
    <w:rsid w:val="0031128F"/>
    <w:rsid w:val="003112E8"/>
    <w:rsid w:val="0031148B"/>
    <w:rsid w:val="00311802"/>
    <w:rsid w:val="003119EC"/>
    <w:rsid w:val="003119FD"/>
    <w:rsid w:val="00311B48"/>
    <w:rsid w:val="00311C8D"/>
    <w:rsid w:val="00311CA0"/>
    <w:rsid w:val="00311D4B"/>
    <w:rsid w:val="00311DE5"/>
    <w:rsid w:val="00311E94"/>
    <w:rsid w:val="00311EEA"/>
    <w:rsid w:val="00311FC2"/>
    <w:rsid w:val="0031204C"/>
    <w:rsid w:val="00312099"/>
    <w:rsid w:val="003120B0"/>
    <w:rsid w:val="003120E4"/>
    <w:rsid w:val="00312158"/>
    <w:rsid w:val="003121BD"/>
    <w:rsid w:val="00312255"/>
    <w:rsid w:val="003123A8"/>
    <w:rsid w:val="003123F7"/>
    <w:rsid w:val="0031249F"/>
    <w:rsid w:val="003124B0"/>
    <w:rsid w:val="0031257B"/>
    <w:rsid w:val="00312788"/>
    <w:rsid w:val="0031282D"/>
    <w:rsid w:val="00312E7A"/>
    <w:rsid w:val="00312FE8"/>
    <w:rsid w:val="00313014"/>
    <w:rsid w:val="003130AE"/>
    <w:rsid w:val="00313199"/>
    <w:rsid w:val="003131A9"/>
    <w:rsid w:val="003131EC"/>
    <w:rsid w:val="00313362"/>
    <w:rsid w:val="00313370"/>
    <w:rsid w:val="00313472"/>
    <w:rsid w:val="0031358D"/>
    <w:rsid w:val="00313593"/>
    <w:rsid w:val="003135A6"/>
    <w:rsid w:val="0031362C"/>
    <w:rsid w:val="003136E4"/>
    <w:rsid w:val="0031379A"/>
    <w:rsid w:val="00313B60"/>
    <w:rsid w:val="00313C74"/>
    <w:rsid w:val="00313CB6"/>
    <w:rsid w:val="0031403D"/>
    <w:rsid w:val="00314159"/>
    <w:rsid w:val="003141EA"/>
    <w:rsid w:val="003141F5"/>
    <w:rsid w:val="003142EC"/>
    <w:rsid w:val="00314346"/>
    <w:rsid w:val="0031439E"/>
    <w:rsid w:val="003143AF"/>
    <w:rsid w:val="00314443"/>
    <w:rsid w:val="00314446"/>
    <w:rsid w:val="003144B6"/>
    <w:rsid w:val="003144C0"/>
    <w:rsid w:val="003147CE"/>
    <w:rsid w:val="0031481F"/>
    <w:rsid w:val="003148B1"/>
    <w:rsid w:val="0031495D"/>
    <w:rsid w:val="00314C3F"/>
    <w:rsid w:val="00314D2A"/>
    <w:rsid w:val="00314D46"/>
    <w:rsid w:val="00314D49"/>
    <w:rsid w:val="00314DB5"/>
    <w:rsid w:val="00314ECC"/>
    <w:rsid w:val="00314ECF"/>
    <w:rsid w:val="003152C9"/>
    <w:rsid w:val="003152E7"/>
    <w:rsid w:val="0031539C"/>
    <w:rsid w:val="00315439"/>
    <w:rsid w:val="003154AE"/>
    <w:rsid w:val="0031576E"/>
    <w:rsid w:val="0031580D"/>
    <w:rsid w:val="00315820"/>
    <w:rsid w:val="00315846"/>
    <w:rsid w:val="00315875"/>
    <w:rsid w:val="003158AB"/>
    <w:rsid w:val="003158C0"/>
    <w:rsid w:val="0031596E"/>
    <w:rsid w:val="00315A01"/>
    <w:rsid w:val="00315A22"/>
    <w:rsid w:val="00315A81"/>
    <w:rsid w:val="00315B97"/>
    <w:rsid w:val="00315CB5"/>
    <w:rsid w:val="00315DF6"/>
    <w:rsid w:val="00315E25"/>
    <w:rsid w:val="00315E46"/>
    <w:rsid w:val="00315E67"/>
    <w:rsid w:val="00315FE9"/>
    <w:rsid w:val="00316054"/>
    <w:rsid w:val="0031609A"/>
    <w:rsid w:val="00316252"/>
    <w:rsid w:val="00316458"/>
    <w:rsid w:val="003164A4"/>
    <w:rsid w:val="003164F9"/>
    <w:rsid w:val="00316744"/>
    <w:rsid w:val="0031680D"/>
    <w:rsid w:val="00316941"/>
    <w:rsid w:val="00316A2C"/>
    <w:rsid w:val="00316A6B"/>
    <w:rsid w:val="00316B05"/>
    <w:rsid w:val="00316B0C"/>
    <w:rsid w:val="00316CB8"/>
    <w:rsid w:val="00316D9F"/>
    <w:rsid w:val="00316E13"/>
    <w:rsid w:val="00316EEA"/>
    <w:rsid w:val="00316FC5"/>
    <w:rsid w:val="0031719C"/>
    <w:rsid w:val="00317226"/>
    <w:rsid w:val="0031726D"/>
    <w:rsid w:val="0031760E"/>
    <w:rsid w:val="003177DD"/>
    <w:rsid w:val="003177EC"/>
    <w:rsid w:val="00317836"/>
    <w:rsid w:val="00317847"/>
    <w:rsid w:val="00317912"/>
    <w:rsid w:val="00317A16"/>
    <w:rsid w:val="00317A25"/>
    <w:rsid w:val="00317BFC"/>
    <w:rsid w:val="00317C6A"/>
    <w:rsid w:val="00317CD4"/>
    <w:rsid w:val="00317D1A"/>
    <w:rsid w:val="00317DC7"/>
    <w:rsid w:val="00317DFD"/>
    <w:rsid w:val="00317E74"/>
    <w:rsid w:val="00317FD9"/>
    <w:rsid w:val="0032000A"/>
    <w:rsid w:val="00320014"/>
    <w:rsid w:val="003200BB"/>
    <w:rsid w:val="00320291"/>
    <w:rsid w:val="003202BB"/>
    <w:rsid w:val="0032039B"/>
    <w:rsid w:val="0032047E"/>
    <w:rsid w:val="0032048B"/>
    <w:rsid w:val="00320597"/>
    <w:rsid w:val="00320662"/>
    <w:rsid w:val="003206E9"/>
    <w:rsid w:val="003207A3"/>
    <w:rsid w:val="00320816"/>
    <w:rsid w:val="00320837"/>
    <w:rsid w:val="00320896"/>
    <w:rsid w:val="003208E7"/>
    <w:rsid w:val="00320931"/>
    <w:rsid w:val="00320A68"/>
    <w:rsid w:val="00320AAD"/>
    <w:rsid w:val="00320B3A"/>
    <w:rsid w:val="00320BF6"/>
    <w:rsid w:val="00320BF8"/>
    <w:rsid w:val="00320C84"/>
    <w:rsid w:val="00320CD0"/>
    <w:rsid w:val="00320D22"/>
    <w:rsid w:val="00320DBA"/>
    <w:rsid w:val="00320DF2"/>
    <w:rsid w:val="00320E7F"/>
    <w:rsid w:val="00320F66"/>
    <w:rsid w:val="00321064"/>
    <w:rsid w:val="003211C8"/>
    <w:rsid w:val="003211E2"/>
    <w:rsid w:val="00321248"/>
    <w:rsid w:val="0032134E"/>
    <w:rsid w:val="00321412"/>
    <w:rsid w:val="0032149E"/>
    <w:rsid w:val="003215E4"/>
    <w:rsid w:val="00321632"/>
    <w:rsid w:val="003216D5"/>
    <w:rsid w:val="0032170D"/>
    <w:rsid w:val="003217B6"/>
    <w:rsid w:val="003218BE"/>
    <w:rsid w:val="0032193B"/>
    <w:rsid w:val="00321952"/>
    <w:rsid w:val="00321A8B"/>
    <w:rsid w:val="00321CC2"/>
    <w:rsid w:val="00321E5C"/>
    <w:rsid w:val="00321FA1"/>
    <w:rsid w:val="00322035"/>
    <w:rsid w:val="003220EC"/>
    <w:rsid w:val="003221F3"/>
    <w:rsid w:val="00322258"/>
    <w:rsid w:val="00322259"/>
    <w:rsid w:val="0032229A"/>
    <w:rsid w:val="00322369"/>
    <w:rsid w:val="003223DC"/>
    <w:rsid w:val="003224B5"/>
    <w:rsid w:val="003224C1"/>
    <w:rsid w:val="00322614"/>
    <w:rsid w:val="003226C2"/>
    <w:rsid w:val="003227EA"/>
    <w:rsid w:val="00322939"/>
    <w:rsid w:val="003229EC"/>
    <w:rsid w:val="00322A16"/>
    <w:rsid w:val="00322A58"/>
    <w:rsid w:val="00322A95"/>
    <w:rsid w:val="00322C3A"/>
    <w:rsid w:val="00322CDD"/>
    <w:rsid w:val="00322CE5"/>
    <w:rsid w:val="00322D8A"/>
    <w:rsid w:val="00322DBD"/>
    <w:rsid w:val="00322E17"/>
    <w:rsid w:val="00322E5F"/>
    <w:rsid w:val="00322ED9"/>
    <w:rsid w:val="00322F02"/>
    <w:rsid w:val="003230A1"/>
    <w:rsid w:val="0032326D"/>
    <w:rsid w:val="00323396"/>
    <w:rsid w:val="003233AC"/>
    <w:rsid w:val="003233CD"/>
    <w:rsid w:val="003234A2"/>
    <w:rsid w:val="00323569"/>
    <w:rsid w:val="0032362B"/>
    <w:rsid w:val="003236A4"/>
    <w:rsid w:val="00323774"/>
    <w:rsid w:val="00323824"/>
    <w:rsid w:val="003238D1"/>
    <w:rsid w:val="003238FC"/>
    <w:rsid w:val="003239AC"/>
    <w:rsid w:val="00323AB9"/>
    <w:rsid w:val="00323B43"/>
    <w:rsid w:val="00323BC2"/>
    <w:rsid w:val="00323BE6"/>
    <w:rsid w:val="00323D74"/>
    <w:rsid w:val="00323E4F"/>
    <w:rsid w:val="00323E6D"/>
    <w:rsid w:val="00323EB1"/>
    <w:rsid w:val="00323F1D"/>
    <w:rsid w:val="00324004"/>
    <w:rsid w:val="003243E3"/>
    <w:rsid w:val="0032444C"/>
    <w:rsid w:val="0032444F"/>
    <w:rsid w:val="003244E5"/>
    <w:rsid w:val="00324594"/>
    <w:rsid w:val="00324684"/>
    <w:rsid w:val="00324698"/>
    <w:rsid w:val="003246EB"/>
    <w:rsid w:val="00324745"/>
    <w:rsid w:val="00324825"/>
    <w:rsid w:val="003248CB"/>
    <w:rsid w:val="003248FD"/>
    <w:rsid w:val="003249DF"/>
    <w:rsid w:val="00324DBC"/>
    <w:rsid w:val="00324DF8"/>
    <w:rsid w:val="00324E3E"/>
    <w:rsid w:val="00324E89"/>
    <w:rsid w:val="00324EB4"/>
    <w:rsid w:val="00324EF6"/>
    <w:rsid w:val="00324F56"/>
    <w:rsid w:val="00324F79"/>
    <w:rsid w:val="00325049"/>
    <w:rsid w:val="0032524A"/>
    <w:rsid w:val="0032524E"/>
    <w:rsid w:val="00325300"/>
    <w:rsid w:val="00325449"/>
    <w:rsid w:val="003254CB"/>
    <w:rsid w:val="00325512"/>
    <w:rsid w:val="00325532"/>
    <w:rsid w:val="00325714"/>
    <w:rsid w:val="00325814"/>
    <w:rsid w:val="003259AD"/>
    <w:rsid w:val="003259B8"/>
    <w:rsid w:val="00325CAB"/>
    <w:rsid w:val="00325D2C"/>
    <w:rsid w:val="00325D48"/>
    <w:rsid w:val="00325D75"/>
    <w:rsid w:val="00325D78"/>
    <w:rsid w:val="00325E00"/>
    <w:rsid w:val="00325F61"/>
    <w:rsid w:val="00325FDC"/>
    <w:rsid w:val="00325FF1"/>
    <w:rsid w:val="0032616A"/>
    <w:rsid w:val="003261C9"/>
    <w:rsid w:val="0032622A"/>
    <w:rsid w:val="00326325"/>
    <w:rsid w:val="00326352"/>
    <w:rsid w:val="00326373"/>
    <w:rsid w:val="003263D3"/>
    <w:rsid w:val="00326475"/>
    <w:rsid w:val="003264B2"/>
    <w:rsid w:val="003264C8"/>
    <w:rsid w:val="003264F2"/>
    <w:rsid w:val="003265D3"/>
    <w:rsid w:val="003269B6"/>
    <w:rsid w:val="00326B22"/>
    <w:rsid w:val="00326D9C"/>
    <w:rsid w:val="00326F24"/>
    <w:rsid w:val="00326F82"/>
    <w:rsid w:val="00326FA9"/>
    <w:rsid w:val="00326FB4"/>
    <w:rsid w:val="003270CD"/>
    <w:rsid w:val="00327129"/>
    <w:rsid w:val="0032716E"/>
    <w:rsid w:val="00327324"/>
    <w:rsid w:val="003273BE"/>
    <w:rsid w:val="003276D3"/>
    <w:rsid w:val="003276F6"/>
    <w:rsid w:val="00327739"/>
    <w:rsid w:val="00327775"/>
    <w:rsid w:val="003277CE"/>
    <w:rsid w:val="003277D8"/>
    <w:rsid w:val="0032781A"/>
    <w:rsid w:val="00327858"/>
    <w:rsid w:val="0032788B"/>
    <w:rsid w:val="00327890"/>
    <w:rsid w:val="003278AA"/>
    <w:rsid w:val="003278AC"/>
    <w:rsid w:val="0032791D"/>
    <w:rsid w:val="00327CAC"/>
    <w:rsid w:val="00327D84"/>
    <w:rsid w:val="00327DEE"/>
    <w:rsid w:val="00327E2E"/>
    <w:rsid w:val="00327E55"/>
    <w:rsid w:val="00327EA8"/>
    <w:rsid w:val="00330000"/>
    <w:rsid w:val="00330130"/>
    <w:rsid w:val="003301C1"/>
    <w:rsid w:val="003301CB"/>
    <w:rsid w:val="003301DE"/>
    <w:rsid w:val="003301ED"/>
    <w:rsid w:val="00330232"/>
    <w:rsid w:val="00330359"/>
    <w:rsid w:val="00330378"/>
    <w:rsid w:val="003303BD"/>
    <w:rsid w:val="003303F2"/>
    <w:rsid w:val="00330466"/>
    <w:rsid w:val="00330510"/>
    <w:rsid w:val="00330615"/>
    <w:rsid w:val="003306A3"/>
    <w:rsid w:val="00330738"/>
    <w:rsid w:val="00330971"/>
    <w:rsid w:val="00330A03"/>
    <w:rsid w:val="00330AA4"/>
    <w:rsid w:val="00330AD3"/>
    <w:rsid w:val="00330C92"/>
    <w:rsid w:val="00330F0D"/>
    <w:rsid w:val="00330F54"/>
    <w:rsid w:val="00331078"/>
    <w:rsid w:val="0033120F"/>
    <w:rsid w:val="0033126C"/>
    <w:rsid w:val="00331308"/>
    <w:rsid w:val="00331383"/>
    <w:rsid w:val="003313CB"/>
    <w:rsid w:val="00331448"/>
    <w:rsid w:val="00331468"/>
    <w:rsid w:val="00331568"/>
    <w:rsid w:val="003316C3"/>
    <w:rsid w:val="00331870"/>
    <w:rsid w:val="00331A01"/>
    <w:rsid w:val="00331A27"/>
    <w:rsid w:val="00331AAA"/>
    <w:rsid w:val="00331AF0"/>
    <w:rsid w:val="00331C2F"/>
    <w:rsid w:val="00331D3A"/>
    <w:rsid w:val="00331D65"/>
    <w:rsid w:val="00331E13"/>
    <w:rsid w:val="00331E2A"/>
    <w:rsid w:val="00331E5C"/>
    <w:rsid w:val="00331ECC"/>
    <w:rsid w:val="00331FA3"/>
    <w:rsid w:val="00331FEF"/>
    <w:rsid w:val="00332099"/>
    <w:rsid w:val="00332387"/>
    <w:rsid w:val="0033238E"/>
    <w:rsid w:val="00332479"/>
    <w:rsid w:val="00332537"/>
    <w:rsid w:val="0033264F"/>
    <w:rsid w:val="00332683"/>
    <w:rsid w:val="0033282A"/>
    <w:rsid w:val="00332847"/>
    <w:rsid w:val="0033284E"/>
    <w:rsid w:val="00332A13"/>
    <w:rsid w:val="00332A52"/>
    <w:rsid w:val="00332AA6"/>
    <w:rsid w:val="00332B8D"/>
    <w:rsid w:val="00332CE9"/>
    <w:rsid w:val="00332DFF"/>
    <w:rsid w:val="00332E0D"/>
    <w:rsid w:val="00333030"/>
    <w:rsid w:val="003330E7"/>
    <w:rsid w:val="003332EE"/>
    <w:rsid w:val="00333320"/>
    <w:rsid w:val="00333322"/>
    <w:rsid w:val="00333495"/>
    <w:rsid w:val="00333500"/>
    <w:rsid w:val="00333511"/>
    <w:rsid w:val="00333825"/>
    <w:rsid w:val="003338B7"/>
    <w:rsid w:val="00333A03"/>
    <w:rsid w:val="00333A76"/>
    <w:rsid w:val="00333ADF"/>
    <w:rsid w:val="00333BCB"/>
    <w:rsid w:val="00333CFE"/>
    <w:rsid w:val="00333D10"/>
    <w:rsid w:val="00333D44"/>
    <w:rsid w:val="00333F51"/>
    <w:rsid w:val="00333FA1"/>
    <w:rsid w:val="00334175"/>
    <w:rsid w:val="003342C7"/>
    <w:rsid w:val="003344ED"/>
    <w:rsid w:val="00334561"/>
    <w:rsid w:val="003346C5"/>
    <w:rsid w:val="00334831"/>
    <w:rsid w:val="003349FD"/>
    <w:rsid w:val="00334A4B"/>
    <w:rsid w:val="00334BB8"/>
    <w:rsid w:val="00334D3E"/>
    <w:rsid w:val="00334FDE"/>
    <w:rsid w:val="00335056"/>
    <w:rsid w:val="00335087"/>
    <w:rsid w:val="003351A5"/>
    <w:rsid w:val="0033522D"/>
    <w:rsid w:val="00335267"/>
    <w:rsid w:val="003352D1"/>
    <w:rsid w:val="00335456"/>
    <w:rsid w:val="00335564"/>
    <w:rsid w:val="00335632"/>
    <w:rsid w:val="0033567A"/>
    <w:rsid w:val="00335785"/>
    <w:rsid w:val="003358B6"/>
    <w:rsid w:val="00335951"/>
    <w:rsid w:val="003359F6"/>
    <w:rsid w:val="00335A7B"/>
    <w:rsid w:val="00335AFC"/>
    <w:rsid w:val="00335B3E"/>
    <w:rsid w:val="00335C61"/>
    <w:rsid w:val="00335CBD"/>
    <w:rsid w:val="00335D7A"/>
    <w:rsid w:val="00335DDB"/>
    <w:rsid w:val="00335F1F"/>
    <w:rsid w:val="00335F8C"/>
    <w:rsid w:val="00335FB5"/>
    <w:rsid w:val="003360A6"/>
    <w:rsid w:val="003362E0"/>
    <w:rsid w:val="00336565"/>
    <w:rsid w:val="00336579"/>
    <w:rsid w:val="003365A7"/>
    <w:rsid w:val="003366CB"/>
    <w:rsid w:val="00336909"/>
    <w:rsid w:val="00336A18"/>
    <w:rsid w:val="00336B7E"/>
    <w:rsid w:val="00336B82"/>
    <w:rsid w:val="00336CFF"/>
    <w:rsid w:val="00336D0E"/>
    <w:rsid w:val="00336D12"/>
    <w:rsid w:val="00336D93"/>
    <w:rsid w:val="00337021"/>
    <w:rsid w:val="00337034"/>
    <w:rsid w:val="0033718A"/>
    <w:rsid w:val="003371E9"/>
    <w:rsid w:val="0033721C"/>
    <w:rsid w:val="003372F5"/>
    <w:rsid w:val="00337477"/>
    <w:rsid w:val="003374B3"/>
    <w:rsid w:val="00337502"/>
    <w:rsid w:val="0033762D"/>
    <w:rsid w:val="003379E0"/>
    <w:rsid w:val="003379F3"/>
    <w:rsid w:val="003379F8"/>
    <w:rsid w:val="00337A4A"/>
    <w:rsid w:val="00337A58"/>
    <w:rsid w:val="00337A5E"/>
    <w:rsid w:val="00337A94"/>
    <w:rsid w:val="00337AD1"/>
    <w:rsid w:val="00337B4D"/>
    <w:rsid w:val="00337B8D"/>
    <w:rsid w:val="00337B97"/>
    <w:rsid w:val="00337C8A"/>
    <w:rsid w:val="00337DA6"/>
    <w:rsid w:val="00337E93"/>
    <w:rsid w:val="00337FE0"/>
    <w:rsid w:val="00340143"/>
    <w:rsid w:val="00340226"/>
    <w:rsid w:val="00340263"/>
    <w:rsid w:val="0034057C"/>
    <w:rsid w:val="00340596"/>
    <w:rsid w:val="003405D8"/>
    <w:rsid w:val="003406ED"/>
    <w:rsid w:val="00340757"/>
    <w:rsid w:val="00340AAA"/>
    <w:rsid w:val="00340BAA"/>
    <w:rsid w:val="00340C54"/>
    <w:rsid w:val="00340C8E"/>
    <w:rsid w:val="00340CA0"/>
    <w:rsid w:val="00340DF6"/>
    <w:rsid w:val="00340E33"/>
    <w:rsid w:val="00340E68"/>
    <w:rsid w:val="00341195"/>
    <w:rsid w:val="00341277"/>
    <w:rsid w:val="003412E0"/>
    <w:rsid w:val="00341525"/>
    <w:rsid w:val="0034155C"/>
    <w:rsid w:val="00341560"/>
    <w:rsid w:val="00341568"/>
    <w:rsid w:val="00341583"/>
    <w:rsid w:val="003416A9"/>
    <w:rsid w:val="00341768"/>
    <w:rsid w:val="00341919"/>
    <w:rsid w:val="0034196D"/>
    <w:rsid w:val="00341A06"/>
    <w:rsid w:val="00341D84"/>
    <w:rsid w:val="00341EBB"/>
    <w:rsid w:val="00341F09"/>
    <w:rsid w:val="00341F27"/>
    <w:rsid w:val="00341FD1"/>
    <w:rsid w:val="00341FD7"/>
    <w:rsid w:val="0034207C"/>
    <w:rsid w:val="00342144"/>
    <w:rsid w:val="003422BC"/>
    <w:rsid w:val="003422D9"/>
    <w:rsid w:val="0034238A"/>
    <w:rsid w:val="003423EB"/>
    <w:rsid w:val="003424AB"/>
    <w:rsid w:val="00342661"/>
    <w:rsid w:val="003426E0"/>
    <w:rsid w:val="00342855"/>
    <w:rsid w:val="0034285D"/>
    <w:rsid w:val="003428B3"/>
    <w:rsid w:val="00342933"/>
    <w:rsid w:val="00342957"/>
    <w:rsid w:val="003429AF"/>
    <w:rsid w:val="003429EB"/>
    <w:rsid w:val="00342B88"/>
    <w:rsid w:val="00342CD7"/>
    <w:rsid w:val="00342D42"/>
    <w:rsid w:val="00342D4E"/>
    <w:rsid w:val="00342D6A"/>
    <w:rsid w:val="00342D6B"/>
    <w:rsid w:val="00342DD5"/>
    <w:rsid w:val="00342F1F"/>
    <w:rsid w:val="00342F9D"/>
    <w:rsid w:val="00342FED"/>
    <w:rsid w:val="0034318B"/>
    <w:rsid w:val="00343258"/>
    <w:rsid w:val="0034331D"/>
    <w:rsid w:val="0034346D"/>
    <w:rsid w:val="00343548"/>
    <w:rsid w:val="003435A1"/>
    <w:rsid w:val="00343676"/>
    <w:rsid w:val="00343735"/>
    <w:rsid w:val="00343779"/>
    <w:rsid w:val="00343789"/>
    <w:rsid w:val="003438AF"/>
    <w:rsid w:val="003439C8"/>
    <w:rsid w:val="003439D9"/>
    <w:rsid w:val="00343A0E"/>
    <w:rsid w:val="00343A51"/>
    <w:rsid w:val="00343B65"/>
    <w:rsid w:val="00343EA2"/>
    <w:rsid w:val="00343ED3"/>
    <w:rsid w:val="00343F83"/>
    <w:rsid w:val="00344012"/>
    <w:rsid w:val="00344139"/>
    <w:rsid w:val="0034414C"/>
    <w:rsid w:val="00344264"/>
    <w:rsid w:val="003442C2"/>
    <w:rsid w:val="003442E9"/>
    <w:rsid w:val="003444A7"/>
    <w:rsid w:val="00344522"/>
    <w:rsid w:val="00344583"/>
    <w:rsid w:val="003445E9"/>
    <w:rsid w:val="00344770"/>
    <w:rsid w:val="0034480C"/>
    <w:rsid w:val="003448FF"/>
    <w:rsid w:val="00344978"/>
    <w:rsid w:val="00344A15"/>
    <w:rsid w:val="00344C97"/>
    <w:rsid w:val="00344E63"/>
    <w:rsid w:val="0034523A"/>
    <w:rsid w:val="0034525A"/>
    <w:rsid w:val="00345298"/>
    <w:rsid w:val="00345588"/>
    <w:rsid w:val="0034559F"/>
    <w:rsid w:val="003456EA"/>
    <w:rsid w:val="0034577F"/>
    <w:rsid w:val="003457AE"/>
    <w:rsid w:val="003457DF"/>
    <w:rsid w:val="00345923"/>
    <w:rsid w:val="0034593A"/>
    <w:rsid w:val="00345B67"/>
    <w:rsid w:val="00345DF9"/>
    <w:rsid w:val="00345EE9"/>
    <w:rsid w:val="00345F16"/>
    <w:rsid w:val="00346022"/>
    <w:rsid w:val="00346070"/>
    <w:rsid w:val="003460CE"/>
    <w:rsid w:val="00346217"/>
    <w:rsid w:val="003462B7"/>
    <w:rsid w:val="003462BE"/>
    <w:rsid w:val="00346408"/>
    <w:rsid w:val="0034641E"/>
    <w:rsid w:val="0034646A"/>
    <w:rsid w:val="003464F9"/>
    <w:rsid w:val="0034657F"/>
    <w:rsid w:val="003465C8"/>
    <w:rsid w:val="003465D9"/>
    <w:rsid w:val="00346683"/>
    <w:rsid w:val="003466B6"/>
    <w:rsid w:val="0034675A"/>
    <w:rsid w:val="00346824"/>
    <w:rsid w:val="0034689B"/>
    <w:rsid w:val="003468DD"/>
    <w:rsid w:val="00346A83"/>
    <w:rsid w:val="00346A9F"/>
    <w:rsid w:val="00346BC4"/>
    <w:rsid w:val="00346C22"/>
    <w:rsid w:val="00346C33"/>
    <w:rsid w:val="00346DC1"/>
    <w:rsid w:val="00346DDA"/>
    <w:rsid w:val="00346E98"/>
    <w:rsid w:val="00346FB9"/>
    <w:rsid w:val="00347050"/>
    <w:rsid w:val="003470DE"/>
    <w:rsid w:val="00347149"/>
    <w:rsid w:val="003471F5"/>
    <w:rsid w:val="00347227"/>
    <w:rsid w:val="00347299"/>
    <w:rsid w:val="003473F6"/>
    <w:rsid w:val="003474FD"/>
    <w:rsid w:val="0034753F"/>
    <w:rsid w:val="00347563"/>
    <w:rsid w:val="00347587"/>
    <w:rsid w:val="003476B6"/>
    <w:rsid w:val="003478E7"/>
    <w:rsid w:val="00347951"/>
    <w:rsid w:val="00347A71"/>
    <w:rsid w:val="00347AF9"/>
    <w:rsid w:val="00347B91"/>
    <w:rsid w:val="00347BC0"/>
    <w:rsid w:val="00347E0B"/>
    <w:rsid w:val="00347E2F"/>
    <w:rsid w:val="0035003A"/>
    <w:rsid w:val="00350076"/>
    <w:rsid w:val="003500E6"/>
    <w:rsid w:val="0035010C"/>
    <w:rsid w:val="003503B6"/>
    <w:rsid w:val="0035044D"/>
    <w:rsid w:val="0035047E"/>
    <w:rsid w:val="0035051F"/>
    <w:rsid w:val="0035061F"/>
    <w:rsid w:val="00350620"/>
    <w:rsid w:val="003506B9"/>
    <w:rsid w:val="003506CE"/>
    <w:rsid w:val="003506E5"/>
    <w:rsid w:val="00350823"/>
    <w:rsid w:val="00350875"/>
    <w:rsid w:val="00350944"/>
    <w:rsid w:val="00350957"/>
    <w:rsid w:val="00350ABC"/>
    <w:rsid w:val="00350AD3"/>
    <w:rsid w:val="00350B5E"/>
    <w:rsid w:val="00350CF9"/>
    <w:rsid w:val="00350D02"/>
    <w:rsid w:val="00350D29"/>
    <w:rsid w:val="00350D88"/>
    <w:rsid w:val="00350E43"/>
    <w:rsid w:val="00350FEB"/>
    <w:rsid w:val="00350FEC"/>
    <w:rsid w:val="00351004"/>
    <w:rsid w:val="0035108B"/>
    <w:rsid w:val="00351212"/>
    <w:rsid w:val="00351266"/>
    <w:rsid w:val="003512A1"/>
    <w:rsid w:val="003512B0"/>
    <w:rsid w:val="003512C2"/>
    <w:rsid w:val="00351324"/>
    <w:rsid w:val="00351500"/>
    <w:rsid w:val="0035163F"/>
    <w:rsid w:val="00351788"/>
    <w:rsid w:val="00351803"/>
    <w:rsid w:val="003518FD"/>
    <w:rsid w:val="003519CA"/>
    <w:rsid w:val="003519F2"/>
    <w:rsid w:val="00351AE2"/>
    <w:rsid w:val="00351B20"/>
    <w:rsid w:val="00351B71"/>
    <w:rsid w:val="00351C78"/>
    <w:rsid w:val="00351C83"/>
    <w:rsid w:val="00351D62"/>
    <w:rsid w:val="00351D7A"/>
    <w:rsid w:val="00351DA3"/>
    <w:rsid w:val="00351F14"/>
    <w:rsid w:val="00351F5A"/>
    <w:rsid w:val="00352000"/>
    <w:rsid w:val="00352005"/>
    <w:rsid w:val="00352100"/>
    <w:rsid w:val="0035223C"/>
    <w:rsid w:val="003522E7"/>
    <w:rsid w:val="00352362"/>
    <w:rsid w:val="00352400"/>
    <w:rsid w:val="003524F3"/>
    <w:rsid w:val="00352593"/>
    <w:rsid w:val="0035262E"/>
    <w:rsid w:val="003526A5"/>
    <w:rsid w:val="00352739"/>
    <w:rsid w:val="00352749"/>
    <w:rsid w:val="003527DC"/>
    <w:rsid w:val="00352AAF"/>
    <w:rsid w:val="00352B28"/>
    <w:rsid w:val="00352B46"/>
    <w:rsid w:val="00352B4C"/>
    <w:rsid w:val="00352E85"/>
    <w:rsid w:val="00352EE9"/>
    <w:rsid w:val="00352FAA"/>
    <w:rsid w:val="00353036"/>
    <w:rsid w:val="003530AE"/>
    <w:rsid w:val="0035319D"/>
    <w:rsid w:val="0035330E"/>
    <w:rsid w:val="003534BD"/>
    <w:rsid w:val="00353603"/>
    <w:rsid w:val="00353837"/>
    <w:rsid w:val="003538C1"/>
    <w:rsid w:val="00353990"/>
    <w:rsid w:val="00353B38"/>
    <w:rsid w:val="00353BAD"/>
    <w:rsid w:val="00353BDD"/>
    <w:rsid w:val="00353C18"/>
    <w:rsid w:val="00353D74"/>
    <w:rsid w:val="00353D9B"/>
    <w:rsid w:val="00353E9B"/>
    <w:rsid w:val="00353FCF"/>
    <w:rsid w:val="00353FFF"/>
    <w:rsid w:val="0035400D"/>
    <w:rsid w:val="0035412E"/>
    <w:rsid w:val="00354161"/>
    <w:rsid w:val="0035425C"/>
    <w:rsid w:val="00354283"/>
    <w:rsid w:val="00354339"/>
    <w:rsid w:val="003543F6"/>
    <w:rsid w:val="003545F5"/>
    <w:rsid w:val="00354628"/>
    <w:rsid w:val="0035464A"/>
    <w:rsid w:val="00354810"/>
    <w:rsid w:val="003548BF"/>
    <w:rsid w:val="00354958"/>
    <w:rsid w:val="003549C3"/>
    <w:rsid w:val="00354A11"/>
    <w:rsid w:val="00354ABC"/>
    <w:rsid w:val="00354B2F"/>
    <w:rsid w:val="00354B51"/>
    <w:rsid w:val="00354B85"/>
    <w:rsid w:val="00354C00"/>
    <w:rsid w:val="00354C34"/>
    <w:rsid w:val="00354CB4"/>
    <w:rsid w:val="00354CBE"/>
    <w:rsid w:val="00354D86"/>
    <w:rsid w:val="00354DB5"/>
    <w:rsid w:val="00354EB5"/>
    <w:rsid w:val="00354FC3"/>
    <w:rsid w:val="00355017"/>
    <w:rsid w:val="00355065"/>
    <w:rsid w:val="00355091"/>
    <w:rsid w:val="0035509C"/>
    <w:rsid w:val="003551EB"/>
    <w:rsid w:val="00355323"/>
    <w:rsid w:val="0035538A"/>
    <w:rsid w:val="003553C6"/>
    <w:rsid w:val="00355509"/>
    <w:rsid w:val="00355580"/>
    <w:rsid w:val="003555EE"/>
    <w:rsid w:val="0035566A"/>
    <w:rsid w:val="00355686"/>
    <w:rsid w:val="003556CB"/>
    <w:rsid w:val="00355782"/>
    <w:rsid w:val="003557D7"/>
    <w:rsid w:val="003557F6"/>
    <w:rsid w:val="00355821"/>
    <w:rsid w:val="0035592E"/>
    <w:rsid w:val="00355950"/>
    <w:rsid w:val="00355991"/>
    <w:rsid w:val="003559C7"/>
    <w:rsid w:val="00355A44"/>
    <w:rsid w:val="00355AD3"/>
    <w:rsid w:val="00355C52"/>
    <w:rsid w:val="00355EDB"/>
    <w:rsid w:val="00355EE3"/>
    <w:rsid w:val="00355F8C"/>
    <w:rsid w:val="00356060"/>
    <w:rsid w:val="003560A0"/>
    <w:rsid w:val="003561D8"/>
    <w:rsid w:val="003562DB"/>
    <w:rsid w:val="00356541"/>
    <w:rsid w:val="003565EF"/>
    <w:rsid w:val="0035667A"/>
    <w:rsid w:val="0035667B"/>
    <w:rsid w:val="00356693"/>
    <w:rsid w:val="003566DA"/>
    <w:rsid w:val="00356976"/>
    <w:rsid w:val="0035698D"/>
    <w:rsid w:val="003569C7"/>
    <w:rsid w:val="00356A52"/>
    <w:rsid w:val="00356DA1"/>
    <w:rsid w:val="00356E21"/>
    <w:rsid w:val="00356F45"/>
    <w:rsid w:val="0035701C"/>
    <w:rsid w:val="0035713B"/>
    <w:rsid w:val="003572CA"/>
    <w:rsid w:val="003573CB"/>
    <w:rsid w:val="003574B4"/>
    <w:rsid w:val="003574F8"/>
    <w:rsid w:val="0035760B"/>
    <w:rsid w:val="003577A1"/>
    <w:rsid w:val="003577AB"/>
    <w:rsid w:val="00357832"/>
    <w:rsid w:val="003579A9"/>
    <w:rsid w:val="00357AAC"/>
    <w:rsid w:val="00357B15"/>
    <w:rsid w:val="00357B44"/>
    <w:rsid w:val="00357B4B"/>
    <w:rsid w:val="00357BBA"/>
    <w:rsid w:val="00357C3A"/>
    <w:rsid w:val="00357DA3"/>
    <w:rsid w:val="00357DDC"/>
    <w:rsid w:val="0036007E"/>
    <w:rsid w:val="0036029C"/>
    <w:rsid w:val="003602AD"/>
    <w:rsid w:val="003604D3"/>
    <w:rsid w:val="003606C2"/>
    <w:rsid w:val="003606D0"/>
    <w:rsid w:val="003606E8"/>
    <w:rsid w:val="0036082E"/>
    <w:rsid w:val="0036085F"/>
    <w:rsid w:val="00360884"/>
    <w:rsid w:val="003608AB"/>
    <w:rsid w:val="00360A8A"/>
    <w:rsid w:val="00360DF3"/>
    <w:rsid w:val="00360E0E"/>
    <w:rsid w:val="00360E13"/>
    <w:rsid w:val="0036100E"/>
    <w:rsid w:val="003611F3"/>
    <w:rsid w:val="0036122D"/>
    <w:rsid w:val="00361263"/>
    <w:rsid w:val="00361292"/>
    <w:rsid w:val="003612A5"/>
    <w:rsid w:val="0036139C"/>
    <w:rsid w:val="003613AF"/>
    <w:rsid w:val="003613BF"/>
    <w:rsid w:val="003613F1"/>
    <w:rsid w:val="0036142F"/>
    <w:rsid w:val="0036157E"/>
    <w:rsid w:val="003615C2"/>
    <w:rsid w:val="003615F0"/>
    <w:rsid w:val="00361816"/>
    <w:rsid w:val="003618C5"/>
    <w:rsid w:val="003618F2"/>
    <w:rsid w:val="0036193B"/>
    <w:rsid w:val="00361A6C"/>
    <w:rsid w:val="00361B1E"/>
    <w:rsid w:val="00361B46"/>
    <w:rsid w:val="00361BC6"/>
    <w:rsid w:val="00361CAF"/>
    <w:rsid w:val="00361D76"/>
    <w:rsid w:val="00361E68"/>
    <w:rsid w:val="00361EDF"/>
    <w:rsid w:val="00361F2E"/>
    <w:rsid w:val="003620E3"/>
    <w:rsid w:val="00362191"/>
    <w:rsid w:val="00362303"/>
    <w:rsid w:val="0036231B"/>
    <w:rsid w:val="00362332"/>
    <w:rsid w:val="0036236E"/>
    <w:rsid w:val="003623E9"/>
    <w:rsid w:val="0036247B"/>
    <w:rsid w:val="00362603"/>
    <w:rsid w:val="0036267F"/>
    <w:rsid w:val="003628D9"/>
    <w:rsid w:val="003628F5"/>
    <w:rsid w:val="003629A0"/>
    <w:rsid w:val="00362A9C"/>
    <w:rsid w:val="00362AF3"/>
    <w:rsid w:val="00362B1D"/>
    <w:rsid w:val="00362B54"/>
    <w:rsid w:val="00362E53"/>
    <w:rsid w:val="00362E71"/>
    <w:rsid w:val="00362F55"/>
    <w:rsid w:val="00363216"/>
    <w:rsid w:val="00363438"/>
    <w:rsid w:val="0036361C"/>
    <w:rsid w:val="0036371B"/>
    <w:rsid w:val="00363758"/>
    <w:rsid w:val="00363844"/>
    <w:rsid w:val="00363AE2"/>
    <w:rsid w:val="00363EE7"/>
    <w:rsid w:val="00363EF0"/>
    <w:rsid w:val="00363F78"/>
    <w:rsid w:val="00364032"/>
    <w:rsid w:val="0036413A"/>
    <w:rsid w:val="00364189"/>
    <w:rsid w:val="0036419C"/>
    <w:rsid w:val="003641B8"/>
    <w:rsid w:val="003641C5"/>
    <w:rsid w:val="00364264"/>
    <w:rsid w:val="00364292"/>
    <w:rsid w:val="00364443"/>
    <w:rsid w:val="0036449E"/>
    <w:rsid w:val="003644AB"/>
    <w:rsid w:val="0036461E"/>
    <w:rsid w:val="00364664"/>
    <w:rsid w:val="00364749"/>
    <w:rsid w:val="00364804"/>
    <w:rsid w:val="00364A02"/>
    <w:rsid w:val="00364A42"/>
    <w:rsid w:val="00364AB9"/>
    <w:rsid w:val="00364AC3"/>
    <w:rsid w:val="00364B24"/>
    <w:rsid w:val="00364D24"/>
    <w:rsid w:val="00364D91"/>
    <w:rsid w:val="00364D9E"/>
    <w:rsid w:val="00364E23"/>
    <w:rsid w:val="00364E93"/>
    <w:rsid w:val="00364EDB"/>
    <w:rsid w:val="00364F90"/>
    <w:rsid w:val="00364FC0"/>
    <w:rsid w:val="00365043"/>
    <w:rsid w:val="0036506D"/>
    <w:rsid w:val="00365220"/>
    <w:rsid w:val="00365297"/>
    <w:rsid w:val="00365338"/>
    <w:rsid w:val="00365359"/>
    <w:rsid w:val="0036545F"/>
    <w:rsid w:val="00365475"/>
    <w:rsid w:val="00365477"/>
    <w:rsid w:val="00365537"/>
    <w:rsid w:val="00365625"/>
    <w:rsid w:val="003656CB"/>
    <w:rsid w:val="003657A0"/>
    <w:rsid w:val="003657B1"/>
    <w:rsid w:val="003657FD"/>
    <w:rsid w:val="00365867"/>
    <w:rsid w:val="0036595B"/>
    <w:rsid w:val="00365AD2"/>
    <w:rsid w:val="00365B92"/>
    <w:rsid w:val="00365BA9"/>
    <w:rsid w:val="00365BF4"/>
    <w:rsid w:val="00365C12"/>
    <w:rsid w:val="00365DDB"/>
    <w:rsid w:val="003660B8"/>
    <w:rsid w:val="003661C1"/>
    <w:rsid w:val="003663D4"/>
    <w:rsid w:val="0036644A"/>
    <w:rsid w:val="00366641"/>
    <w:rsid w:val="003666BF"/>
    <w:rsid w:val="003666D5"/>
    <w:rsid w:val="00366991"/>
    <w:rsid w:val="00366AB1"/>
    <w:rsid w:val="00366BE0"/>
    <w:rsid w:val="00366DE3"/>
    <w:rsid w:val="00366E0C"/>
    <w:rsid w:val="00366E81"/>
    <w:rsid w:val="00366F11"/>
    <w:rsid w:val="00366F20"/>
    <w:rsid w:val="00366F2A"/>
    <w:rsid w:val="00366F57"/>
    <w:rsid w:val="00366FF4"/>
    <w:rsid w:val="00366FF9"/>
    <w:rsid w:val="0036701F"/>
    <w:rsid w:val="00367153"/>
    <w:rsid w:val="00367254"/>
    <w:rsid w:val="0036733C"/>
    <w:rsid w:val="0036734A"/>
    <w:rsid w:val="00367479"/>
    <w:rsid w:val="00367627"/>
    <w:rsid w:val="0036764A"/>
    <w:rsid w:val="003676B4"/>
    <w:rsid w:val="0036770E"/>
    <w:rsid w:val="003677B8"/>
    <w:rsid w:val="00367898"/>
    <w:rsid w:val="0036789F"/>
    <w:rsid w:val="003678FF"/>
    <w:rsid w:val="00367942"/>
    <w:rsid w:val="00367947"/>
    <w:rsid w:val="0036794C"/>
    <w:rsid w:val="00367A83"/>
    <w:rsid w:val="00367B5B"/>
    <w:rsid w:val="00367C0A"/>
    <w:rsid w:val="00367C2F"/>
    <w:rsid w:val="00367C9F"/>
    <w:rsid w:val="00367EC2"/>
    <w:rsid w:val="00367EDB"/>
    <w:rsid w:val="00367EF9"/>
    <w:rsid w:val="00367F6C"/>
    <w:rsid w:val="00367F9D"/>
    <w:rsid w:val="0037012E"/>
    <w:rsid w:val="00370270"/>
    <w:rsid w:val="00370307"/>
    <w:rsid w:val="00370375"/>
    <w:rsid w:val="003703A5"/>
    <w:rsid w:val="00370556"/>
    <w:rsid w:val="0037057B"/>
    <w:rsid w:val="00370739"/>
    <w:rsid w:val="0037078C"/>
    <w:rsid w:val="00370C1F"/>
    <w:rsid w:val="00370C7D"/>
    <w:rsid w:val="00370CBD"/>
    <w:rsid w:val="00370D0D"/>
    <w:rsid w:val="00370D86"/>
    <w:rsid w:val="00370FF0"/>
    <w:rsid w:val="00371024"/>
    <w:rsid w:val="003710A1"/>
    <w:rsid w:val="003711C5"/>
    <w:rsid w:val="003712E4"/>
    <w:rsid w:val="00371332"/>
    <w:rsid w:val="00371394"/>
    <w:rsid w:val="0037140A"/>
    <w:rsid w:val="00371650"/>
    <w:rsid w:val="003716D5"/>
    <w:rsid w:val="003716ED"/>
    <w:rsid w:val="0037173D"/>
    <w:rsid w:val="0037181B"/>
    <w:rsid w:val="0037186B"/>
    <w:rsid w:val="0037198A"/>
    <w:rsid w:val="00371ABD"/>
    <w:rsid w:val="00371B0D"/>
    <w:rsid w:val="00371BE9"/>
    <w:rsid w:val="00371C48"/>
    <w:rsid w:val="00371DF3"/>
    <w:rsid w:val="00371EA8"/>
    <w:rsid w:val="00371F12"/>
    <w:rsid w:val="00372194"/>
    <w:rsid w:val="00372233"/>
    <w:rsid w:val="0037223A"/>
    <w:rsid w:val="00372262"/>
    <w:rsid w:val="0037232C"/>
    <w:rsid w:val="00372431"/>
    <w:rsid w:val="0037259F"/>
    <w:rsid w:val="003726C1"/>
    <w:rsid w:val="0037287E"/>
    <w:rsid w:val="003728C0"/>
    <w:rsid w:val="0037290D"/>
    <w:rsid w:val="003729C1"/>
    <w:rsid w:val="003729DB"/>
    <w:rsid w:val="00372C1C"/>
    <w:rsid w:val="00372C97"/>
    <w:rsid w:val="00372CFD"/>
    <w:rsid w:val="00372DBB"/>
    <w:rsid w:val="00372DE0"/>
    <w:rsid w:val="00372EE4"/>
    <w:rsid w:val="00372F49"/>
    <w:rsid w:val="00372F72"/>
    <w:rsid w:val="00373039"/>
    <w:rsid w:val="0037309D"/>
    <w:rsid w:val="00373145"/>
    <w:rsid w:val="003731BB"/>
    <w:rsid w:val="003731C0"/>
    <w:rsid w:val="003731CF"/>
    <w:rsid w:val="00373234"/>
    <w:rsid w:val="003732E4"/>
    <w:rsid w:val="00373385"/>
    <w:rsid w:val="00373449"/>
    <w:rsid w:val="00373493"/>
    <w:rsid w:val="003734C7"/>
    <w:rsid w:val="003734EC"/>
    <w:rsid w:val="003734F6"/>
    <w:rsid w:val="00373533"/>
    <w:rsid w:val="00373556"/>
    <w:rsid w:val="0037359A"/>
    <w:rsid w:val="0037359F"/>
    <w:rsid w:val="00373614"/>
    <w:rsid w:val="003736D8"/>
    <w:rsid w:val="003737D0"/>
    <w:rsid w:val="003737D1"/>
    <w:rsid w:val="00373805"/>
    <w:rsid w:val="003738BF"/>
    <w:rsid w:val="0037398C"/>
    <w:rsid w:val="00373A86"/>
    <w:rsid w:val="00373B40"/>
    <w:rsid w:val="00373C8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A2C"/>
    <w:rsid w:val="00374B6E"/>
    <w:rsid w:val="00374C6D"/>
    <w:rsid w:val="00374C83"/>
    <w:rsid w:val="00374CDF"/>
    <w:rsid w:val="00374CED"/>
    <w:rsid w:val="00374D37"/>
    <w:rsid w:val="00374D76"/>
    <w:rsid w:val="00374D8B"/>
    <w:rsid w:val="00374DC7"/>
    <w:rsid w:val="00374E14"/>
    <w:rsid w:val="00374E1C"/>
    <w:rsid w:val="00375113"/>
    <w:rsid w:val="003751FC"/>
    <w:rsid w:val="0037526F"/>
    <w:rsid w:val="0037528A"/>
    <w:rsid w:val="003752E9"/>
    <w:rsid w:val="003752EB"/>
    <w:rsid w:val="003753A1"/>
    <w:rsid w:val="003753E8"/>
    <w:rsid w:val="00375400"/>
    <w:rsid w:val="00375482"/>
    <w:rsid w:val="003754FE"/>
    <w:rsid w:val="003756BE"/>
    <w:rsid w:val="0037580D"/>
    <w:rsid w:val="0037581F"/>
    <w:rsid w:val="003758A5"/>
    <w:rsid w:val="00375914"/>
    <w:rsid w:val="00375A3F"/>
    <w:rsid w:val="00375A5A"/>
    <w:rsid w:val="00375AAB"/>
    <w:rsid w:val="00375B05"/>
    <w:rsid w:val="00375B12"/>
    <w:rsid w:val="00375BD0"/>
    <w:rsid w:val="00375C03"/>
    <w:rsid w:val="00375C04"/>
    <w:rsid w:val="00375C95"/>
    <w:rsid w:val="00375F5F"/>
    <w:rsid w:val="00375FBB"/>
    <w:rsid w:val="00375FEC"/>
    <w:rsid w:val="00376018"/>
    <w:rsid w:val="003760CF"/>
    <w:rsid w:val="00376162"/>
    <w:rsid w:val="00376183"/>
    <w:rsid w:val="003762E6"/>
    <w:rsid w:val="003763CD"/>
    <w:rsid w:val="003763DF"/>
    <w:rsid w:val="00376463"/>
    <w:rsid w:val="0037653E"/>
    <w:rsid w:val="00376768"/>
    <w:rsid w:val="0037680D"/>
    <w:rsid w:val="003768B1"/>
    <w:rsid w:val="003768C6"/>
    <w:rsid w:val="003768E4"/>
    <w:rsid w:val="00376A05"/>
    <w:rsid w:val="00376BF8"/>
    <w:rsid w:val="00376C22"/>
    <w:rsid w:val="00376C33"/>
    <w:rsid w:val="00376C69"/>
    <w:rsid w:val="00376ECA"/>
    <w:rsid w:val="00376EEC"/>
    <w:rsid w:val="00376F3F"/>
    <w:rsid w:val="00376FD7"/>
    <w:rsid w:val="003770A5"/>
    <w:rsid w:val="0037717C"/>
    <w:rsid w:val="0037721F"/>
    <w:rsid w:val="0037728B"/>
    <w:rsid w:val="0037743B"/>
    <w:rsid w:val="0037743C"/>
    <w:rsid w:val="003774FE"/>
    <w:rsid w:val="00377511"/>
    <w:rsid w:val="003775EF"/>
    <w:rsid w:val="00377617"/>
    <w:rsid w:val="0037769A"/>
    <w:rsid w:val="00377725"/>
    <w:rsid w:val="003778F7"/>
    <w:rsid w:val="00377A9E"/>
    <w:rsid w:val="00377AA4"/>
    <w:rsid w:val="00377B11"/>
    <w:rsid w:val="00377B77"/>
    <w:rsid w:val="00377BB9"/>
    <w:rsid w:val="00377C98"/>
    <w:rsid w:val="00377E1E"/>
    <w:rsid w:val="00377E2C"/>
    <w:rsid w:val="00377ED9"/>
    <w:rsid w:val="00377FB8"/>
    <w:rsid w:val="003800F9"/>
    <w:rsid w:val="003801EF"/>
    <w:rsid w:val="00380260"/>
    <w:rsid w:val="003802F1"/>
    <w:rsid w:val="00380304"/>
    <w:rsid w:val="00380504"/>
    <w:rsid w:val="0038052C"/>
    <w:rsid w:val="0038066A"/>
    <w:rsid w:val="003807F8"/>
    <w:rsid w:val="00380837"/>
    <w:rsid w:val="0038086D"/>
    <w:rsid w:val="0038087B"/>
    <w:rsid w:val="003808C0"/>
    <w:rsid w:val="003808FD"/>
    <w:rsid w:val="00380979"/>
    <w:rsid w:val="00380ACD"/>
    <w:rsid w:val="00380B19"/>
    <w:rsid w:val="00380C22"/>
    <w:rsid w:val="00380C84"/>
    <w:rsid w:val="00380D15"/>
    <w:rsid w:val="00380D5D"/>
    <w:rsid w:val="00380D85"/>
    <w:rsid w:val="00380DA8"/>
    <w:rsid w:val="00380E31"/>
    <w:rsid w:val="00381047"/>
    <w:rsid w:val="0038107D"/>
    <w:rsid w:val="00381187"/>
    <w:rsid w:val="003811A9"/>
    <w:rsid w:val="0038121E"/>
    <w:rsid w:val="003812E4"/>
    <w:rsid w:val="003812F5"/>
    <w:rsid w:val="0038135E"/>
    <w:rsid w:val="0038162B"/>
    <w:rsid w:val="0038165B"/>
    <w:rsid w:val="00381704"/>
    <w:rsid w:val="0038172A"/>
    <w:rsid w:val="0038189E"/>
    <w:rsid w:val="003818A9"/>
    <w:rsid w:val="003819E2"/>
    <w:rsid w:val="00381C49"/>
    <w:rsid w:val="00381CB9"/>
    <w:rsid w:val="00381D17"/>
    <w:rsid w:val="00381DA8"/>
    <w:rsid w:val="00381ECA"/>
    <w:rsid w:val="00382033"/>
    <w:rsid w:val="003820E1"/>
    <w:rsid w:val="003820FF"/>
    <w:rsid w:val="0038225D"/>
    <w:rsid w:val="003822DE"/>
    <w:rsid w:val="00382310"/>
    <w:rsid w:val="00382388"/>
    <w:rsid w:val="00382412"/>
    <w:rsid w:val="00382479"/>
    <w:rsid w:val="003824A5"/>
    <w:rsid w:val="003824E5"/>
    <w:rsid w:val="00382588"/>
    <w:rsid w:val="00382710"/>
    <w:rsid w:val="0038284D"/>
    <w:rsid w:val="003828EF"/>
    <w:rsid w:val="00382A4A"/>
    <w:rsid w:val="00382AD7"/>
    <w:rsid w:val="00382DAA"/>
    <w:rsid w:val="00382E17"/>
    <w:rsid w:val="00382E99"/>
    <w:rsid w:val="00382F8C"/>
    <w:rsid w:val="00382FB3"/>
    <w:rsid w:val="00383011"/>
    <w:rsid w:val="0038303C"/>
    <w:rsid w:val="003830EB"/>
    <w:rsid w:val="003830FD"/>
    <w:rsid w:val="0038316B"/>
    <w:rsid w:val="0038327A"/>
    <w:rsid w:val="003832AE"/>
    <w:rsid w:val="0038332B"/>
    <w:rsid w:val="00383544"/>
    <w:rsid w:val="0038355C"/>
    <w:rsid w:val="003835D9"/>
    <w:rsid w:val="003835F8"/>
    <w:rsid w:val="003835F9"/>
    <w:rsid w:val="00383703"/>
    <w:rsid w:val="003837BF"/>
    <w:rsid w:val="003837CB"/>
    <w:rsid w:val="003838B8"/>
    <w:rsid w:val="003838FF"/>
    <w:rsid w:val="00383A03"/>
    <w:rsid w:val="00383BF8"/>
    <w:rsid w:val="00383C5C"/>
    <w:rsid w:val="00383D03"/>
    <w:rsid w:val="00383D11"/>
    <w:rsid w:val="003840C1"/>
    <w:rsid w:val="0038411F"/>
    <w:rsid w:val="003843BF"/>
    <w:rsid w:val="00384479"/>
    <w:rsid w:val="003844E2"/>
    <w:rsid w:val="00384573"/>
    <w:rsid w:val="00384584"/>
    <w:rsid w:val="003845FE"/>
    <w:rsid w:val="003846F2"/>
    <w:rsid w:val="00384772"/>
    <w:rsid w:val="003848DC"/>
    <w:rsid w:val="00384908"/>
    <w:rsid w:val="003849D0"/>
    <w:rsid w:val="00384B68"/>
    <w:rsid w:val="00384C90"/>
    <w:rsid w:val="00384E8D"/>
    <w:rsid w:val="003850B4"/>
    <w:rsid w:val="003850D1"/>
    <w:rsid w:val="0038512B"/>
    <w:rsid w:val="00385148"/>
    <w:rsid w:val="00385153"/>
    <w:rsid w:val="003851AE"/>
    <w:rsid w:val="00385222"/>
    <w:rsid w:val="00385266"/>
    <w:rsid w:val="00385268"/>
    <w:rsid w:val="003852BE"/>
    <w:rsid w:val="003853CE"/>
    <w:rsid w:val="00385415"/>
    <w:rsid w:val="0038543B"/>
    <w:rsid w:val="0038558C"/>
    <w:rsid w:val="003855DA"/>
    <w:rsid w:val="0038565A"/>
    <w:rsid w:val="0038568E"/>
    <w:rsid w:val="003856D3"/>
    <w:rsid w:val="00385748"/>
    <w:rsid w:val="0038589A"/>
    <w:rsid w:val="00385A09"/>
    <w:rsid w:val="00385A11"/>
    <w:rsid w:val="00385B1A"/>
    <w:rsid w:val="00385B63"/>
    <w:rsid w:val="00385B6B"/>
    <w:rsid w:val="00385B88"/>
    <w:rsid w:val="00385C5D"/>
    <w:rsid w:val="00385CE8"/>
    <w:rsid w:val="00385EBC"/>
    <w:rsid w:val="00385F6D"/>
    <w:rsid w:val="00385F8B"/>
    <w:rsid w:val="00386095"/>
    <w:rsid w:val="003860BF"/>
    <w:rsid w:val="0038613B"/>
    <w:rsid w:val="00386196"/>
    <w:rsid w:val="003861A2"/>
    <w:rsid w:val="00386253"/>
    <w:rsid w:val="003862D0"/>
    <w:rsid w:val="00386517"/>
    <w:rsid w:val="00386527"/>
    <w:rsid w:val="0038657C"/>
    <w:rsid w:val="00386615"/>
    <w:rsid w:val="00386865"/>
    <w:rsid w:val="003868A9"/>
    <w:rsid w:val="003868BF"/>
    <w:rsid w:val="00386A73"/>
    <w:rsid w:val="00386AA9"/>
    <w:rsid w:val="00386AE9"/>
    <w:rsid w:val="00386B44"/>
    <w:rsid w:val="00386C18"/>
    <w:rsid w:val="00386CE0"/>
    <w:rsid w:val="00386CF0"/>
    <w:rsid w:val="00386DC0"/>
    <w:rsid w:val="00386E79"/>
    <w:rsid w:val="00386F76"/>
    <w:rsid w:val="00387043"/>
    <w:rsid w:val="00387223"/>
    <w:rsid w:val="00387241"/>
    <w:rsid w:val="00387276"/>
    <w:rsid w:val="0038728B"/>
    <w:rsid w:val="00387362"/>
    <w:rsid w:val="00387379"/>
    <w:rsid w:val="0038739F"/>
    <w:rsid w:val="003874F4"/>
    <w:rsid w:val="003875A0"/>
    <w:rsid w:val="00387805"/>
    <w:rsid w:val="0038784C"/>
    <w:rsid w:val="00387979"/>
    <w:rsid w:val="00387A01"/>
    <w:rsid w:val="00387A4D"/>
    <w:rsid w:val="00387A7C"/>
    <w:rsid w:val="00387A8D"/>
    <w:rsid w:val="00387C81"/>
    <w:rsid w:val="00387CD8"/>
    <w:rsid w:val="00387D29"/>
    <w:rsid w:val="00387D6A"/>
    <w:rsid w:val="00387DC6"/>
    <w:rsid w:val="00387DC8"/>
    <w:rsid w:val="00387DEC"/>
    <w:rsid w:val="00387DF3"/>
    <w:rsid w:val="00387E40"/>
    <w:rsid w:val="00387EE5"/>
    <w:rsid w:val="003901EA"/>
    <w:rsid w:val="00390296"/>
    <w:rsid w:val="0039034A"/>
    <w:rsid w:val="00390389"/>
    <w:rsid w:val="003903A1"/>
    <w:rsid w:val="00390566"/>
    <w:rsid w:val="003905FE"/>
    <w:rsid w:val="0039061E"/>
    <w:rsid w:val="0039065C"/>
    <w:rsid w:val="0039068B"/>
    <w:rsid w:val="00390697"/>
    <w:rsid w:val="003906AD"/>
    <w:rsid w:val="00390710"/>
    <w:rsid w:val="0039087B"/>
    <w:rsid w:val="003909DA"/>
    <w:rsid w:val="00390A85"/>
    <w:rsid w:val="00390B82"/>
    <w:rsid w:val="00390D71"/>
    <w:rsid w:val="00390DA0"/>
    <w:rsid w:val="00390DBF"/>
    <w:rsid w:val="0039106A"/>
    <w:rsid w:val="00391255"/>
    <w:rsid w:val="0039135A"/>
    <w:rsid w:val="00391375"/>
    <w:rsid w:val="003913C2"/>
    <w:rsid w:val="003914AB"/>
    <w:rsid w:val="0039155F"/>
    <w:rsid w:val="00391610"/>
    <w:rsid w:val="003916DA"/>
    <w:rsid w:val="00391760"/>
    <w:rsid w:val="003918DA"/>
    <w:rsid w:val="00391C96"/>
    <w:rsid w:val="00391CD6"/>
    <w:rsid w:val="00391D07"/>
    <w:rsid w:val="00391DE0"/>
    <w:rsid w:val="00391E56"/>
    <w:rsid w:val="00391EC0"/>
    <w:rsid w:val="00392033"/>
    <w:rsid w:val="003920BE"/>
    <w:rsid w:val="00392101"/>
    <w:rsid w:val="00392394"/>
    <w:rsid w:val="0039248F"/>
    <w:rsid w:val="00392532"/>
    <w:rsid w:val="00392534"/>
    <w:rsid w:val="003925CD"/>
    <w:rsid w:val="00392651"/>
    <w:rsid w:val="00392722"/>
    <w:rsid w:val="00392898"/>
    <w:rsid w:val="003928C1"/>
    <w:rsid w:val="0039291A"/>
    <w:rsid w:val="00392B30"/>
    <w:rsid w:val="00392DFB"/>
    <w:rsid w:val="00392E6E"/>
    <w:rsid w:val="00392F2E"/>
    <w:rsid w:val="00392F62"/>
    <w:rsid w:val="00392FBE"/>
    <w:rsid w:val="0039327B"/>
    <w:rsid w:val="0039330F"/>
    <w:rsid w:val="00393361"/>
    <w:rsid w:val="003933FE"/>
    <w:rsid w:val="0039341B"/>
    <w:rsid w:val="00393663"/>
    <w:rsid w:val="00393665"/>
    <w:rsid w:val="00393724"/>
    <w:rsid w:val="003937AF"/>
    <w:rsid w:val="0039384F"/>
    <w:rsid w:val="003938F1"/>
    <w:rsid w:val="003938FA"/>
    <w:rsid w:val="0039393A"/>
    <w:rsid w:val="00393A9C"/>
    <w:rsid w:val="00393B8D"/>
    <w:rsid w:val="00393D54"/>
    <w:rsid w:val="00393E12"/>
    <w:rsid w:val="00393E84"/>
    <w:rsid w:val="00393FBC"/>
    <w:rsid w:val="0039410B"/>
    <w:rsid w:val="00394196"/>
    <w:rsid w:val="00394350"/>
    <w:rsid w:val="00394447"/>
    <w:rsid w:val="00394490"/>
    <w:rsid w:val="003946F5"/>
    <w:rsid w:val="00394715"/>
    <w:rsid w:val="00394766"/>
    <w:rsid w:val="0039486B"/>
    <w:rsid w:val="003948F0"/>
    <w:rsid w:val="003949BE"/>
    <w:rsid w:val="00394A1B"/>
    <w:rsid w:val="00394A5F"/>
    <w:rsid w:val="00394A93"/>
    <w:rsid w:val="00394AAB"/>
    <w:rsid w:val="00394B0F"/>
    <w:rsid w:val="00394C41"/>
    <w:rsid w:val="00394D8A"/>
    <w:rsid w:val="00394F02"/>
    <w:rsid w:val="00394F27"/>
    <w:rsid w:val="00394FD7"/>
    <w:rsid w:val="003950ED"/>
    <w:rsid w:val="0039513A"/>
    <w:rsid w:val="00395199"/>
    <w:rsid w:val="003952A5"/>
    <w:rsid w:val="0039531F"/>
    <w:rsid w:val="00395361"/>
    <w:rsid w:val="003953A2"/>
    <w:rsid w:val="003953D1"/>
    <w:rsid w:val="00395401"/>
    <w:rsid w:val="0039544D"/>
    <w:rsid w:val="00395480"/>
    <w:rsid w:val="00395539"/>
    <w:rsid w:val="00395553"/>
    <w:rsid w:val="00395929"/>
    <w:rsid w:val="00395945"/>
    <w:rsid w:val="00395989"/>
    <w:rsid w:val="00395AA0"/>
    <w:rsid w:val="00395BC3"/>
    <w:rsid w:val="00395CB2"/>
    <w:rsid w:val="00395D48"/>
    <w:rsid w:val="00395D8A"/>
    <w:rsid w:val="00395DBF"/>
    <w:rsid w:val="00395E04"/>
    <w:rsid w:val="00395E84"/>
    <w:rsid w:val="00395F0C"/>
    <w:rsid w:val="00396048"/>
    <w:rsid w:val="0039605E"/>
    <w:rsid w:val="003960CD"/>
    <w:rsid w:val="00396358"/>
    <w:rsid w:val="003963B8"/>
    <w:rsid w:val="0039641B"/>
    <w:rsid w:val="0039645E"/>
    <w:rsid w:val="00396524"/>
    <w:rsid w:val="0039656C"/>
    <w:rsid w:val="003965E2"/>
    <w:rsid w:val="003966CE"/>
    <w:rsid w:val="003966FD"/>
    <w:rsid w:val="0039689B"/>
    <w:rsid w:val="003968F0"/>
    <w:rsid w:val="00396907"/>
    <w:rsid w:val="003969C9"/>
    <w:rsid w:val="00396B9B"/>
    <w:rsid w:val="00396D90"/>
    <w:rsid w:val="00396F4B"/>
    <w:rsid w:val="00396F65"/>
    <w:rsid w:val="00396FED"/>
    <w:rsid w:val="00397071"/>
    <w:rsid w:val="00397185"/>
    <w:rsid w:val="003971D5"/>
    <w:rsid w:val="00397226"/>
    <w:rsid w:val="0039729E"/>
    <w:rsid w:val="0039732D"/>
    <w:rsid w:val="003973A4"/>
    <w:rsid w:val="00397403"/>
    <w:rsid w:val="00397420"/>
    <w:rsid w:val="00397429"/>
    <w:rsid w:val="00397497"/>
    <w:rsid w:val="003975FB"/>
    <w:rsid w:val="003977BA"/>
    <w:rsid w:val="0039788B"/>
    <w:rsid w:val="003978EB"/>
    <w:rsid w:val="00397AB8"/>
    <w:rsid w:val="00397B07"/>
    <w:rsid w:val="00397CCE"/>
    <w:rsid w:val="00397DB5"/>
    <w:rsid w:val="00397E2A"/>
    <w:rsid w:val="00397E66"/>
    <w:rsid w:val="00397E75"/>
    <w:rsid w:val="003A011C"/>
    <w:rsid w:val="003A014F"/>
    <w:rsid w:val="003A01D9"/>
    <w:rsid w:val="003A037E"/>
    <w:rsid w:val="003A03F4"/>
    <w:rsid w:val="003A041A"/>
    <w:rsid w:val="003A047E"/>
    <w:rsid w:val="003A0504"/>
    <w:rsid w:val="003A0705"/>
    <w:rsid w:val="003A07A9"/>
    <w:rsid w:val="003A0836"/>
    <w:rsid w:val="003A0837"/>
    <w:rsid w:val="003A08B9"/>
    <w:rsid w:val="003A08EA"/>
    <w:rsid w:val="003A09D9"/>
    <w:rsid w:val="003A0AC3"/>
    <w:rsid w:val="003A0B49"/>
    <w:rsid w:val="003A0C6E"/>
    <w:rsid w:val="003A0C85"/>
    <w:rsid w:val="003A0D1E"/>
    <w:rsid w:val="003A0D8F"/>
    <w:rsid w:val="003A0F47"/>
    <w:rsid w:val="003A0FFF"/>
    <w:rsid w:val="003A1093"/>
    <w:rsid w:val="003A10AF"/>
    <w:rsid w:val="003A145A"/>
    <w:rsid w:val="003A146A"/>
    <w:rsid w:val="003A14F8"/>
    <w:rsid w:val="003A15B0"/>
    <w:rsid w:val="003A15F3"/>
    <w:rsid w:val="003A165F"/>
    <w:rsid w:val="003A18E1"/>
    <w:rsid w:val="003A1B0C"/>
    <w:rsid w:val="003A1C77"/>
    <w:rsid w:val="003A1E3D"/>
    <w:rsid w:val="003A1EEA"/>
    <w:rsid w:val="003A1F91"/>
    <w:rsid w:val="003A2045"/>
    <w:rsid w:val="003A22B8"/>
    <w:rsid w:val="003A230D"/>
    <w:rsid w:val="003A2319"/>
    <w:rsid w:val="003A23F6"/>
    <w:rsid w:val="003A24EE"/>
    <w:rsid w:val="003A27BE"/>
    <w:rsid w:val="003A27C7"/>
    <w:rsid w:val="003A28AB"/>
    <w:rsid w:val="003A28B3"/>
    <w:rsid w:val="003A28BF"/>
    <w:rsid w:val="003A2A10"/>
    <w:rsid w:val="003A2A67"/>
    <w:rsid w:val="003A2BBD"/>
    <w:rsid w:val="003A2BC6"/>
    <w:rsid w:val="003A2C7F"/>
    <w:rsid w:val="003A2D70"/>
    <w:rsid w:val="003A2E9D"/>
    <w:rsid w:val="003A2F25"/>
    <w:rsid w:val="003A317A"/>
    <w:rsid w:val="003A3517"/>
    <w:rsid w:val="003A35B9"/>
    <w:rsid w:val="003A38C4"/>
    <w:rsid w:val="003A3989"/>
    <w:rsid w:val="003A3A0C"/>
    <w:rsid w:val="003A3C6B"/>
    <w:rsid w:val="003A3CB1"/>
    <w:rsid w:val="003A3D49"/>
    <w:rsid w:val="003A3D97"/>
    <w:rsid w:val="003A3DF0"/>
    <w:rsid w:val="003A3E96"/>
    <w:rsid w:val="003A3F58"/>
    <w:rsid w:val="003A3FA2"/>
    <w:rsid w:val="003A4054"/>
    <w:rsid w:val="003A4168"/>
    <w:rsid w:val="003A41BD"/>
    <w:rsid w:val="003A4217"/>
    <w:rsid w:val="003A4228"/>
    <w:rsid w:val="003A4279"/>
    <w:rsid w:val="003A4407"/>
    <w:rsid w:val="003A4427"/>
    <w:rsid w:val="003A442A"/>
    <w:rsid w:val="003A468F"/>
    <w:rsid w:val="003A46A5"/>
    <w:rsid w:val="003A4921"/>
    <w:rsid w:val="003A4928"/>
    <w:rsid w:val="003A4D1B"/>
    <w:rsid w:val="003A4D53"/>
    <w:rsid w:val="003A4D9D"/>
    <w:rsid w:val="003A4E6B"/>
    <w:rsid w:val="003A4E82"/>
    <w:rsid w:val="003A4EAF"/>
    <w:rsid w:val="003A4FAB"/>
    <w:rsid w:val="003A4FF2"/>
    <w:rsid w:val="003A500F"/>
    <w:rsid w:val="003A508D"/>
    <w:rsid w:val="003A5139"/>
    <w:rsid w:val="003A52E4"/>
    <w:rsid w:val="003A531D"/>
    <w:rsid w:val="003A53F3"/>
    <w:rsid w:val="003A541F"/>
    <w:rsid w:val="003A543F"/>
    <w:rsid w:val="003A551C"/>
    <w:rsid w:val="003A5680"/>
    <w:rsid w:val="003A571A"/>
    <w:rsid w:val="003A5838"/>
    <w:rsid w:val="003A5C5F"/>
    <w:rsid w:val="003A5D81"/>
    <w:rsid w:val="003A5E37"/>
    <w:rsid w:val="003A5F0D"/>
    <w:rsid w:val="003A5F63"/>
    <w:rsid w:val="003A5F85"/>
    <w:rsid w:val="003A6093"/>
    <w:rsid w:val="003A60B5"/>
    <w:rsid w:val="003A60E5"/>
    <w:rsid w:val="003A616E"/>
    <w:rsid w:val="003A6283"/>
    <w:rsid w:val="003A64BE"/>
    <w:rsid w:val="003A6555"/>
    <w:rsid w:val="003A65B9"/>
    <w:rsid w:val="003A67BE"/>
    <w:rsid w:val="003A68A4"/>
    <w:rsid w:val="003A68F4"/>
    <w:rsid w:val="003A6937"/>
    <w:rsid w:val="003A698E"/>
    <w:rsid w:val="003A6B42"/>
    <w:rsid w:val="003A6B6B"/>
    <w:rsid w:val="003A6F4D"/>
    <w:rsid w:val="003A709E"/>
    <w:rsid w:val="003A710E"/>
    <w:rsid w:val="003A725F"/>
    <w:rsid w:val="003A7322"/>
    <w:rsid w:val="003A7359"/>
    <w:rsid w:val="003A7407"/>
    <w:rsid w:val="003A753F"/>
    <w:rsid w:val="003A7577"/>
    <w:rsid w:val="003A75B3"/>
    <w:rsid w:val="003A780A"/>
    <w:rsid w:val="003A79E1"/>
    <w:rsid w:val="003A7A2B"/>
    <w:rsid w:val="003A7A52"/>
    <w:rsid w:val="003A7ADC"/>
    <w:rsid w:val="003A7B01"/>
    <w:rsid w:val="003A7B9A"/>
    <w:rsid w:val="003A7EA6"/>
    <w:rsid w:val="003A7F4C"/>
    <w:rsid w:val="003B0099"/>
    <w:rsid w:val="003B00E9"/>
    <w:rsid w:val="003B018F"/>
    <w:rsid w:val="003B042F"/>
    <w:rsid w:val="003B054D"/>
    <w:rsid w:val="003B05CB"/>
    <w:rsid w:val="003B061C"/>
    <w:rsid w:val="003B0736"/>
    <w:rsid w:val="003B081E"/>
    <w:rsid w:val="003B0843"/>
    <w:rsid w:val="003B09F8"/>
    <w:rsid w:val="003B0A0D"/>
    <w:rsid w:val="003B0BA9"/>
    <w:rsid w:val="003B0CD8"/>
    <w:rsid w:val="003B0DD1"/>
    <w:rsid w:val="003B1094"/>
    <w:rsid w:val="003B10D4"/>
    <w:rsid w:val="003B10DA"/>
    <w:rsid w:val="003B10FB"/>
    <w:rsid w:val="003B115E"/>
    <w:rsid w:val="003B1160"/>
    <w:rsid w:val="003B119C"/>
    <w:rsid w:val="003B12FE"/>
    <w:rsid w:val="003B1339"/>
    <w:rsid w:val="003B1363"/>
    <w:rsid w:val="003B1390"/>
    <w:rsid w:val="003B13B2"/>
    <w:rsid w:val="003B13F1"/>
    <w:rsid w:val="003B1413"/>
    <w:rsid w:val="003B1480"/>
    <w:rsid w:val="003B15ED"/>
    <w:rsid w:val="003B194B"/>
    <w:rsid w:val="003B1A5A"/>
    <w:rsid w:val="003B1A80"/>
    <w:rsid w:val="003B1B99"/>
    <w:rsid w:val="003B1DA6"/>
    <w:rsid w:val="003B1DFB"/>
    <w:rsid w:val="003B1ED5"/>
    <w:rsid w:val="003B1F85"/>
    <w:rsid w:val="003B20E6"/>
    <w:rsid w:val="003B2123"/>
    <w:rsid w:val="003B2159"/>
    <w:rsid w:val="003B21DA"/>
    <w:rsid w:val="003B2309"/>
    <w:rsid w:val="003B24A3"/>
    <w:rsid w:val="003B25C3"/>
    <w:rsid w:val="003B26BA"/>
    <w:rsid w:val="003B274D"/>
    <w:rsid w:val="003B29EA"/>
    <w:rsid w:val="003B2ACD"/>
    <w:rsid w:val="003B2B04"/>
    <w:rsid w:val="003B2CA2"/>
    <w:rsid w:val="003B2CAA"/>
    <w:rsid w:val="003B2D21"/>
    <w:rsid w:val="003B2D6B"/>
    <w:rsid w:val="003B2E05"/>
    <w:rsid w:val="003B2E45"/>
    <w:rsid w:val="003B2F41"/>
    <w:rsid w:val="003B2FCE"/>
    <w:rsid w:val="003B30B9"/>
    <w:rsid w:val="003B32B2"/>
    <w:rsid w:val="003B341F"/>
    <w:rsid w:val="003B34C3"/>
    <w:rsid w:val="003B34EA"/>
    <w:rsid w:val="003B36E9"/>
    <w:rsid w:val="003B37E5"/>
    <w:rsid w:val="003B380B"/>
    <w:rsid w:val="003B397E"/>
    <w:rsid w:val="003B3B64"/>
    <w:rsid w:val="003B3C58"/>
    <w:rsid w:val="003B3C75"/>
    <w:rsid w:val="003B3CF6"/>
    <w:rsid w:val="003B4004"/>
    <w:rsid w:val="003B4033"/>
    <w:rsid w:val="003B40D5"/>
    <w:rsid w:val="003B40D6"/>
    <w:rsid w:val="003B41B7"/>
    <w:rsid w:val="003B4219"/>
    <w:rsid w:val="003B4290"/>
    <w:rsid w:val="003B42A3"/>
    <w:rsid w:val="003B43EB"/>
    <w:rsid w:val="003B454A"/>
    <w:rsid w:val="003B4643"/>
    <w:rsid w:val="003B466D"/>
    <w:rsid w:val="003B4698"/>
    <w:rsid w:val="003B479E"/>
    <w:rsid w:val="003B47EA"/>
    <w:rsid w:val="003B47F4"/>
    <w:rsid w:val="003B4843"/>
    <w:rsid w:val="003B484A"/>
    <w:rsid w:val="003B491C"/>
    <w:rsid w:val="003B4954"/>
    <w:rsid w:val="003B496E"/>
    <w:rsid w:val="003B49B6"/>
    <w:rsid w:val="003B4A72"/>
    <w:rsid w:val="003B4AA8"/>
    <w:rsid w:val="003B4BCE"/>
    <w:rsid w:val="003B4E3E"/>
    <w:rsid w:val="003B4EF6"/>
    <w:rsid w:val="003B511F"/>
    <w:rsid w:val="003B5146"/>
    <w:rsid w:val="003B51AA"/>
    <w:rsid w:val="003B5229"/>
    <w:rsid w:val="003B52DB"/>
    <w:rsid w:val="003B532D"/>
    <w:rsid w:val="003B550F"/>
    <w:rsid w:val="003B558F"/>
    <w:rsid w:val="003B5747"/>
    <w:rsid w:val="003B5896"/>
    <w:rsid w:val="003B58A1"/>
    <w:rsid w:val="003B594A"/>
    <w:rsid w:val="003B5986"/>
    <w:rsid w:val="003B59CA"/>
    <w:rsid w:val="003B59D0"/>
    <w:rsid w:val="003B5AA3"/>
    <w:rsid w:val="003B5AD6"/>
    <w:rsid w:val="003B5C05"/>
    <w:rsid w:val="003B5C15"/>
    <w:rsid w:val="003B5CCC"/>
    <w:rsid w:val="003B5D1D"/>
    <w:rsid w:val="003B60CA"/>
    <w:rsid w:val="003B651A"/>
    <w:rsid w:val="003B65ED"/>
    <w:rsid w:val="003B662B"/>
    <w:rsid w:val="003B665F"/>
    <w:rsid w:val="003B66DB"/>
    <w:rsid w:val="003B6972"/>
    <w:rsid w:val="003B6C99"/>
    <w:rsid w:val="003B6CFB"/>
    <w:rsid w:val="003B6D60"/>
    <w:rsid w:val="003B6D66"/>
    <w:rsid w:val="003B6D88"/>
    <w:rsid w:val="003B6DA2"/>
    <w:rsid w:val="003B6E7D"/>
    <w:rsid w:val="003B6E8A"/>
    <w:rsid w:val="003B6EA0"/>
    <w:rsid w:val="003B6ED0"/>
    <w:rsid w:val="003B6F6B"/>
    <w:rsid w:val="003B6FB2"/>
    <w:rsid w:val="003B7203"/>
    <w:rsid w:val="003B7244"/>
    <w:rsid w:val="003B72A0"/>
    <w:rsid w:val="003B72EA"/>
    <w:rsid w:val="003B73CD"/>
    <w:rsid w:val="003B73D1"/>
    <w:rsid w:val="003B7425"/>
    <w:rsid w:val="003B74A9"/>
    <w:rsid w:val="003B74D8"/>
    <w:rsid w:val="003B759C"/>
    <w:rsid w:val="003B75B4"/>
    <w:rsid w:val="003B76C7"/>
    <w:rsid w:val="003B778E"/>
    <w:rsid w:val="003B7802"/>
    <w:rsid w:val="003B7A1C"/>
    <w:rsid w:val="003B7ADA"/>
    <w:rsid w:val="003B7B77"/>
    <w:rsid w:val="003B7BD2"/>
    <w:rsid w:val="003B7D27"/>
    <w:rsid w:val="003B7D2B"/>
    <w:rsid w:val="003B7D7C"/>
    <w:rsid w:val="003B7E04"/>
    <w:rsid w:val="003B7E11"/>
    <w:rsid w:val="003B7E1F"/>
    <w:rsid w:val="003B7EE2"/>
    <w:rsid w:val="003B7F10"/>
    <w:rsid w:val="003B7F14"/>
    <w:rsid w:val="003B7FF7"/>
    <w:rsid w:val="003C0030"/>
    <w:rsid w:val="003C009F"/>
    <w:rsid w:val="003C00AB"/>
    <w:rsid w:val="003C00AF"/>
    <w:rsid w:val="003C018C"/>
    <w:rsid w:val="003C02FD"/>
    <w:rsid w:val="003C0329"/>
    <w:rsid w:val="003C03A9"/>
    <w:rsid w:val="003C045D"/>
    <w:rsid w:val="003C0502"/>
    <w:rsid w:val="003C051F"/>
    <w:rsid w:val="003C052E"/>
    <w:rsid w:val="003C05E4"/>
    <w:rsid w:val="003C0624"/>
    <w:rsid w:val="003C098A"/>
    <w:rsid w:val="003C0C16"/>
    <w:rsid w:val="003C0CE8"/>
    <w:rsid w:val="003C0DC2"/>
    <w:rsid w:val="003C0EED"/>
    <w:rsid w:val="003C0EFA"/>
    <w:rsid w:val="003C0FC4"/>
    <w:rsid w:val="003C1032"/>
    <w:rsid w:val="003C1109"/>
    <w:rsid w:val="003C116F"/>
    <w:rsid w:val="003C13DB"/>
    <w:rsid w:val="003C15AF"/>
    <w:rsid w:val="003C15C5"/>
    <w:rsid w:val="003C16AD"/>
    <w:rsid w:val="003C16D2"/>
    <w:rsid w:val="003C170A"/>
    <w:rsid w:val="003C1770"/>
    <w:rsid w:val="003C188D"/>
    <w:rsid w:val="003C19BF"/>
    <w:rsid w:val="003C1A6F"/>
    <w:rsid w:val="003C1AD8"/>
    <w:rsid w:val="003C1BA6"/>
    <w:rsid w:val="003C1CBD"/>
    <w:rsid w:val="003C1E63"/>
    <w:rsid w:val="003C1F10"/>
    <w:rsid w:val="003C1F12"/>
    <w:rsid w:val="003C1FA3"/>
    <w:rsid w:val="003C1FAB"/>
    <w:rsid w:val="003C1FC0"/>
    <w:rsid w:val="003C2067"/>
    <w:rsid w:val="003C2196"/>
    <w:rsid w:val="003C224C"/>
    <w:rsid w:val="003C225A"/>
    <w:rsid w:val="003C225E"/>
    <w:rsid w:val="003C22AF"/>
    <w:rsid w:val="003C2367"/>
    <w:rsid w:val="003C238B"/>
    <w:rsid w:val="003C2638"/>
    <w:rsid w:val="003C2665"/>
    <w:rsid w:val="003C26B5"/>
    <w:rsid w:val="003C272A"/>
    <w:rsid w:val="003C27BF"/>
    <w:rsid w:val="003C27F3"/>
    <w:rsid w:val="003C28A4"/>
    <w:rsid w:val="003C290C"/>
    <w:rsid w:val="003C2923"/>
    <w:rsid w:val="003C2A32"/>
    <w:rsid w:val="003C2B35"/>
    <w:rsid w:val="003C2B8D"/>
    <w:rsid w:val="003C2C30"/>
    <w:rsid w:val="003C2C8C"/>
    <w:rsid w:val="003C2D3B"/>
    <w:rsid w:val="003C2E92"/>
    <w:rsid w:val="003C3022"/>
    <w:rsid w:val="003C302F"/>
    <w:rsid w:val="003C315B"/>
    <w:rsid w:val="003C31FD"/>
    <w:rsid w:val="003C330A"/>
    <w:rsid w:val="003C334C"/>
    <w:rsid w:val="003C3486"/>
    <w:rsid w:val="003C34A8"/>
    <w:rsid w:val="003C34FD"/>
    <w:rsid w:val="003C365A"/>
    <w:rsid w:val="003C3C0B"/>
    <w:rsid w:val="003C3E1E"/>
    <w:rsid w:val="003C3F78"/>
    <w:rsid w:val="003C400E"/>
    <w:rsid w:val="003C402A"/>
    <w:rsid w:val="003C422D"/>
    <w:rsid w:val="003C434E"/>
    <w:rsid w:val="003C43C4"/>
    <w:rsid w:val="003C43F3"/>
    <w:rsid w:val="003C4474"/>
    <w:rsid w:val="003C461D"/>
    <w:rsid w:val="003C465B"/>
    <w:rsid w:val="003C4668"/>
    <w:rsid w:val="003C46F6"/>
    <w:rsid w:val="003C48BF"/>
    <w:rsid w:val="003C492F"/>
    <w:rsid w:val="003C494F"/>
    <w:rsid w:val="003C4A4F"/>
    <w:rsid w:val="003C4ABC"/>
    <w:rsid w:val="003C4AE9"/>
    <w:rsid w:val="003C4C40"/>
    <w:rsid w:val="003C4CAE"/>
    <w:rsid w:val="003C4D21"/>
    <w:rsid w:val="003C4F44"/>
    <w:rsid w:val="003C4F95"/>
    <w:rsid w:val="003C51A4"/>
    <w:rsid w:val="003C51F8"/>
    <w:rsid w:val="003C5276"/>
    <w:rsid w:val="003C5326"/>
    <w:rsid w:val="003C53C2"/>
    <w:rsid w:val="003C543B"/>
    <w:rsid w:val="003C54D7"/>
    <w:rsid w:val="003C5673"/>
    <w:rsid w:val="003C56B9"/>
    <w:rsid w:val="003C56FC"/>
    <w:rsid w:val="003C5725"/>
    <w:rsid w:val="003C5788"/>
    <w:rsid w:val="003C57C9"/>
    <w:rsid w:val="003C5842"/>
    <w:rsid w:val="003C5958"/>
    <w:rsid w:val="003C59CC"/>
    <w:rsid w:val="003C5AD5"/>
    <w:rsid w:val="003C5BDF"/>
    <w:rsid w:val="003C5C16"/>
    <w:rsid w:val="003C5CF7"/>
    <w:rsid w:val="003C5DA2"/>
    <w:rsid w:val="003C5DB4"/>
    <w:rsid w:val="003C5E18"/>
    <w:rsid w:val="003C5EC8"/>
    <w:rsid w:val="003C5F26"/>
    <w:rsid w:val="003C5F7C"/>
    <w:rsid w:val="003C6001"/>
    <w:rsid w:val="003C6294"/>
    <w:rsid w:val="003C62BD"/>
    <w:rsid w:val="003C62D3"/>
    <w:rsid w:val="003C6381"/>
    <w:rsid w:val="003C6482"/>
    <w:rsid w:val="003C64CA"/>
    <w:rsid w:val="003C6535"/>
    <w:rsid w:val="003C656B"/>
    <w:rsid w:val="003C6608"/>
    <w:rsid w:val="003C667F"/>
    <w:rsid w:val="003C6703"/>
    <w:rsid w:val="003C677F"/>
    <w:rsid w:val="003C6792"/>
    <w:rsid w:val="003C67F9"/>
    <w:rsid w:val="003C6A24"/>
    <w:rsid w:val="003C6A97"/>
    <w:rsid w:val="003C6B13"/>
    <w:rsid w:val="003C6C2C"/>
    <w:rsid w:val="003C6C32"/>
    <w:rsid w:val="003C6DA3"/>
    <w:rsid w:val="003C6DB8"/>
    <w:rsid w:val="003C6F5E"/>
    <w:rsid w:val="003C6FE3"/>
    <w:rsid w:val="003C70D7"/>
    <w:rsid w:val="003C70F8"/>
    <w:rsid w:val="003C72D3"/>
    <w:rsid w:val="003C74AE"/>
    <w:rsid w:val="003C7575"/>
    <w:rsid w:val="003C769A"/>
    <w:rsid w:val="003C78BD"/>
    <w:rsid w:val="003C7947"/>
    <w:rsid w:val="003C7970"/>
    <w:rsid w:val="003C7CBE"/>
    <w:rsid w:val="003C7CFA"/>
    <w:rsid w:val="003C7E3A"/>
    <w:rsid w:val="003C7E6A"/>
    <w:rsid w:val="003C7E76"/>
    <w:rsid w:val="003C7FCE"/>
    <w:rsid w:val="003C7FDC"/>
    <w:rsid w:val="003D00E4"/>
    <w:rsid w:val="003D0116"/>
    <w:rsid w:val="003D01D0"/>
    <w:rsid w:val="003D01FD"/>
    <w:rsid w:val="003D024B"/>
    <w:rsid w:val="003D0265"/>
    <w:rsid w:val="003D02DF"/>
    <w:rsid w:val="003D03FC"/>
    <w:rsid w:val="003D04B6"/>
    <w:rsid w:val="003D04C6"/>
    <w:rsid w:val="003D05B7"/>
    <w:rsid w:val="003D0606"/>
    <w:rsid w:val="003D0830"/>
    <w:rsid w:val="003D089E"/>
    <w:rsid w:val="003D0967"/>
    <w:rsid w:val="003D0997"/>
    <w:rsid w:val="003D0A18"/>
    <w:rsid w:val="003D0A68"/>
    <w:rsid w:val="003D0E23"/>
    <w:rsid w:val="003D0E40"/>
    <w:rsid w:val="003D0F19"/>
    <w:rsid w:val="003D100B"/>
    <w:rsid w:val="003D112D"/>
    <w:rsid w:val="003D120D"/>
    <w:rsid w:val="003D12D0"/>
    <w:rsid w:val="003D1307"/>
    <w:rsid w:val="003D142D"/>
    <w:rsid w:val="003D146C"/>
    <w:rsid w:val="003D15AC"/>
    <w:rsid w:val="003D162A"/>
    <w:rsid w:val="003D1681"/>
    <w:rsid w:val="003D16BF"/>
    <w:rsid w:val="003D17A8"/>
    <w:rsid w:val="003D180A"/>
    <w:rsid w:val="003D1843"/>
    <w:rsid w:val="003D1929"/>
    <w:rsid w:val="003D198B"/>
    <w:rsid w:val="003D19DC"/>
    <w:rsid w:val="003D1ACE"/>
    <w:rsid w:val="003D1B54"/>
    <w:rsid w:val="003D1C2C"/>
    <w:rsid w:val="003D1D41"/>
    <w:rsid w:val="003D1DE1"/>
    <w:rsid w:val="003D1EF3"/>
    <w:rsid w:val="003D1FC2"/>
    <w:rsid w:val="003D1FE4"/>
    <w:rsid w:val="003D205F"/>
    <w:rsid w:val="003D2095"/>
    <w:rsid w:val="003D20FB"/>
    <w:rsid w:val="003D21CB"/>
    <w:rsid w:val="003D2407"/>
    <w:rsid w:val="003D2456"/>
    <w:rsid w:val="003D24EE"/>
    <w:rsid w:val="003D2599"/>
    <w:rsid w:val="003D25BC"/>
    <w:rsid w:val="003D25E3"/>
    <w:rsid w:val="003D2761"/>
    <w:rsid w:val="003D2820"/>
    <w:rsid w:val="003D295B"/>
    <w:rsid w:val="003D299C"/>
    <w:rsid w:val="003D29B9"/>
    <w:rsid w:val="003D2AA8"/>
    <w:rsid w:val="003D2AC9"/>
    <w:rsid w:val="003D2AE5"/>
    <w:rsid w:val="003D2E9A"/>
    <w:rsid w:val="003D2EDA"/>
    <w:rsid w:val="003D2F37"/>
    <w:rsid w:val="003D2F4F"/>
    <w:rsid w:val="003D30D1"/>
    <w:rsid w:val="003D31C9"/>
    <w:rsid w:val="003D3277"/>
    <w:rsid w:val="003D33B3"/>
    <w:rsid w:val="003D33D9"/>
    <w:rsid w:val="003D3491"/>
    <w:rsid w:val="003D34B7"/>
    <w:rsid w:val="003D34F8"/>
    <w:rsid w:val="003D3576"/>
    <w:rsid w:val="003D35E2"/>
    <w:rsid w:val="003D36AC"/>
    <w:rsid w:val="003D3767"/>
    <w:rsid w:val="003D37A7"/>
    <w:rsid w:val="003D38D3"/>
    <w:rsid w:val="003D3A39"/>
    <w:rsid w:val="003D3A91"/>
    <w:rsid w:val="003D3B3C"/>
    <w:rsid w:val="003D3D25"/>
    <w:rsid w:val="003D3DF7"/>
    <w:rsid w:val="003D3EE8"/>
    <w:rsid w:val="003D3F20"/>
    <w:rsid w:val="003D3F7F"/>
    <w:rsid w:val="003D3FAE"/>
    <w:rsid w:val="003D40AD"/>
    <w:rsid w:val="003D4111"/>
    <w:rsid w:val="003D4123"/>
    <w:rsid w:val="003D42A7"/>
    <w:rsid w:val="003D42F1"/>
    <w:rsid w:val="003D4383"/>
    <w:rsid w:val="003D438F"/>
    <w:rsid w:val="003D459B"/>
    <w:rsid w:val="003D462D"/>
    <w:rsid w:val="003D4765"/>
    <w:rsid w:val="003D47A1"/>
    <w:rsid w:val="003D47A5"/>
    <w:rsid w:val="003D4893"/>
    <w:rsid w:val="003D4948"/>
    <w:rsid w:val="003D4BF0"/>
    <w:rsid w:val="003D4D2D"/>
    <w:rsid w:val="003D4ECA"/>
    <w:rsid w:val="003D4F15"/>
    <w:rsid w:val="003D520F"/>
    <w:rsid w:val="003D5452"/>
    <w:rsid w:val="003D545F"/>
    <w:rsid w:val="003D5495"/>
    <w:rsid w:val="003D5503"/>
    <w:rsid w:val="003D5602"/>
    <w:rsid w:val="003D5640"/>
    <w:rsid w:val="003D56C1"/>
    <w:rsid w:val="003D56CC"/>
    <w:rsid w:val="003D56CE"/>
    <w:rsid w:val="003D574A"/>
    <w:rsid w:val="003D57B3"/>
    <w:rsid w:val="003D5883"/>
    <w:rsid w:val="003D58A8"/>
    <w:rsid w:val="003D5915"/>
    <w:rsid w:val="003D594E"/>
    <w:rsid w:val="003D59BB"/>
    <w:rsid w:val="003D5AB1"/>
    <w:rsid w:val="003D5AEB"/>
    <w:rsid w:val="003D5BEE"/>
    <w:rsid w:val="003D5CCB"/>
    <w:rsid w:val="003D5D74"/>
    <w:rsid w:val="003D5EB9"/>
    <w:rsid w:val="003D5FD4"/>
    <w:rsid w:val="003D60E5"/>
    <w:rsid w:val="003D6212"/>
    <w:rsid w:val="003D626E"/>
    <w:rsid w:val="003D62EC"/>
    <w:rsid w:val="003D63EC"/>
    <w:rsid w:val="003D63FA"/>
    <w:rsid w:val="003D6448"/>
    <w:rsid w:val="003D64D2"/>
    <w:rsid w:val="003D66B7"/>
    <w:rsid w:val="003D676B"/>
    <w:rsid w:val="003D6882"/>
    <w:rsid w:val="003D69BB"/>
    <w:rsid w:val="003D6A1E"/>
    <w:rsid w:val="003D6A2E"/>
    <w:rsid w:val="003D6C9B"/>
    <w:rsid w:val="003D6D30"/>
    <w:rsid w:val="003D6D5F"/>
    <w:rsid w:val="003D6D8B"/>
    <w:rsid w:val="003D6E95"/>
    <w:rsid w:val="003D6F84"/>
    <w:rsid w:val="003D70CD"/>
    <w:rsid w:val="003D72AF"/>
    <w:rsid w:val="003D72CA"/>
    <w:rsid w:val="003D760C"/>
    <w:rsid w:val="003D7655"/>
    <w:rsid w:val="003D767F"/>
    <w:rsid w:val="003D77F4"/>
    <w:rsid w:val="003D78E2"/>
    <w:rsid w:val="003D7975"/>
    <w:rsid w:val="003D7AAE"/>
    <w:rsid w:val="003D7C68"/>
    <w:rsid w:val="003D7EA7"/>
    <w:rsid w:val="003E00C1"/>
    <w:rsid w:val="003E02DF"/>
    <w:rsid w:val="003E0344"/>
    <w:rsid w:val="003E0460"/>
    <w:rsid w:val="003E046F"/>
    <w:rsid w:val="003E0494"/>
    <w:rsid w:val="003E0564"/>
    <w:rsid w:val="003E0572"/>
    <w:rsid w:val="003E05AB"/>
    <w:rsid w:val="003E063D"/>
    <w:rsid w:val="003E076A"/>
    <w:rsid w:val="003E07B6"/>
    <w:rsid w:val="003E0835"/>
    <w:rsid w:val="003E0958"/>
    <w:rsid w:val="003E0995"/>
    <w:rsid w:val="003E0A11"/>
    <w:rsid w:val="003E0A6E"/>
    <w:rsid w:val="003E0ACD"/>
    <w:rsid w:val="003E0CE2"/>
    <w:rsid w:val="003E0E3D"/>
    <w:rsid w:val="003E0EBF"/>
    <w:rsid w:val="003E0F13"/>
    <w:rsid w:val="003E0FAA"/>
    <w:rsid w:val="003E0FF3"/>
    <w:rsid w:val="003E1008"/>
    <w:rsid w:val="003E1038"/>
    <w:rsid w:val="003E11B5"/>
    <w:rsid w:val="003E11D0"/>
    <w:rsid w:val="003E12BF"/>
    <w:rsid w:val="003E12E1"/>
    <w:rsid w:val="003E1327"/>
    <w:rsid w:val="003E13EC"/>
    <w:rsid w:val="003E14C3"/>
    <w:rsid w:val="003E152B"/>
    <w:rsid w:val="003E1617"/>
    <w:rsid w:val="003E16BF"/>
    <w:rsid w:val="003E17B6"/>
    <w:rsid w:val="003E17CC"/>
    <w:rsid w:val="003E1884"/>
    <w:rsid w:val="003E19C2"/>
    <w:rsid w:val="003E1B5C"/>
    <w:rsid w:val="003E1BAE"/>
    <w:rsid w:val="003E1D1D"/>
    <w:rsid w:val="003E1D24"/>
    <w:rsid w:val="003E1E39"/>
    <w:rsid w:val="003E1F68"/>
    <w:rsid w:val="003E1FE8"/>
    <w:rsid w:val="003E205F"/>
    <w:rsid w:val="003E2348"/>
    <w:rsid w:val="003E2477"/>
    <w:rsid w:val="003E24B1"/>
    <w:rsid w:val="003E2532"/>
    <w:rsid w:val="003E2539"/>
    <w:rsid w:val="003E25F7"/>
    <w:rsid w:val="003E261B"/>
    <w:rsid w:val="003E2636"/>
    <w:rsid w:val="003E288E"/>
    <w:rsid w:val="003E28E0"/>
    <w:rsid w:val="003E2951"/>
    <w:rsid w:val="003E2991"/>
    <w:rsid w:val="003E29A5"/>
    <w:rsid w:val="003E2B55"/>
    <w:rsid w:val="003E2CB8"/>
    <w:rsid w:val="003E2CD9"/>
    <w:rsid w:val="003E2D0E"/>
    <w:rsid w:val="003E2E46"/>
    <w:rsid w:val="003E2EB7"/>
    <w:rsid w:val="003E2FD2"/>
    <w:rsid w:val="003E2FD4"/>
    <w:rsid w:val="003E305F"/>
    <w:rsid w:val="003E306A"/>
    <w:rsid w:val="003E30E0"/>
    <w:rsid w:val="003E3117"/>
    <w:rsid w:val="003E31E4"/>
    <w:rsid w:val="003E31FA"/>
    <w:rsid w:val="003E3200"/>
    <w:rsid w:val="003E3267"/>
    <w:rsid w:val="003E3355"/>
    <w:rsid w:val="003E3363"/>
    <w:rsid w:val="003E346F"/>
    <w:rsid w:val="003E3547"/>
    <w:rsid w:val="003E358F"/>
    <w:rsid w:val="003E35DD"/>
    <w:rsid w:val="003E3609"/>
    <w:rsid w:val="003E36CC"/>
    <w:rsid w:val="003E3721"/>
    <w:rsid w:val="003E3748"/>
    <w:rsid w:val="003E381F"/>
    <w:rsid w:val="003E390C"/>
    <w:rsid w:val="003E3948"/>
    <w:rsid w:val="003E3B4D"/>
    <w:rsid w:val="003E3B8D"/>
    <w:rsid w:val="003E3BD5"/>
    <w:rsid w:val="003E3D4C"/>
    <w:rsid w:val="003E3D6B"/>
    <w:rsid w:val="003E3E71"/>
    <w:rsid w:val="003E4168"/>
    <w:rsid w:val="003E419F"/>
    <w:rsid w:val="003E4264"/>
    <w:rsid w:val="003E4325"/>
    <w:rsid w:val="003E436D"/>
    <w:rsid w:val="003E439F"/>
    <w:rsid w:val="003E444D"/>
    <w:rsid w:val="003E44D1"/>
    <w:rsid w:val="003E458C"/>
    <w:rsid w:val="003E46D2"/>
    <w:rsid w:val="003E46D6"/>
    <w:rsid w:val="003E47E2"/>
    <w:rsid w:val="003E4828"/>
    <w:rsid w:val="003E4E5E"/>
    <w:rsid w:val="003E4E76"/>
    <w:rsid w:val="003E4F7D"/>
    <w:rsid w:val="003E4F83"/>
    <w:rsid w:val="003E4F9A"/>
    <w:rsid w:val="003E5081"/>
    <w:rsid w:val="003E51AC"/>
    <w:rsid w:val="003E51BB"/>
    <w:rsid w:val="003E51FC"/>
    <w:rsid w:val="003E5227"/>
    <w:rsid w:val="003E53BD"/>
    <w:rsid w:val="003E550C"/>
    <w:rsid w:val="003E56B5"/>
    <w:rsid w:val="003E576E"/>
    <w:rsid w:val="003E579D"/>
    <w:rsid w:val="003E5804"/>
    <w:rsid w:val="003E583D"/>
    <w:rsid w:val="003E58BA"/>
    <w:rsid w:val="003E5950"/>
    <w:rsid w:val="003E59AA"/>
    <w:rsid w:val="003E59EA"/>
    <w:rsid w:val="003E5C02"/>
    <w:rsid w:val="003E5C9E"/>
    <w:rsid w:val="003E5CD7"/>
    <w:rsid w:val="003E5DF2"/>
    <w:rsid w:val="003E5E73"/>
    <w:rsid w:val="003E5E7D"/>
    <w:rsid w:val="003E5ECC"/>
    <w:rsid w:val="003E5F62"/>
    <w:rsid w:val="003E5FCB"/>
    <w:rsid w:val="003E5FF2"/>
    <w:rsid w:val="003E6004"/>
    <w:rsid w:val="003E6053"/>
    <w:rsid w:val="003E6175"/>
    <w:rsid w:val="003E6436"/>
    <w:rsid w:val="003E66A8"/>
    <w:rsid w:val="003E66ED"/>
    <w:rsid w:val="003E670D"/>
    <w:rsid w:val="003E67B9"/>
    <w:rsid w:val="003E6A5C"/>
    <w:rsid w:val="003E6A98"/>
    <w:rsid w:val="003E6ABC"/>
    <w:rsid w:val="003E6B24"/>
    <w:rsid w:val="003E6CCA"/>
    <w:rsid w:val="003E6DA9"/>
    <w:rsid w:val="003E6DB4"/>
    <w:rsid w:val="003E6DBE"/>
    <w:rsid w:val="003E6E76"/>
    <w:rsid w:val="003E6E7C"/>
    <w:rsid w:val="003E6E7E"/>
    <w:rsid w:val="003E6EC4"/>
    <w:rsid w:val="003E6F67"/>
    <w:rsid w:val="003E6FB7"/>
    <w:rsid w:val="003E7143"/>
    <w:rsid w:val="003E7375"/>
    <w:rsid w:val="003E73FC"/>
    <w:rsid w:val="003E7405"/>
    <w:rsid w:val="003E7408"/>
    <w:rsid w:val="003E759F"/>
    <w:rsid w:val="003E778B"/>
    <w:rsid w:val="003E77B1"/>
    <w:rsid w:val="003E78FB"/>
    <w:rsid w:val="003E793A"/>
    <w:rsid w:val="003E7A35"/>
    <w:rsid w:val="003E7B09"/>
    <w:rsid w:val="003E7B93"/>
    <w:rsid w:val="003E7F5D"/>
    <w:rsid w:val="003F02C4"/>
    <w:rsid w:val="003F03EF"/>
    <w:rsid w:val="003F03F2"/>
    <w:rsid w:val="003F06B0"/>
    <w:rsid w:val="003F0719"/>
    <w:rsid w:val="003F08C6"/>
    <w:rsid w:val="003F0B79"/>
    <w:rsid w:val="003F0CCA"/>
    <w:rsid w:val="003F0D51"/>
    <w:rsid w:val="003F0DFA"/>
    <w:rsid w:val="003F0E08"/>
    <w:rsid w:val="003F0E3A"/>
    <w:rsid w:val="003F0EBF"/>
    <w:rsid w:val="003F0F7A"/>
    <w:rsid w:val="003F0FD9"/>
    <w:rsid w:val="003F1204"/>
    <w:rsid w:val="003F126B"/>
    <w:rsid w:val="003F12AF"/>
    <w:rsid w:val="003F12BE"/>
    <w:rsid w:val="003F1300"/>
    <w:rsid w:val="003F13B9"/>
    <w:rsid w:val="003F14D8"/>
    <w:rsid w:val="003F15D7"/>
    <w:rsid w:val="003F17D3"/>
    <w:rsid w:val="003F1838"/>
    <w:rsid w:val="003F193C"/>
    <w:rsid w:val="003F1995"/>
    <w:rsid w:val="003F1B8A"/>
    <w:rsid w:val="003F1C14"/>
    <w:rsid w:val="003F1CE0"/>
    <w:rsid w:val="003F20FC"/>
    <w:rsid w:val="003F2130"/>
    <w:rsid w:val="003F21C1"/>
    <w:rsid w:val="003F2207"/>
    <w:rsid w:val="003F22BD"/>
    <w:rsid w:val="003F22DD"/>
    <w:rsid w:val="003F23AC"/>
    <w:rsid w:val="003F243B"/>
    <w:rsid w:val="003F245E"/>
    <w:rsid w:val="003F2584"/>
    <w:rsid w:val="003F25B7"/>
    <w:rsid w:val="003F2710"/>
    <w:rsid w:val="003F29BB"/>
    <w:rsid w:val="003F2AAE"/>
    <w:rsid w:val="003F2B04"/>
    <w:rsid w:val="003F2B4F"/>
    <w:rsid w:val="003F2B60"/>
    <w:rsid w:val="003F2BB5"/>
    <w:rsid w:val="003F2C53"/>
    <w:rsid w:val="003F2DAB"/>
    <w:rsid w:val="003F2DCB"/>
    <w:rsid w:val="003F2E05"/>
    <w:rsid w:val="003F2EC9"/>
    <w:rsid w:val="003F2EED"/>
    <w:rsid w:val="003F2F3A"/>
    <w:rsid w:val="003F2F87"/>
    <w:rsid w:val="003F311E"/>
    <w:rsid w:val="003F31EE"/>
    <w:rsid w:val="003F3240"/>
    <w:rsid w:val="003F324E"/>
    <w:rsid w:val="003F325E"/>
    <w:rsid w:val="003F32B0"/>
    <w:rsid w:val="003F3313"/>
    <w:rsid w:val="003F3457"/>
    <w:rsid w:val="003F3496"/>
    <w:rsid w:val="003F35F1"/>
    <w:rsid w:val="003F3614"/>
    <w:rsid w:val="003F365E"/>
    <w:rsid w:val="003F3862"/>
    <w:rsid w:val="003F393C"/>
    <w:rsid w:val="003F3946"/>
    <w:rsid w:val="003F39A3"/>
    <w:rsid w:val="003F3A69"/>
    <w:rsid w:val="003F3B71"/>
    <w:rsid w:val="003F3BA3"/>
    <w:rsid w:val="003F3BED"/>
    <w:rsid w:val="003F3C33"/>
    <w:rsid w:val="003F3C58"/>
    <w:rsid w:val="003F3C5A"/>
    <w:rsid w:val="003F3D1B"/>
    <w:rsid w:val="003F3EDC"/>
    <w:rsid w:val="003F3F6E"/>
    <w:rsid w:val="003F405D"/>
    <w:rsid w:val="003F435B"/>
    <w:rsid w:val="003F437D"/>
    <w:rsid w:val="003F43FD"/>
    <w:rsid w:val="003F4410"/>
    <w:rsid w:val="003F4458"/>
    <w:rsid w:val="003F44AE"/>
    <w:rsid w:val="003F44C6"/>
    <w:rsid w:val="003F453A"/>
    <w:rsid w:val="003F46AF"/>
    <w:rsid w:val="003F4843"/>
    <w:rsid w:val="003F4998"/>
    <w:rsid w:val="003F49D4"/>
    <w:rsid w:val="003F4BC4"/>
    <w:rsid w:val="003F4E7D"/>
    <w:rsid w:val="003F4F05"/>
    <w:rsid w:val="003F4F5D"/>
    <w:rsid w:val="003F50DD"/>
    <w:rsid w:val="003F516D"/>
    <w:rsid w:val="003F517E"/>
    <w:rsid w:val="003F5208"/>
    <w:rsid w:val="003F5524"/>
    <w:rsid w:val="003F5542"/>
    <w:rsid w:val="003F5611"/>
    <w:rsid w:val="003F572F"/>
    <w:rsid w:val="003F57CE"/>
    <w:rsid w:val="003F583F"/>
    <w:rsid w:val="003F5A1C"/>
    <w:rsid w:val="003F5AAB"/>
    <w:rsid w:val="003F5AD0"/>
    <w:rsid w:val="003F5B1B"/>
    <w:rsid w:val="003F5B4F"/>
    <w:rsid w:val="003F5C8D"/>
    <w:rsid w:val="003F5CB5"/>
    <w:rsid w:val="003F5E8A"/>
    <w:rsid w:val="003F6044"/>
    <w:rsid w:val="003F6156"/>
    <w:rsid w:val="003F61D5"/>
    <w:rsid w:val="003F63E4"/>
    <w:rsid w:val="003F64EC"/>
    <w:rsid w:val="003F6586"/>
    <w:rsid w:val="003F65D8"/>
    <w:rsid w:val="003F67EE"/>
    <w:rsid w:val="003F6905"/>
    <w:rsid w:val="003F695C"/>
    <w:rsid w:val="003F69A8"/>
    <w:rsid w:val="003F69C3"/>
    <w:rsid w:val="003F6CCA"/>
    <w:rsid w:val="003F6EA4"/>
    <w:rsid w:val="003F6EA5"/>
    <w:rsid w:val="003F6F75"/>
    <w:rsid w:val="003F70D5"/>
    <w:rsid w:val="003F71F2"/>
    <w:rsid w:val="003F73B0"/>
    <w:rsid w:val="003F74D9"/>
    <w:rsid w:val="003F7588"/>
    <w:rsid w:val="003F76C9"/>
    <w:rsid w:val="003F78B7"/>
    <w:rsid w:val="003F7931"/>
    <w:rsid w:val="003F7B09"/>
    <w:rsid w:val="003F7C08"/>
    <w:rsid w:val="003F7C14"/>
    <w:rsid w:val="003F7D4B"/>
    <w:rsid w:val="003F7F90"/>
    <w:rsid w:val="003F7FC3"/>
    <w:rsid w:val="00400006"/>
    <w:rsid w:val="00400189"/>
    <w:rsid w:val="00400196"/>
    <w:rsid w:val="0040019C"/>
    <w:rsid w:val="0040028D"/>
    <w:rsid w:val="0040032D"/>
    <w:rsid w:val="00400353"/>
    <w:rsid w:val="004003F7"/>
    <w:rsid w:val="0040048A"/>
    <w:rsid w:val="004004A8"/>
    <w:rsid w:val="0040054C"/>
    <w:rsid w:val="00400580"/>
    <w:rsid w:val="004005FF"/>
    <w:rsid w:val="00400615"/>
    <w:rsid w:val="004006C6"/>
    <w:rsid w:val="004006E0"/>
    <w:rsid w:val="00400722"/>
    <w:rsid w:val="0040073C"/>
    <w:rsid w:val="00400762"/>
    <w:rsid w:val="004009D8"/>
    <w:rsid w:val="004009E5"/>
    <w:rsid w:val="00400A2A"/>
    <w:rsid w:val="00400ABE"/>
    <w:rsid w:val="00400BC8"/>
    <w:rsid w:val="00400D01"/>
    <w:rsid w:val="00400EE8"/>
    <w:rsid w:val="00400F28"/>
    <w:rsid w:val="00400F76"/>
    <w:rsid w:val="00400F91"/>
    <w:rsid w:val="0040122B"/>
    <w:rsid w:val="00401273"/>
    <w:rsid w:val="00401356"/>
    <w:rsid w:val="004013CA"/>
    <w:rsid w:val="00401508"/>
    <w:rsid w:val="00401512"/>
    <w:rsid w:val="004017AF"/>
    <w:rsid w:val="004018EB"/>
    <w:rsid w:val="0040199F"/>
    <w:rsid w:val="00401A8A"/>
    <w:rsid w:val="00401B37"/>
    <w:rsid w:val="00401CC2"/>
    <w:rsid w:val="00401D85"/>
    <w:rsid w:val="00401EC5"/>
    <w:rsid w:val="00401F36"/>
    <w:rsid w:val="004020DB"/>
    <w:rsid w:val="00402197"/>
    <w:rsid w:val="00402221"/>
    <w:rsid w:val="004022AD"/>
    <w:rsid w:val="00402318"/>
    <w:rsid w:val="0040233C"/>
    <w:rsid w:val="0040246C"/>
    <w:rsid w:val="0040260F"/>
    <w:rsid w:val="00402681"/>
    <w:rsid w:val="00402758"/>
    <w:rsid w:val="00402813"/>
    <w:rsid w:val="00402B8B"/>
    <w:rsid w:val="00402C4A"/>
    <w:rsid w:val="00402D72"/>
    <w:rsid w:val="00402DDB"/>
    <w:rsid w:val="00402E19"/>
    <w:rsid w:val="00402E2D"/>
    <w:rsid w:val="00402F12"/>
    <w:rsid w:val="00402F55"/>
    <w:rsid w:val="00402F61"/>
    <w:rsid w:val="0040305D"/>
    <w:rsid w:val="00403124"/>
    <w:rsid w:val="004031F9"/>
    <w:rsid w:val="00403284"/>
    <w:rsid w:val="004032AA"/>
    <w:rsid w:val="004032F5"/>
    <w:rsid w:val="00403466"/>
    <w:rsid w:val="004034E8"/>
    <w:rsid w:val="004036D0"/>
    <w:rsid w:val="004036D1"/>
    <w:rsid w:val="00403776"/>
    <w:rsid w:val="004038D8"/>
    <w:rsid w:val="00403A15"/>
    <w:rsid w:val="00403C1E"/>
    <w:rsid w:val="00403E9B"/>
    <w:rsid w:val="00403EDF"/>
    <w:rsid w:val="00403F5D"/>
    <w:rsid w:val="00403FC5"/>
    <w:rsid w:val="00404032"/>
    <w:rsid w:val="004040E0"/>
    <w:rsid w:val="004041DB"/>
    <w:rsid w:val="00404222"/>
    <w:rsid w:val="004042C1"/>
    <w:rsid w:val="00404319"/>
    <w:rsid w:val="0040439C"/>
    <w:rsid w:val="0040453B"/>
    <w:rsid w:val="004045FE"/>
    <w:rsid w:val="0040463F"/>
    <w:rsid w:val="004046E1"/>
    <w:rsid w:val="00404767"/>
    <w:rsid w:val="004048DD"/>
    <w:rsid w:val="004049D1"/>
    <w:rsid w:val="004049E9"/>
    <w:rsid w:val="00404CB1"/>
    <w:rsid w:val="00404D0B"/>
    <w:rsid w:val="00404DF4"/>
    <w:rsid w:val="00404E12"/>
    <w:rsid w:val="00404E68"/>
    <w:rsid w:val="00404FAB"/>
    <w:rsid w:val="00405029"/>
    <w:rsid w:val="0040513B"/>
    <w:rsid w:val="004052C6"/>
    <w:rsid w:val="00405377"/>
    <w:rsid w:val="004053C0"/>
    <w:rsid w:val="00405414"/>
    <w:rsid w:val="004054B6"/>
    <w:rsid w:val="004054D8"/>
    <w:rsid w:val="00405583"/>
    <w:rsid w:val="00405658"/>
    <w:rsid w:val="004056B3"/>
    <w:rsid w:val="00405804"/>
    <w:rsid w:val="00405811"/>
    <w:rsid w:val="00405875"/>
    <w:rsid w:val="00405B29"/>
    <w:rsid w:val="00405C4A"/>
    <w:rsid w:val="00405C5B"/>
    <w:rsid w:val="00405C7F"/>
    <w:rsid w:val="00405CD3"/>
    <w:rsid w:val="00405D7F"/>
    <w:rsid w:val="00405DE2"/>
    <w:rsid w:val="00405FA8"/>
    <w:rsid w:val="00406047"/>
    <w:rsid w:val="004060B5"/>
    <w:rsid w:val="00406184"/>
    <w:rsid w:val="004061A5"/>
    <w:rsid w:val="00406314"/>
    <w:rsid w:val="00406363"/>
    <w:rsid w:val="0040637E"/>
    <w:rsid w:val="004066C0"/>
    <w:rsid w:val="004067EF"/>
    <w:rsid w:val="004067FF"/>
    <w:rsid w:val="00406856"/>
    <w:rsid w:val="0040690D"/>
    <w:rsid w:val="0040690E"/>
    <w:rsid w:val="004069C3"/>
    <w:rsid w:val="00406A18"/>
    <w:rsid w:val="00406AB9"/>
    <w:rsid w:val="00406B40"/>
    <w:rsid w:val="00406BAC"/>
    <w:rsid w:val="00406C7B"/>
    <w:rsid w:val="00406DC3"/>
    <w:rsid w:val="00406DF5"/>
    <w:rsid w:val="00406E88"/>
    <w:rsid w:val="00406F89"/>
    <w:rsid w:val="00406F94"/>
    <w:rsid w:val="00406FA7"/>
    <w:rsid w:val="00407109"/>
    <w:rsid w:val="0040715A"/>
    <w:rsid w:val="004071BD"/>
    <w:rsid w:val="004071D0"/>
    <w:rsid w:val="004072FE"/>
    <w:rsid w:val="00407394"/>
    <w:rsid w:val="004073EC"/>
    <w:rsid w:val="00407591"/>
    <w:rsid w:val="00407595"/>
    <w:rsid w:val="0040765E"/>
    <w:rsid w:val="00407690"/>
    <w:rsid w:val="00407825"/>
    <w:rsid w:val="004079C3"/>
    <w:rsid w:val="00407A8F"/>
    <w:rsid w:val="00407AC9"/>
    <w:rsid w:val="00407AD9"/>
    <w:rsid w:val="00407AF4"/>
    <w:rsid w:val="00407B39"/>
    <w:rsid w:val="00407B4A"/>
    <w:rsid w:val="00407BA1"/>
    <w:rsid w:val="00407C2E"/>
    <w:rsid w:val="00407C3A"/>
    <w:rsid w:val="00407D2B"/>
    <w:rsid w:val="00407D49"/>
    <w:rsid w:val="00407EAF"/>
    <w:rsid w:val="00407ED6"/>
    <w:rsid w:val="00407EEF"/>
    <w:rsid w:val="00407F0D"/>
    <w:rsid w:val="0041002D"/>
    <w:rsid w:val="00410046"/>
    <w:rsid w:val="0041010E"/>
    <w:rsid w:val="00410210"/>
    <w:rsid w:val="0041022E"/>
    <w:rsid w:val="0041025E"/>
    <w:rsid w:val="004102A5"/>
    <w:rsid w:val="0041041F"/>
    <w:rsid w:val="004104EF"/>
    <w:rsid w:val="00410522"/>
    <w:rsid w:val="004105C0"/>
    <w:rsid w:val="00410680"/>
    <w:rsid w:val="0041076D"/>
    <w:rsid w:val="004107C7"/>
    <w:rsid w:val="004109EF"/>
    <w:rsid w:val="00410A63"/>
    <w:rsid w:val="00410A7B"/>
    <w:rsid w:val="00410B51"/>
    <w:rsid w:val="00410CA3"/>
    <w:rsid w:val="00410CC6"/>
    <w:rsid w:val="00410D0D"/>
    <w:rsid w:val="00410D7B"/>
    <w:rsid w:val="00410DA1"/>
    <w:rsid w:val="00410F0D"/>
    <w:rsid w:val="00410F16"/>
    <w:rsid w:val="004110FD"/>
    <w:rsid w:val="004111CE"/>
    <w:rsid w:val="00411275"/>
    <w:rsid w:val="00411426"/>
    <w:rsid w:val="004114A0"/>
    <w:rsid w:val="0041152C"/>
    <w:rsid w:val="00411530"/>
    <w:rsid w:val="00411567"/>
    <w:rsid w:val="004115BB"/>
    <w:rsid w:val="0041164A"/>
    <w:rsid w:val="00411715"/>
    <w:rsid w:val="00411900"/>
    <w:rsid w:val="00411914"/>
    <w:rsid w:val="00411AEC"/>
    <w:rsid w:val="00411B23"/>
    <w:rsid w:val="00411BC1"/>
    <w:rsid w:val="00411D05"/>
    <w:rsid w:val="00411D4F"/>
    <w:rsid w:val="00411D6B"/>
    <w:rsid w:val="00411E0E"/>
    <w:rsid w:val="00411E7A"/>
    <w:rsid w:val="00411F98"/>
    <w:rsid w:val="00411FE2"/>
    <w:rsid w:val="00411FE4"/>
    <w:rsid w:val="00411FE5"/>
    <w:rsid w:val="00412037"/>
    <w:rsid w:val="00412055"/>
    <w:rsid w:val="00412273"/>
    <w:rsid w:val="0041244F"/>
    <w:rsid w:val="004126C2"/>
    <w:rsid w:val="00412720"/>
    <w:rsid w:val="0041277C"/>
    <w:rsid w:val="004127B4"/>
    <w:rsid w:val="004129B7"/>
    <w:rsid w:val="00412A44"/>
    <w:rsid w:val="00412AB7"/>
    <w:rsid w:val="00412BD4"/>
    <w:rsid w:val="00412BDA"/>
    <w:rsid w:val="00412CF9"/>
    <w:rsid w:val="00412D02"/>
    <w:rsid w:val="00412D38"/>
    <w:rsid w:val="00412D56"/>
    <w:rsid w:val="00412F2E"/>
    <w:rsid w:val="0041309C"/>
    <w:rsid w:val="004131B8"/>
    <w:rsid w:val="004132B9"/>
    <w:rsid w:val="00413319"/>
    <w:rsid w:val="00413404"/>
    <w:rsid w:val="0041345D"/>
    <w:rsid w:val="00413562"/>
    <w:rsid w:val="0041356A"/>
    <w:rsid w:val="004135A7"/>
    <w:rsid w:val="00413710"/>
    <w:rsid w:val="00413832"/>
    <w:rsid w:val="0041383C"/>
    <w:rsid w:val="00413A8B"/>
    <w:rsid w:val="00413AC7"/>
    <w:rsid w:val="00413AEA"/>
    <w:rsid w:val="00413B2E"/>
    <w:rsid w:val="00413B52"/>
    <w:rsid w:val="00413C9E"/>
    <w:rsid w:val="00413CAC"/>
    <w:rsid w:val="00413D2A"/>
    <w:rsid w:val="00413D55"/>
    <w:rsid w:val="00413D81"/>
    <w:rsid w:val="00413DDD"/>
    <w:rsid w:val="00413EB5"/>
    <w:rsid w:val="00413ED6"/>
    <w:rsid w:val="0041405B"/>
    <w:rsid w:val="0041406B"/>
    <w:rsid w:val="004141A1"/>
    <w:rsid w:val="00414257"/>
    <w:rsid w:val="004142B0"/>
    <w:rsid w:val="00414354"/>
    <w:rsid w:val="00414364"/>
    <w:rsid w:val="004143EF"/>
    <w:rsid w:val="00414657"/>
    <w:rsid w:val="004148A0"/>
    <w:rsid w:val="004149C8"/>
    <w:rsid w:val="00414B65"/>
    <w:rsid w:val="00414D1A"/>
    <w:rsid w:val="00414D89"/>
    <w:rsid w:val="00414E45"/>
    <w:rsid w:val="00414EEF"/>
    <w:rsid w:val="00414F4B"/>
    <w:rsid w:val="0041507D"/>
    <w:rsid w:val="004150A2"/>
    <w:rsid w:val="0041513C"/>
    <w:rsid w:val="00415148"/>
    <w:rsid w:val="00415237"/>
    <w:rsid w:val="0041539A"/>
    <w:rsid w:val="0041541F"/>
    <w:rsid w:val="00415442"/>
    <w:rsid w:val="00415514"/>
    <w:rsid w:val="00415692"/>
    <w:rsid w:val="00415701"/>
    <w:rsid w:val="00415703"/>
    <w:rsid w:val="004157E3"/>
    <w:rsid w:val="0041580C"/>
    <w:rsid w:val="00415822"/>
    <w:rsid w:val="00415999"/>
    <w:rsid w:val="004159D7"/>
    <w:rsid w:val="004159E0"/>
    <w:rsid w:val="00415A40"/>
    <w:rsid w:val="00415A4C"/>
    <w:rsid w:val="00415B1B"/>
    <w:rsid w:val="00415BCC"/>
    <w:rsid w:val="00415D8B"/>
    <w:rsid w:val="00415D8F"/>
    <w:rsid w:val="00415E89"/>
    <w:rsid w:val="00415EF6"/>
    <w:rsid w:val="00415EFF"/>
    <w:rsid w:val="004160C0"/>
    <w:rsid w:val="004161A8"/>
    <w:rsid w:val="004161CC"/>
    <w:rsid w:val="0041620C"/>
    <w:rsid w:val="004162F3"/>
    <w:rsid w:val="00416304"/>
    <w:rsid w:val="00416328"/>
    <w:rsid w:val="00416357"/>
    <w:rsid w:val="004163DA"/>
    <w:rsid w:val="00416440"/>
    <w:rsid w:val="004165FD"/>
    <w:rsid w:val="0041670A"/>
    <w:rsid w:val="0041680E"/>
    <w:rsid w:val="0041683F"/>
    <w:rsid w:val="00416A57"/>
    <w:rsid w:val="00416A7D"/>
    <w:rsid w:val="00416CC3"/>
    <w:rsid w:val="00416D22"/>
    <w:rsid w:val="00416D44"/>
    <w:rsid w:val="00416DAE"/>
    <w:rsid w:val="00416E37"/>
    <w:rsid w:val="00416E40"/>
    <w:rsid w:val="00416F86"/>
    <w:rsid w:val="0041700C"/>
    <w:rsid w:val="00417164"/>
    <w:rsid w:val="00417195"/>
    <w:rsid w:val="00417212"/>
    <w:rsid w:val="004172C8"/>
    <w:rsid w:val="004172EE"/>
    <w:rsid w:val="004173D8"/>
    <w:rsid w:val="004173F5"/>
    <w:rsid w:val="004174F5"/>
    <w:rsid w:val="004174FA"/>
    <w:rsid w:val="004177BF"/>
    <w:rsid w:val="00417876"/>
    <w:rsid w:val="0041787E"/>
    <w:rsid w:val="00417920"/>
    <w:rsid w:val="0041794A"/>
    <w:rsid w:val="004179B9"/>
    <w:rsid w:val="004179D3"/>
    <w:rsid w:val="00417A12"/>
    <w:rsid w:val="00417A3B"/>
    <w:rsid w:val="00417AB9"/>
    <w:rsid w:val="00417AD8"/>
    <w:rsid w:val="00417CC0"/>
    <w:rsid w:val="00417D5E"/>
    <w:rsid w:val="00417E99"/>
    <w:rsid w:val="00417ED5"/>
    <w:rsid w:val="00417F9A"/>
    <w:rsid w:val="00417FA6"/>
    <w:rsid w:val="00420077"/>
    <w:rsid w:val="004200EC"/>
    <w:rsid w:val="0042015C"/>
    <w:rsid w:val="0042018E"/>
    <w:rsid w:val="00420232"/>
    <w:rsid w:val="0042028F"/>
    <w:rsid w:val="004202AC"/>
    <w:rsid w:val="0042033E"/>
    <w:rsid w:val="00420364"/>
    <w:rsid w:val="004203D7"/>
    <w:rsid w:val="004203E8"/>
    <w:rsid w:val="00420405"/>
    <w:rsid w:val="00420433"/>
    <w:rsid w:val="00420755"/>
    <w:rsid w:val="004207EC"/>
    <w:rsid w:val="004209A2"/>
    <w:rsid w:val="00420A29"/>
    <w:rsid w:val="00420D0E"/>
    <w:rsid w:val="00420D88"/>
    <w:rsid w:val="00420D93"/>
    <w:rsid w:val="00420EAE"/>
    <w:rsid w:val="00420F83"/>
    <w:rsid w:val="00420F8F"/>
    <w:rsid w:val="00420FE7"/>
    <w:rsid w:val="00421032"/>
    <w:rsid w:val="00421230"/>
    <w:rsid w:val="004212B7"/>
    <w:rsid w:val="004212CF"/>
    <w:rsid w:val="004214B8"/>
    <w:rsid w:val="00421555"/>
    <w:rsid w:val="00421584"/>
    <w:rsid w:val="004215E7"/>
    <w:rsid w:val="004215F0"/>
    <w:rsid w:val="00421635"/>
    <w:rsid w:val="0042163B"/>
    <w:rsid w:val="004216CF"/>
    <w:rsid w:val="004216D2"/>
    <w:rsid w:val="004217A8"/>
    <w:rsid w:val="0042185D"/>
    <w:rsid w:val="00421895"/>
    <w:rsid w:val="0042195B"/>
    <w:rsid w:val="004219C8"/>
    <w:rsid w:val="00421A63"/>
    <w:rsid w:val="00421AE7"/>
    <w:rsid w:val="00421B86"/>
    <w:rsid w:val="00421C49"/>
    <w:rsid w:val="00421D7A"/>
    <w:rsid w:val="00421E5F"/>
    <w:rsid w:val="00421EA6"/>
    <w:rsid w:val="00422023"/>
    <w:rsid w:val="004220FB"/>
    <w:rsid w:val="0042214C"/>
    <w:rsid w:val="00422183"/>
    <w:rsid w:val="004221B4"/>
    <w:rsid w:val="00422330"/>
    <w:rsid w:val="00422355"/>
    <w:rsid w:val="00422365"/>
    <w:rsid w:val="004223B0"/>
    <w:rsid w:val="004224E9"/>
    <w:rsid w:val="0042260D"/>
    <w:rsid w:val="00422676"/>
    <w:rsid w:val="00422786"/>
    <w:rsid w:val="0042286D"/>
    <w:rsid w:val="0042288A"/>
    <w:rsid w:val="00422997"/>
    <w:rsid w:val="00422A36"/>
    <w:rsid w:val="00422A3E"/>
    <w:rsid w:val="00422A73"/>
    <w:rsid w:val="00422C09"/>
    <w:rsid w:val="00422C60"/>
    <w:rsid w:val="00422C67"/>
    <w:rsid w:val="00422CA0"/>
    <w:rsid w:val="00422D50"/>
    <w:rsid w:val="004230BA"/>
    <w:rsid w:val="004230D1"/>
    <w:rsid w:val="004231A0"/>
    <w:rsid w:val="004232A7"/>
    <w:rsid w:val="0042332C"/>
    <w:rsid w:val="004233D0"/>
    <w:rsid w:val="00423411"/>
    <w:rsid w:val="004234A3"/>
    <w:rsid w:val="004234BC"/>
    <w:rsid w:val="00423685"/>
    <w:rsid w:val="00423724"/>
    <w:rsid w:val="00423821"/>
    <w:rsid w:val="00423836"/>
    <w:rsid w:val="00423838"/>
    <w:rsid w:val="00423867"/>
    <w:rsid w:val="00423886"/>
    <w:rsid w:val="00423913"/>
    <w:rsid w:val="004239C6"/>
    <w:rsid w:val="00423A73"/>
    <w:rsid w:val="00423B8A"/>
    <w:rsid w:val="00423CDA"/>
    <w:rsid w:val="00423D87"/>
    <w:rsid w:val="00423DE8"/>
    <w:rsid w:val="00423E28"/>
    <w:rsid w:val="00423EAB"/>
    <w:rsid w:val="00423EC9"/>
    <w:rsid w:val="00423F1B"/>
    <w:rsid w:val="00423F5F"/>
    <w:rsid w:val="004240D6"/>
    <w:rsid w:val="004241EA"/>
    <w:rsid w:val="0042432A"/>
    <w:rsid w:val="004243E7"/>
    <w:rsid w:val="004244AE"/>
    <w:rsid w:val="004244B2"/>
    <w:rsid w:val="0042451E"/>
    <w:rsid w:val="00424615"/>
    <w:rsid w:val="0042468B"/>
    <w:rsid w:val="004246C8"/>
    <w:rsid w:val="0042475D"/>
    <w:rsid w:val="004247EA"/>
    <w:rsid w:val="00424819"/>
    <w:rsid w:val="00424832"/>
    <w:rsid w:val="00424891"/>
    <w:rsid w:val="004248B4"/>
    <w:rsid w:val="00424900"/>
    <w:rsid w:val="00424951"/>
    <w:rsid w:val="00424962"/>
    <w:rsid w:val="00424993"/>
    <w:rsid w:val="004249EC"/>
    <w:rsid w:val="00424A6B"/>
    <w:rsid w:val="00424B09"/>
    <w:rsid w:val="00424B22"/>
    <w:rsid w:val="00424BD1"/>
    <w:rsid w:val="00424C28"/>
    <w:rsid w:val="00424C8D"/>
    <w:rsid w:val="00424CBA"/>
    <w:rsid w:val="00424CF2"/>
    <w:rsid w:val="00424D46"/>
    <w:rsid w:val="00424E9A"/>
    <w:rsid w:val="00424F5C"/>
    <w:rsid w:val="00424F66"/>
    <w:rsid w:val="00424F6F"/>
    <w:rsid w:val="00425219"/>
    <w:rsid w:val="00425462"/>
    <w:rsid w:val="00425465"/>
    <w:rsid w:val="00425543"/>
    <w:rsid w:val="004255E7"/>
    <w:rsid w:val="00425731"/>
    <w:rsid w:val="00425775"/>
    <w:rsid w:val="00425876"/>
    <w:rsid w:val="00425883"/>
    <w:rsid w:val="004258D1"/>
    <w:rsid w:val="00425B07"/>
    <w:rsid w:val="00425CF0"/>
    <w:rsid w:val="00425D1B"/>
    <w:rsid w:val="00425EB7"/>
    <w:rsid w:val="00425F9C"/>
    <w:rsid w:val="004261A1"/>
    <w:rsid w:val="00426364"/>
    <w:rsid w:val="0042643F"/>
    <w:rsid w:val="004264EF"/>
    <w:rsid w:val="004265D7"/>
    <w:rsid w:val="00426639"/>
    <w:rsid w:val="004269D5"/>
    <w:rsid w:val="004269E7"/>
    <w:rsid w:val="00426A23"/>
    <w:rsid w:val="00426AAE"/>
    <w:rsid w:val="00426AC5"/>
    <w:rsid w:val="00426BB8"/>
    <w:rsid w:val="00426CC4"/>
    <w:rsid w:val="00426CD9"/>
    <w:rsid w:val="00426EDC"/>
    <w:rsid w:val="00426F1D"/>
    <w:rsid w:val="00426F8E"/>
    <w:rsid w:val="0042702E"/>
    <w:rsid w:val="004270F2"/>
    <w:rsid w:val="0042728E"/>
    <w:rsid w:val="004272B6"/>
    <w:rsid w:val="00427314"/>
    <w:rsid w:val="0042732B"/>
    <w:rsid w:val="00427336"/>
    <w:rsid w:val="0042737A"/>
    <w:rsid w:val="004273BF"/>
    <w:rsid w:val="004273D3"/>
    <w:rsid w:val="00427673"/>
    <w:rsid w:val="00427695"/>
    <w:rsid w:val="00427858"/>
    <w:rsid w:val="00427878"/>
    <w:rsid w:val="004278DC"/>
    <w:rsid w:val="00427A38"/>
    <w:rsid w:val="00427A50"/>
    <w:rsid w:val="00427C16"/>
    <w:rsid w:val="00427C2C"/>
    <w:rsid w:val="00427D35"/>
    <w:rsid w:val="00430002"/>
    <w:rsid w:val="00430135"/>
    <w:rsid w:val="00430159"/>
    <w:rsid w:val="004301C2"/>
    <w:rsid w:val="004301DA"/>
    <w:rsid w:val="004303A1"/>
    <w:rsid w:val="00430475"/>
    <w:rsid w:val="00430532"/>
    <w:rsid w:val="004305E1"/>
    <w:rsid w:val="00430688"/>
    <w:rsid w:val="004306F8"/>
    <w:rsid w:val="00430739"/>
    <w:rsid w:val="00430829"/>
    <w:rsid w:val="00430918"/>
    <w:rsid w:val="004309B5"/>
    <w:rsid w:val="00430A91"/>
    <w:rsid w:val="00430A93"/>
    <w:rsid w:val="00430AAA"/>
    <w:rsid w:val="00430AB0"/>
    <w:rsid w:val="00430B0A"/>
    <w:rsid w:val="00430B21"/>
    <w:rsid w:val="00430B65"/>
    <w:rsid w:val="00430C10"/>
    <w:rsid w:val="00430C2D"/>
    <w:rsid w:val="00430C7B"/>
    <w:rsid w:val="00430E70"/>
    <w:rsid w:val="00430F72"/>
    <w:rsid w:val="00431031"/>
    <w:rsid w:val="00431075"/>
    <w:rsid w:val="004310EA"/>
    <w:rsid w:val="00431246"/>
    <w:rsid w:val="00431295"/>
    <w:rsid w:val="004313B2"/>
    <w:rsid w:val="0043144D"/>
    <w:rsid w:val="004316CF"/>
    <w:rsid w:val="00431746"/>
    <w:rsid w:val="0043175E"/>
    <w:rsid w:val="004318FF"/>
    <w:rsid w:val="00431985"/>
    <w:rsid w:val="004319A6"/>
    <w:rsid w:val="004319E7"/>
    <w:rsid w:val="004319EB"/>
    <w:rsid w:val="00431AD6"/>
    <w:rsid w:val="00431BA2"/>
    <w:rsid w:val="00431CD5"/>
    <w:rsid w:val="00431D37"/>
    <w:rsid w:val="00431DA8"/>
    <w:rsid w:val="00431F6A"/>
    <w:rsid w:val="00431FD5"/>
    <w:rsid w:val="00431FDA"/>
    <w:rsid w:val="00432009"/>
    <w:rsid w:val="0043210A"/>
    <w:rsid w:val="004323AC"/>
    <w:rsid w:val="00432479"/>
    <w:rsid w:val="0043257A"/>
    <w:rsid w:val="0043260B"/>
    <w:rsid w:val="004327AD"/>
    <w:rsid w:val="004327D9"/>
    <w:rsid w:val="00432907"/>
    <w:rsid w:val="00432AFD"/>
    <w:rsid w:val="00432B01"/>
    <w:rsid w:val="00432B60"/>
    <w:rsid w:val="00432CEF"/>
    <w:rsid w:val="00432D2B"/>
    <w:rsid w:val="00432DAF"/>
    <w:rsid w:val="00432FB7"/>
    <w:rsid w:val="00432FDA"/>
    <w:rsid w:val="0043300F"/>
    <w:rsid w:val="0043310E"/>
    <w:rsid w:val="00433118"/>
    <w:rsid w:val="004331E0"/>
    <w:rsid w:val="004331FB"/>
    <w:rsid w:val="0043325E"/>
    <w:rsid w:val="0043326B"/>
    <w:rsid w:val="004332A1"/>
    <w:rsid w:val="004332BC"/>
    <w:rsid w:val="0043337D"/>
    <w:rsid w:val="004335A1"/>
    <w:rsid w:val="004335C2"/>
    <w:rsid w:val="004336D0"/>
    <w:rsid w:val="0043376E"/>
    <w:rsid w:val="00433773"/>
    <w:rsid w:val="0043380E"/>
    <w:rsid w:val="00433848"/>
    <w:rsid w:val="004338ED"/>
    <w:rsid w:val="004338FD"/>
    <w:rsid w:val="00433958"/>
    <w:rsid w:val="004339B7"/>
    <w:rsid w:val="00433AC3"/>
    <w:rsid w:val="00433BB1"/>
    <w:rsid w:val="00433CA8"/>
    <w:rsid w:val="00433FA7"/>
    <w:rsid w:val="004340BD"/>
    <w:rsid w:val="00434112"/>
    <w:rsid w:val="0043415F"/>
    <w:rsid w:val="004341C9"/>
    <w:rsid w:val="0043420F"/>
    <w:rsid w:val="00434310"/>
    <w:rsid w:val="004343DA"/>
    <w:rsid w:val="0043469C"/>
    <w:rsid w:val="004347D6"/>
    <w:rsid w:val="0043492D"/>
    <w:rsid w:val="0043493C"/>
    <w:rsid w:val="00434976"/>
    <w:rsid w:val="00434B81"/>
    <w:rsid w:val="00434BC0"/>
    <w:rsid w:val="00434C80"/>
    <w:rsid w:val="00434DCB"/>
    <w:rsid w:val="00434F10"/>
    <w:rsid w:val="00435085"/>
    <w:rsid w:val="00435133"/>
    <w:rsid w:val="0043544C"/>
    <w:rsid w:val="00435843"/>
    <w:rsid w:val="004359B6"/>
    <w:rsid w:val="00435A6F"/>
    <w:rsid w:val="00435B9E"/>
    <w:rsid w:val="00435D12"/>
    <w:rsid w:val="00435D21"/>
    <w:rsid w:val="00435D9B"/>
    <w:rsid w:val="00436109"/>
    <w:rsid w:val="0043633A"/>
    <w:rsid w:val="004363DD"/>
    <w:rsid w:val="004365FA"/>
    <w:rsid w:val="00436770"/>
    <w:rsid w:val="004367E8"/>
    <w:rsid w:val="00436970"/>
    <w:rsid w:val="00436994"/>
    <w:rsid w:val="00436B03"/>
    <w:rsid w:val="00436B67"/>
    <w:rsid w:val="00436BE0"/>
    <w:rsid w:val="00436C5F"/>
    <w:rsid w:val="00436D7A"/>
    <w:rsid w:val="00436DAF"/>
    <w:rsid w:val="00436F14"/>
    <w:rsid w:val="00436FE3"/>
    <w:rsid w:val="0043705A"/>
    <w:rsid w:val="004370F5"/>
    <w:rsid w:val="00437311"/>
    <w:rsid w:val="0043731A"/>
    <w:rsid w:val="004373EE"/>
    <w:rsid w:val="00437441"/>
    <w:rsid w:val="0043747F"/>
    <w:rsid w:val="00437552"/>
    <w:rsid w:val="00437570"/>
    <w:rsid w:val="004375F6"/>
    <w:rsid w:val="0043765E"/>
    <w:rsid w:val="0043766B"/>
    <w:rsid w:val="004376F7"/>
    <w:rsid w:val="00437708"/>
    <w:rsid w:val="00437808"/>
    <w:rsid w:val="0043793E"/>
    <w:rsid w:val="00437998"/>
    <w:rsid w:val="004379D4"/>
    <w:rsid w:val="00437A33"/>
    <w:rsid w:val="00437AF5"/>
    <w:rsid w:val="00437BC3"/>
    <w:rsid w:val="00437DF5"/>
    <w:rsid w:val="00437F03"/>
    <w:rsid w:val="004400BD"/>
    <w:rsid w:val="004400BF"/>
    <w:rsid w:val="0044032B"/>
    <w:rsid w:val="004403C2"/>
    <w:rsid w:val="0044045E"/>
    <w:rsid w:val="00440542"/>
    <w:rsid w:val="00440597"/>
    <w:rsid w:val="00440632"/>
    <w:rsid w:val="00440634"/>
    <w:rsid w:val="00440894"/>
    <w:rsid w:val="004408D2"/>
    <w:rsid w:val="004409A0"/>
    <w:rsid w:val="00440A02"/>
    <w:rsid w:val="00440A75"/>
    <w:rsid w:val="00440AE0"/>
    <w:rsid w:val="00440CC4"/>
    <w:rsid w:val="00440CCE"/>
    <w:rsid w:val="00440E40"/>
    <w:rsid w:val="00440E7F"/>
    <w:rsid w:val="00440FA1"/>
    <w:rsid w:val="004410C9"/>
    <w:rsid w:val="00441301"/>
    <w:rsid w:val="0044136E"/>
    <w:rsid w:val="0044148F"/>
    <w:rsid w:val="0044159B"/>
    <w:rsid w:val="004415A4"/>
    <w:rsid w:val="004415CA"/>
    <w:rsid w:val="004415E3"/>
    <w:rsid w:val="00441794"/>
    <w:rsid w:val="004417F7"/>
    <w:rsid w:val="0044189B"/>
    <w:rsid w:val="00441A89"/>
    <w:rsid w:val="00441A8B"/>
    <w:rsid w:val="00441A8E"/>
    <w:rsid w:val="00441B7B"/>
    <w:rsid w:val="00441B9C"/>
    <w:rsid w:val="00441BF2"/>
    <w:rsid w:val="00441C2C"/>
    <w:rsid w:val="00441DC5"/>
    <w:rsid w:val="00441DEE"/>
    <w:rsid w:val="004420D2"/>
    <w:rsid w:val="0044211B"/>
    <w:rsid w:val="004421E9"/>
    <w:rsid w:val="0044226C"/>
    <w:rsid w:val="00442295"/>
    <w:rsid w:val="004422C9"/>
    <w:rsid w:val="00442425"/>
    <w:rsid w:val="00442499"/>
    <w:rsid w:val="004424CD"/>
    <w:rsid w:val="0044251F"/>
    <w:rsid w:val="004426DB"/>
    <w:rsid w:val="0044276F"/>
    <w:rsid w:val="004429DB"/>
    <w:rsid w:val="004429DD"/>
    <w:rsid w:val="004429F6"/>
    <w:rsid w:val="00442A0A"/>
    <w:rsid w:val="00442AC2"/>
    <w:rsid w:val="00442B0A"/>
    <w:rsid w:val="00442B18"/>
    <w:rsid w:val="00442B9B"/>
    <w:rsid w:val="00442CCF"/>
    <w:rsid w:val="00442CF9"/>
    <w:rsid w:val="00442D5A"/>
    <w:rsid w:val="00442D95"/>
    <w:rsid w:val="00442DE9"/>
    <w:rsid w:val="00442EA6"/>
    <w:rsid w:val="00442EEE"/>
    <w:rsid w:val="00442FFB"/>
    <w:rsid w:val="004430F7"/>
    <w:rsid w:val="004431DD"/>
    <w:rsid w:val="004431E6"/>
    <w:rsid w:val="00443235"/>
    <w:rsid w:val="004433BB"/>
    <w:rsid w:val="004433D7"/>
    <w:rsid w:val="0044345B"/>
    <w:rsid w:val="004434D4"/>
    <w:rsid w:val="00443588"/>
    <w:rsid w:val="004436AB"/>
    <w:rsid w:val="0044378C"/>
    <w:rsid w:val="00443883"/>
    <w:rsid w:val="0044391F"/>
    <w:rsid w:val="00443AE6"/>
    <w:rsid w:val="00443D14"/>
    <w:rsid w:val="00443DAC"/>
    <w:rsid w:val="00443DEB"/>
    <w:rsid w:val="00443EE2"/>
    <w:rsid w:val="00443EF7"/>
    <w:rsid w:val="00443FFF"/>
    <w:rsid w:val="00444142"/>
    <w:rsid w:val="0044429F"/>
    <w:rsid w:val="004442C2"/>
    <w:rsid w:val="004443F8"/>
    <w:rsid w:val="00444400"/>
    <w:rsid w:val="004446A9"/>
    <w:rsid w:val="00444799"/>
    <w:rsid w:val="004447A3"/>
    <w:rsid w:val="004447F9"/>
    <w:rsid w:val="00444848"/>
    <w:rsid w:val="004449C0"/>
    <w:rsid w:val="00444B0A"/>
    <w:rsid w:val="00444B5C"/>
    <w:rsid w:val="00444BE4"/>
    <w:rsid w:val="00444D8C"/>
    <w:rsid w:val="00444DE7"/>
    <w:rsid w:val="00444E8D"/>
    <w:rsid w:val="00444EFD"/>
    <w:rsid w:val="00444F1F"/>
    <w:rsid w:val="00444F42"/>
    <w:rsid w:val="00444FD6"/>
    <w:rsid w:val="0044518B"/>
    <w:rsid w:val="00445263"/>
    <w:rsid w:val="00445588"/>
    <w:rsid w:val="004457C7"/>
    <w:rsid w:val="00445823"/>
    <w:rsid w:val="00445861"/>
    <w:rsid w:val="0044590A"/>
    <w:rsid w:val="00445B44"/>
    <w:rsid w:val="00445BBA"/>
    <w:rsid w:val="00445BFA"/>
    <w:rsid w:val="00445F55"/>
    <w:rsid w:val="00445FE0"/>
    <w:rsid w:val="004461A7"/>
    <w:rsid w:val="004461C8"/>
    <w:rsid w:val="00446278"/>
    <w:rsid w:val="00446282"/>
    <w:rsid w:val="0044630C"/>
    <w:rsid w:val="0044634F"/>
    <w:rsid w:val="004463E8"/>
    <w:rsid w:val="0044653D"/>
    <w:rsid w:val="004465A0"/>
    <w:rsid w:val="004465FD"/>
    <w:rsid w:val="00446637"/>
    <w:rsid w:val="00446670"/>
    <w:rsid w:val="0044668B"/>
    <w:rsid w:val="004466BC"/>
    <w:rsid w:val="004466EA"/>
    <w:rsid w:val="004468E7"/>
    <w:rsid w:val="00446903"/>
    <w:rsid w:val="00446909"/>
    <w:rsid w:val="00446974"/>
    <w:rsid w:val="00446A21"/>
    <w:rsid w:val="00446B8E"/>
    <w:rsid w:val="00446C97"/>
    <w:rsid w:val="00446CA0"/>
    <w:rsid w:val="00446D01"/>
    <w:rsid w:val="00446D83"/>
    <w:rsid w:val="00446DF2"/>
    <w:rsid w:val="00446DFA"/>
    <w:rsid w:val="00446E4D"/>
    <w:rsid w:val="00446E4E"/>
    <w:rsid w:val="00446EF2"/>
    <w:rsid w:val="00446F27"/>
    <w:rsid w:val="00446F6C"/>
    <w:rsid w:val="00447074"/>
    <w:rsid w:val="004470AF"/>
    <w:rsid w:val="0044713A"/>
    <w:rsid w:val="0044737E"/>
    <w:rsid w:val="00447437"/>
    <w:rsid w:val="00447545"/>
    <w:rsid w:val="004475C5"/>
    <w:rsid w:val="00447715"/>
    <w:rsid w:val="004477CD"/>
    <w:rsid w:val="004478E1"/>
    <w:rsid w:val="00447905"/>
    <w:rsid w:val="00447AFB"/>
    <w:rsid w:val="00447B51"/>
    <w:rsid w:val="00447C3E"/>
    <w:rsid w:val="00447C82"/>
    <w:rsid w:val="00447D0C"/>
    <w:rsid w:val="00447D2F"/>
    <w:rsid w:val="00447D57"/>
    <w:rsid w:val="00447D80"/>
    <w:rsid w:val="00447DB2"/>
    <w:rsid w:val="00447DD9"/>
    <w:rsid w:val="00447EBF"/>
    <w:rsid w:val="00447F63"/>
    <w:rsid w:val="00447FA0"/>
    <w:rsid w:val="00450183"/>
    <w:rsid w:val="0045029E"/>
    <w:rsid w:val="00450404"/>
    <w:rsid w:val="004504A5"/>
    <w:rsid w:val="004506D6"/>
    <w:rsid w:val="004506F4"/>
    <w:rsid w:val="00450783"/>
    <w:rsid w:val="00450838"/>
    <w:rsid w:val="004509F8"/>
    <w:rsid w:val="00450A96"/>
    <w:rsid w:val="00450B07"/>
    <w:rsid w:val="00450D0C"/>
    <w:rsid w:val="00450D6F"/>
    <w:rsid w:val="00450DE3"/>
    <w:rsid w:val="00450E5A"/>
    <w:rsid w:val="00450F17"/>
    <w:rsid w:val="00450F73"/>
    <w:rsid w:val="00450FBA"/>
    <w:rsid w:val="0045102F"/>
    <w:rsid w:val="0045104F"/>
    <w:rsid w:val="0045105C"/>
    <w:rsid w:val="00451094"/>
    <w:rsid w:val="00451095"/>
    <w:rsid w:val="00451366"/>
    <w:rsid w:val="004514BB"/>
    <w:rsid w:val="004515E5"/>
    <w:rsid w:val="0045160F"/>
    <w:rsid w:val="0045174B"/>
    <w:rsid w:val="0045177F"/>
    <w:rsid w:val="00451878"/>
    <w:rsid w:val="004518AD"/>
    <w:rsid w:val="00451B87"/>
    <w:rsid w:val="00451C1C"/>
    <w:rsid w:val="00451C81"/>
    <w:rsid w:val="004520FF"/>
    <w:rsid w:val="00452180"/>
    <w:rsid w:val="00452224"/>
    <w:rsid w:val="004523EF"/>
    <w:rsid w:val="00452464"/>
    <w:rsid w:val="00452752"/>
    <w:rsid w:val="00452761"/>
    <w:rsid w:val="00452887"/>
    <w:rsid w:val="00452936"/>
    <w:rsid w:val="0045299B"/>
    <w:rsid w:val="00452A01"/>
    <w:rsid w:val="00452A24"/>
    <w:rsid w:val="00452AAA"/>
    <w:rsid w:val="00452ABE"/>
    <w:rsid w:val="00452B55"/>
    <w:rsid w:val="00452B87"/>
    <w:rsid w:val="00452C01"/>
    <w:rsid w:val="00452C26"/>
    <w:rsid w:val="00452D2A"/>
    <w:rsid w:val="00452D43"/>
    <w:rsid w:val="00452E32"/>
    <w:rsid w:val="00452E69"/>
    <w:rsid w:val="00452E83"/>
    <w:rsid w:val="00452F08"/>
    <w:rsid w:val="0045300C"/>
    <w:rsid w:val="00453026"/>
    <w:rsid w:val="0045319E"/>
    <w:rsid w:val="00453258"/>
    <w:rsid w:val="004533EA"/>
    <w:rsid w:val="004534F8"/>
    <w:rsid w:val="004535E5"/>
    <w:rsid w:val="0045364C"/>
    <w:rsid w:val="0045368C"/>
    <w:rsid w:val="004536A6"/>
    <w:rsid w:val="004536EA"/>
    <w:rsid w:val="0045380B"/>
    <w:rsid w:val="004538DD"/>
    <w:rsid w:val="00453AF8"/>
    <w:rsid w:val="00453C52"/>
    <w:rsid w:val="00453D13"/>
    <w:rsid w:val="00453D2D"/>
    <w:rsid w:val="00453D7B"/>
    <w:rsid w:val="00453F4A"/>
    <w:rsid w:val="00454018"/>
    <w:rsid w:val="00454115"/>
    <w:rsid w:val="004541E6"/>
    <w:rsid w:val="004542A5"/>
    <w:rsid w:val="00454311"/>
    <w:rsid w:val="004543EB"/>
    <w:rsid w:val="004543FF"/>
    <w:rsid w:val="004545B0"/>
    <w:rsid w:val="00454661"/>
    <w:rsid w:val="00454733"/>
    <w:rsid w:val="004547A0"/>
    <w:rsid w:val="0045482B"/>
    <w:rsid w:val="00454A91"/>
    <w:rsid w:val="00454BA3"/>
    <w:rsid w:val="00454D16"/>
    <w:rsid w:val="00454D3B"/>
    <w:rsid w:val="00454D5B"/>
    <w:rsid w:val="00454DE9"/>
    <w:rsid w:val="00454DFC"/>
    <w:rsid w:val="00454E6E"/>
    <w:rsid w:val="00454E7C"/>
    <w:rsid w:val="00454E93"/>
    <w:rsid w:val="00454F39"/>
    <w:rsid w:val="0045510B"/>
    <w:rsid w:val="0045511F"/>
    <w:rsid w:val="00455176"/>
    <w:rsid w:val="004551CF"/>
    <w:rsid w:val="00455272"/>
    <w:rsid w:val="00455385"/>
    <w:rsid w:val="004554FC"/>
    <w:rsid w:val="0045552B"/>
    <w:rsid w:val="004555CA"/>
    <w:rsid w:val="00455700"/>
    <w:rsid w:val="0045577E"/>
    <w:rsid w:val="00455798"/>
    <w:rsid w:val="00455799"/>
    <w:rsid w:val="004558F8"/>
    <w:rsid w:val="004559EE"/>
    <w:rsid w:val="00455AA4"/>
    <w:rsid w:val="00455B66"/>
    <w:rsid w:val="00455BB3"/>
    <w:rsid w:val="00455C75"/>
    <w:rsid w:val="00455CFC"/>
    <w:rsid w:val="00455DBC"/>
    <w:rsid w:val="00455E5B"/>
    <w:rsid w:val="00455E98"/>
    <w:rsid w:val="00455EA2"/>
    <w:rsid w:val="00455EEA"/>
    <w:rsid w:val="00455EF2"/>
    <w:rsid w:val="00455EF6"/>
    <w:rsid w:val="00455F8A"/>
    <w:rsid w:val="00456038"/>
    <w:rsid w:val="0045604B"/>
    <w:rsid w:val="00456245"/>
    <w:rsid w:val="004562B1"/>
    <w:rsid w:val="00456399"/>
    <w:rsid w:val="004563FA"/>
    <w:rsid w:val="00456632"/>
    <w:rsid w:val="00456668"/>
    <w:rsid w:val="00456707"/>
    <w:rsid w:val="00456709"/>
    <w:rsid w:val="00456916"/>
    <w:rsid w:val="00456948"/>
    <w:rsid w:val="004569DC"/>
    <w:rsid w:val="00456AEA"/>
    <w:rsid w:val="00456CF2"/>
    <w:rsid w:val="00456DE2"/>
    <w:rsid w:val="00456E25"/>
    <w:rsid w:val="00456E37"/>
    <w:rsid w:val="00456E44"/>
    <w:rsid w:val="00456E96"/>
    <w:rsid w:val="00456EA8"/>
    <w:rsid w:val="00456F0E"/>
    <w:rsid w:val="004570CE"/>
    <w:rsid w:val="00457140"/>
    <w:rsid w:val="00457169"/>
    <w:rsid w:val="004571E2"/>
    <w:rsid w:val="004572A3"/>
    <w:rsid w:val="00457320"/>
    <w:rsid w:val="00457393"/>
    <w:rsid w:val="004573A6"/>
    <w:rsid w:val="004573EA"/>
    <w:rsid w:val="0045740D"/>
    <w:rsid w:val="00457481"/>
    <w:rsid w:val="00457499"/>
    <w:rsid w:val="00457633"/>
    <w:rsid w:val="0045774F"/>
    <w:rsid w:val="004578C4"/>
    <w:rsid w:val="0045797F"/>
    <w:rsid w:val="00457A5D"/>
    <w:rsid w:val="00457B87"/>
    <w:rsid w:val="00457C07"/>
    <w:rsid w:val="00457C50"/>
    <w:rsid w:val="00457F62"/>
    <w:rsid w:val="004600EC"/>
    <w:rsid w:val="00460197"/>
    <w:rsid w:val="004602D5"/>
    <w:rsid w:val="0046038F"/>
    <w:rsid w:val="004603F8"/>
    <w:rsid w:val="004604BA"/>
    <w:rsid w:val="00460754"/>
    <w:rsid w:val="0046075C"/>
    <w:rsid w:val="00460781"/>
    <w:rsid w:val="00460939"/>
    <w:rsid w:val="00460959"/>
    <w:rsid w:val="004609DF"/>
    <w:rsid w:val="00460A76"/>
    <w:rsid w:val="00460AF1"/>
    <w:rsid w:val="00460B16"/>
    <w:rsid w:val="00460B84"/>
    <w:rsid w:val="00460C0E"/>
    <w:rsid w:val="00460D7B"/>
    <w:rsid w:val="00460DFA"/>
    <w:rsid w:val="00460E8F"/>
    <w:rsid w:val="00460EC4"/>
    <w:rsid w:val="00461003"/>
    <w:rsid w:val="004612B5"/>
    <w:rsid w:val="00461319"/>
    <w:rsid w:val="00461409"/>
    <w:rsid w:val="0046169E"/>
    <w:rsid w:val="00461827"/>
    <w:rsid w:val="004619A6"/>
    <w:rsid w:val="004619B9"/>
    <w:rsid w:val="00461A29"/>
    <w:rsid w:val="00461A8A"/>
    <w:rsid w:val="00461B96"/>
    <w:rsid w:val="00461CB0"/>
    <w:rsid w:val="00461CB5"/>
    <w:rsid w:val="00461D23"/>
    <w:rsid w:val="00461D46"/>
    <w:rsid w:val="00461DE5"/>
    <w:rsid w:val="00461E1B"/>
    <w:rsid w:val="00461FB0"/>
    <w:rsid w:val="00461FD0"/>
    <w:rsid w:val="0046214A"/>
    <w:rsid w:val="0046214C"/>
    <w:rsid w:val="004621EB"/>
    <w:rsid w:val="00462202"/>
    <w:rsid w:val="004622B8"/>
    <w:rsid w:val="004622B9"/>
    <w:rsid w:val="004622CC"/>
    <w:rsid w:val="004622E4"/>
    <w:rsid w:val="0046233E"/>
    <w:rsid w:val="004623C0"/>
    <w:rsid w:val="004623C4"/>
    <w:rsid w:val="00462524"/>
    <w:rsid w:val="00462553"/>
    <w:rsid w:val="0046259E"/>
    <w:rsid w:val="004625A3"/>
    <w:rsid w:val="00462649"/>
    <w:rsid w:val="0046269A"/>
    <w:rsid w:val="004626AC"/>
    <w:rsid w:val="004626FC"/>
    <w:rsid w:val="0046285E"/>
    <w:rsid w:val="004628B1"/>
    <w:rsid w:val="0046292E"/>
    <w:rsid w:val="0046297C"/>
    <w:rsid w:val="004629E6"/>
    <w:rsid w:val="00462A15"/>
    <w:rsid w:val="00462B33"/>
    <w:rsid w:val="00462B7B"/>
    <w:rsid w:val="00462F38"/>
    <w:rsid w:val="00462F58"/>
    <w:rsid w:val="00462F7C"/>
    <w:rsid w:val="00463243"/>
    <w:rsid w:val="00463270"/>
    <w:rsid w:val="0046341E"/>
    <w:rsid w:val="00463570"/>
    <w:rsid w:val="00463790"/>
    <w:rsid w:val="004637E1"/>
    <w:rsid w:val="00463807"/>
    <w:rsid w:val="00463853"/>
    <w:rsid w:val="0046397A"/>
    <w:rsid w:val="00463981"/>
    <w:rsid w:val="004639C2"/>
    <w:rsid w:val="00463BA7"/>
    <w:rsid w:val="00463C90"/>
    <w:rsid w:val="00463C92"/>
    <w:rsid w:val="00463CF9"/>
    <w:rsid w:val="00463D69"/>
    <w:rsid w:val="00463DA6"/>
    <w:rsid w:val="00463DEF"/>
    <w:rsid w:val="00463FB0"/>
    <w:rsid w:val="00464184"/>
    <w:rsid w:val="0046430C"/>
    <w:rsid w:val="00464534"/>
    <w:rsid w:val="004645DA"/>
    <w:rsid w:val="0046461B"/>
    <w:rsid w:val="004646C5"/>
    <w:rsid w:val="004646ED"/>
    <w:rsid w:val="004647E2"/>
    <w:rsid w:val="0046480D"/>
    <w:rsid w:val="0046494C"/>
    <w:rsid w:val="0046497A"/>
    <w:rsid w:val="004649F9"/>
    <w:rsid w:val="00464ADF"/>
    <w:rsid w:val="00464D08"/>
    <w:rsid w:val="00464DB2"/>
    <w:rsid w:val="00464ED5"/>
    <w:rsid w:val="00464FB3"/>
    <w:rsid w:val="0046521B"/>
    <w:rsid w:val="00465222"/>
    <w:rsid w:val="0046523C"/>
    <w:rsid w:val="004652A8"/>
    <w:rsid w:val="004652F1"/>
    <w:rsid w:val="004653F1"/>
    <w:rsid w:val="004655E8"/>
    <w:rsid w:val="0046561C"/>
    <w:rsid w:val="00465620"/>
    <w:rsid w:val="00465651"/>
    <w:rsid w:val="004657C7"/>
    <w:rsid w:val="00465823"/>
    <w:rsid w:val="00465942"/>
    <w:rsid w:val="0046597B"/>
    <w:rsid w:val="00465CC7"/>
    <w:rsid w:val="00465E6C"/>
    <w:rsid w:val="00466036"/>
    <w:rsid w:val="004660C0"/>
    <w:rsid w:val="00466213"/>
    <w:rsid w:val="00466238"/>
    <w:rsid w:val="004662EB"/>
    <w:rsid w:val="0046631E"/>
    <w:rsid w:val="0046641D"/>
    <w:rsid w:val="00466437"/>
    <w:rsid w:val="0046658D"/>
    <w:rsid w:val="00466617"/>
    <w:rsid w:val="0046679D"/>
    <w:rsid w:val="004667A6"/>
    <w:rsid w:val="004667B5"/>
    <w:rsid w:val="00466934"/>
    <w:rsid w:val="0046699E"/>
    <w:rsid w:val="004669A1"/>
    <w:rsid w:val="004669C0"/>
    <w:rsid w:val="00466A1D"/>
    <w:rsid w:val="00466D81"/>
    <w:rsid w:val="00466E54"/>
    <w:rsid w:val="00466E7E"/>
    <w:rsid w:val="00467106"/>
    <w:rsid w:val="00467352"/>
    <w:rsid w:val="00467399"/>
    <w:rsid w:val="00467566"/>
    <w:rsid w:val="0046756A"/>
    <w:rsid w:val="00467587"/>
    <w:rsid w:val="00467600"/>
    <w:rsid w:val="0046762C"/>
    <w:rsid w:val="004676C5"/>
    <w:rsid w:val="00467818"/>
    <w:rsid w:val="004678E3"/>
    <w:rsid w:val="004679A2"/>
    <w:rsid w:val="004679FE"/>
    <w:rsid w:val="00467A56"/>
    <w:rsid w:val="00467AD5"/>
    <w:rsid w:val="00467B36"/>
    <w:rsid w:val="00467B38"/>
    <w:rsid w:val="00467B7A"/>
    <w:rsid w:val="00467D4D"/>
    <w:rsid w:val="00467D89"/>
    <w:rsid w:val="00470215"/>
    <w:rsid w:val="004702C4"/>
    <w:rsid w:val="0047054E"/>
    <w:rsid w:val="004705FD"/>
    <w:rsid w:val="004706AB"/>
    <w:rsid w:val="004706E4"/>
    <w:rsid w:val="0047087B"/>
    <w:rsid w:val="004708FB"/>
    <w:rsid w:val="004709C3"/>
    <w:rsid w:val="00470A5F"/>
    <w:rsid w:val="00470BE0"/>
    <w:rsid w:val="00470C9C"/>
    <w:rsid w:val="00470DBD"/>
    <w:rsid w:val="00470E66"/>
    <w:rsid w:val="004710C2"/>
    <w:rsid w:val="0047114C"/>
    <w:rsid w:val="00471290"/>
    <w:rsid w:val="004712BC"/>
    <w:rsid w:val="004713D6"/>
    <w:rsid w:val="0047144D"/>
    <w:rsid w:val="00471614"/>
    <w:rsid w:val="00471641"/>
    <w:rsid w:val="004716E3"/>
    <w:rsid w:val="0047174B"/>
    <w:rsid w:val="0047175A"/>
    <w:rsid w:val="0047178A"/>
    <w:rsid w:val="004718A7"/>
    <w:rsid w:val="004719C5"/>
    <w:rsid w:val="00471B28"/>
    <w:rsid w:val="00471B3D"/>
    <w:rsid w:val="00471C25"/>
    <w:rsid w:val="00471CD1"/>
    <w:rsid w:val="00471CEC"/>
    <w:rsid w:val="00471F9A"/>
    <w:rsid w:val="0047203B"/>
    <w:rsid w:val="00472127"/>
    <w:rsid w:val="004721B9"/>
    <w:rsid w:val="00472211"/>
    <w:rsid w:val="00472276"/>
    <w:rsid w:val="004722C1"/>
    <w:rsid w:val="0047245F"/>
    <w:rsid w:val="004724B1"/>
    <w:rsid w:val="00472569"/>
    <w:rsid w:val="004725A1"/>
    <w:rsid w:val="004725F9"/>
    <w:rsid w:val="00472666"/>
    <w:rsid w:val="004726EE"/>
    <w:rsid w:val="00472957"/>
    <w:rsid w:val="004729A8"/>
    <w:rsid w:val="004729F1"/>
    <w:rsid w:val="00472A4E"/>
    <w:rsid w:val="00472B86"/>
    <w:rsid w:val="00472D68"/>
    <w:rsid w:val="00472E30"/>
    <w:rsid w:val="00472E59"/>
    <w:rsid w:val="00472F4A"/>
    <w:rsid w:val="004732CD"/>
    <w:rsid w:val="00473313"/>
    <w:rsid w:val="00473399"/>
    <w:rsid w:val="0047342D"/>
    <w:rsid w:val="0047342F"/>
    <w:rsid w:val="004734F5"/>
    <w:rsid w:val="00473548"/>
    <w:rsid w:val="0047355C"/>
    <w:rsid w:val="0047359C"/>
    <w:rsid w:val="0047361C"/>
    <w:rsid w:val="004736A7"/>
    <w:rsid w:val="00473780"/>
    <w:rsid w:val="0047382D"/>
    <w:rsid w:val="00473856"/>
    <w:rsid w:val="00473938"/>
    <w:rsid w:val="0047395E"/>
    <w:rsid w:val="004739DB"/>
    <w:rsid w:val="004739FB"/>
    <w:rsid w:val="00473AE5"/>
    <w:rsid w:val="00473B01"/>
    <w:rsid w:val="00473B18"/>
    <w:rsid w:val="00473B55"/>
    <w:rsid w:val="00473BE6"/>
    <w:rsid w:val="00473D4D"/>
    <w:rsid w:val="00473EFB"/>
    <w:rsid w:val="0047409B"/>
    <w:rsid w:val="00474116"/>
    <w:rsid w:val="00474248"/>
    <w:rsid w:val="004742FA"/>
    <w:rsid w:val="00474374"/>
    <w:rsid w:val="00474446"/>
    <w:rsid w:val="004744AC"/>
    <w:rsid w:val="0047462E"/>
    <w:rsid w:val="0047478B"/>
    <w:rsid w:val="004747E7"/>
    <w:rsid w:val="00474959"/>
    <w:rsid w:val="004749FE"/>
    <w:rsid w:val="00474AD9"/>
    <w:rsid w:val="00474B2E"/>
    <w:rsid w:val="00474C13"/>
    <w:rsid w:val="00474C77"/>
    <w:rsid w:val="00474CCF"/>
    <w:rsid w:val="00474D2C"/>
    <w:rsid w:val="00474D77"/>
    <w:rsid w:val="00474F44"/>
    <w:rsid w:val="00475011"/>
    <w:rsid w:val="0047518B"/>
    <w:rsid w:val="004751AA"/>
    <w:rsid w:val="004751CA"/>
    <w:rsid w:val="00475416"/>
    <w:rsid w:val="00475429"/>
    <w:rsid w:val="00475491"/>
    <w:rsid w:val="004756D6"/>
    <w:rsid w:val="004756F6"/>
    <w:rsid w:val="00475742"/>
    <w:rsid w:val="0047592B"/>
    <w:rsid w:val="00475ADB"/>
    <w:rsid w:val="00475AE0"/>
    <w:rsid w:val="00475BDB"/>
    <w:rsid w:val="00475CC6"/>
    <w:rsid w:val="00475E75"/>
    <w:rsid w:val="00475EEF"/>
    <w:rsid w:val="004762F5"/>
    <w:rsid w:val="00476481"/>
    <w:rsid w:val="004764E5"/>
    <w:rsid w:val="0047657C"/>
    <w:rsid w:val="00476690"/>
    <w:rsid w:val="0047676D"/>
    <w:rsid w:val="0047678A"/>
    <w:rsid w:val="004767BE"/>
    <w:rsid w:val="00476853"/>
    <w:rsid w:val="0047692A"/>
    <w:rsid w:val="00476A0C"/>
    <w:rsid w:val="00476ADB"/>
    <w:rsid w:val="00476AFB"/>
    <w:rsid w:val="00476BFB"/>
    <w:rsid w:val="00476DF9"/>
    <w:rsid w:val="00476F1A"/>
    <w:rsid w:val="00476F52"/>
    <w:rsid w:val="00476FC5"/>
    <w:rsid w:val="00477009"/>
    <w:rsid w:val="004770EC"/>
    <w:rsid w:val="0047716B"/>
    <w:rsid w:val="00477177"/>
    <w:rsid w:val="004771D8"/>
    <w:rsid w:val="0047738F"/>
    <w:rsid w:val="0047739B"/>
    <w:rsid w:val="00477402"/>
    <w:rsid w:val="004774F3"/>
    <w:rsid w:val="004775A6"/>
    <w:rsid w:val="004775EB"/>
    <w:rsid w:val="004775EF"/>
    <w:rsid w:val="0047761F"/>
    <w:rsid w:val="004776F0"/>
    <w:rsid w:val="00477AFE"/>
    <w:rsid w:val="00477B7B"/>
    <w:rsid w:val="00477BBE"/>
    <w:rsid w:val="00477C00"/>
    <w:rsid w:val="00477C7B"/>
    <w:rsid w:val="00477C81"/>
    <w:rsid w:val="00477D21"/>
    <w:rsid w:val="00477D51"/>
    <w:rsid w:val="00477D67"/>
    <w:rsid w:val="00477E08"/>
    <w:rsid w:val="00477E1D"/>
    <w:rsid w:val="00477E3A"/>
    <w:rsid w:val="0048007D"/>
    <w:rsid w:val="00480080"/>
    <w:rsid w:val="00480173"/>
    <w:rsid w:val="00480384"/>
    <w:rsid w:val="00480422"/>
    <w:rsid w:val="00480501"/>
    <w:rsid w:val="00480690"/>
    <w:rsid w:val="004806D5"/>
    <w:rsid w:val="0048074C"/>
    <w:rsid w:val="00480838"/>
    <w:rsid w:val="0048091A"/>
    <w:rsid w:val="00480C8F"/>
    <w:rsid w:val="00480DCF"/>
    <w:rsid w:val="00480E7D"/>
    <w:rsid w:val="00480ED0"/>
    <w:rsid w:val="00480EDF"/>
    <w:rsid w:val="00480FDD"/>
    <w:rsid w:val="00481007"/>
    <w:rsid w:val="00481034"/>
    <w:rsid w:val="004810E9"/>
    <w:rsid w:val="004811F2"/>
    <w:rsid w:val="004811F4"/>
    <w:rsid w:val="004812C4"/>
    <w:rsid w:val="0048136E"/>
    <w:rsid w:val="00481411"/>
    <w:rsid w:val="00481428"/>
    <w:rsid w:val="00481694"/>
    <w:rsid w:val="004816CB"/>
    <w:rsid w:val="004817CC"/>
    <w:rsid w:val="00481BEE"/>
    <w:rsid w:val="00481CF9"/>
    <w:rsid w:val="00481D35"/>
    <w:rsid w:val="00481D40"/>
    <w:rsid w:val="00481D54"/>
    <w:rsid w:val="00481D65"/>
    <w:rsid w:val="00481DA9"/>
    <w:rsid w:val="00481DDD"/>
    <w:rsid w:val="00481DEE"/>
    <w:rsid w:val="00482095"/>
    <w:rsid w:val="00482225"/>
    <w:rsid w:val="00482244"/>
    <w:rsid w:val="00482388"/>
    <w:rsid w:val="004823A6"/>
    <w:rsid w:val="004824EC"/>
    <w:rsid w:val="00482521"/>
    <w:rsid w:val="0048253A"/>
    <w:rsid w:val="0048253E"/>
    <w:rsid w:val="0048256B"/>
    <w:rsid w:val="00482696"/>
    <w:rsid w:val="004826AB"/>
    <w:rsid w:val="00482774"/>
    <w:rsid w:val="004827C6"/>
    <w:rsid w:val="004827FA"/>
    <w:rsid w:val="00482993"/>
    <w:rsid w:val="0048299F"/>
    <w:rsid w:val="004829FE"/>
    <w:rsid w:val="00482A44"/>
    <w:rsid w:val="00482AE4"/>
    <w:rsid w:val="00482BD3"/>
    <w:rsid w:val="00482D58"/>
    <w:rsid w:val="00482E1D"/>
    <w:rsid w:val="00482E3F"/>
    <w:rsid w:val="00482E4D"/>
    <w:rsid w:val="00482EBD"/>
    <w:rsid w:val="00482F89"/>
    <w:rsid w:val="00483016"/>
    <w:rsid w:val="00483247"/>
    <w:rsid w:val="00483268"/>
    <w:rsid w:val="00483312"/>
    <w:rsid w:val="004833B0"/>
    <w:rsid w:val="00483658"/>
    <w:rsid w:val="00483680"/>
    <w:rsid w:val="0048374B"/>
    <w:rsid w:val="004837F9"/>
    <w:rsid w:val="00483921"/>
    <w:rsid w:val="00483A51"/>
    <w:rsid w:val="00483A93"/>
    <w:rsid w:val="00483B97"/>
    <w:rsid w:val="00483CCE"/>
    <w:rsid w:val="00483D66"/>
    <w:rsid w:val="00483DC6"/>
    <w:rsid w:val="00483E55"/>
    <w:rsid w:val="00483FFE"/>
    <w:rsid w:val="004841CC"/>
    <w:rsid w:val="00484287"/>
    <w:rsid w:val="0048439D"/>
    <w:rsid w:val="00484449"/>
    <w:rsid w:val="00484500"/>
    <w:rsid w:val="004847D0"/>
    <w:rsid w:val="0048484A"/>
    <w:rsid w:val="00484859"/>
    <w:rsid w:val="004848CB"/>
    <w:rsid w:val="00484A9F"/>
    <w:rsid w:val="00484B0E"/>
    <w:rsid w:val="00484CE1"/>
    <w:rsid w:val="00484DA9"/>
    <w:rsid w:val="00484E88"/>
    <w:rsid w:val="00484FE8"/>
    <w:rsid w:val="0048501F"/>
    <w:rsid w:val="004850A8"/>
    <w:rsid w:val="00485156"/>
    <w:rsid w:val="00485219"/>
    <w:rsid w:val="0048529B"/>
    <w:rsid w:val="00485316"/>
    <w:rsid w:val="00485477"/>
    <w:rsid w:val="00485525"/>
    <w:rsid w:val="0048556F"/>
    <w:rsid w:val="004855A3"/>
    <w:rsid w:val="004855FA"/>
    <w:rsid w:val="004856DA"/>
    <w:rsid w:val="00485829"/>
    <w:rsid w:val="0048595D"/>
    <w:rsid w:val="00485B62"/>
    <w:rsid w:val="00485BA3"/>
    <w:rsid w:val="00485BAC"/>
    <w:rsid w:val="00485CEC"/>
    <w:rsid w:val="0048601A"/>
    <w:rsid w:val="00486033"/>
    <w:rsid w:val="00486282"/>
    <w:rsid w:val="0048628C"/>
    <w:rsid w:val="004862AA"/>
    <w:rsid w:val="004863C0"/>
    <w:rsid w:val="004864D8"/>
    <w:rsid w:val="00486507"/>
    <w:rsid w:val="0048656F"/>
    <w:rsid w:val="0048657F"/>
    <w:rsid w:val="0048664D"/>
    <w:rsid w:val="0048667A"/>
    <w:rsid w:val="004866C9"/>
    <w:rsid w:val="0048670A"/>
    <w:rsid w:val="00486717"/>
    <w:rsid w:val="00486747"/>
    <w:rsid w:val="004867CE"/>
    <w:rsid w:val="0048680F"/>
    <w:rsid w:val="004868A6"/>
    <w:rsid w:val="004868C2"/>
    <w:rsid w:val="0048693D"/>
    <w:rsid w:val="0048695C"/>
    <w:rsid w:val="0048698F"/>
    <w:rsid w:val="00486AE0"/>
    <w:rsid w:val="00486B92"/>
    <w:rsid w:val="00486BC2"/>
    <w:rsid w:val="00486C3E"/>
    <w:rsid w:val="00486D39"/>
    <w:rsid w:val="00486DF5"/>
    <w:rsid w:val="00486E34"/>
    <w:rsid w:val="00486EFF"/>
    <w:rsid w:val="0048712B"/>
    <w:rsid w:val="00487175"/>
    <w:rsid w:val="00487181"/>
    <w:rsid w:val="004871C7"/>
    <w:rsid w:val="004871E8"/>
    <w:rsid w:val="00487231"/>
    <w:rsid w:val="0048723C"/>
    <w:rsid w:val="00487289"/>
    <w:rsid w:val="004872A2"/>
    <w:rsid w:val="004872DB"/>
    <w:rsid w:val="004872E6"/>
    <w:rsid w:val="004876B5"/>
    <w:rsid w:val="00487738"/>
    <w:rsid w:val="004877A1"/>
    <w:rsid w:val="00487888"/>
    <w:rsid w:val="00487939"/>
    <w:rsid w:val="00487B7B"/>
    <w:rsid w:val="00487BDE"/>
    <w:rsid w:val="00487D54"/>
    <w:rsid w:val="00487E23"/>
    <w:rsid w:val="00487E81"/>
    <w:rsid w:val="00487EBC"/>
    <w:rsid w:val="00487EEE"/>
    <w:rsid w:val="00487F9A"/>
    <w:rsid w:val="00490091"/>
    <w:rsid w:val="004901B5"/>
    <w:rsid w:val="004902CD"/>
    <w:rsid w:val="0049034C"/>
    <w:rsid w:val="0049038E"/>
    <w:rsid w:val="0049044B"/>
    <w:rsid w:val="0049053C"/>
    <w:rsid w:val="0049059F"/>
    <w:rsid w:val="00490623"/>
    <w:rsid w:val="00490687"/>
    <w:rsid w:val="0049073E"/>
    <w:rsid w:val="0049087F"/>
    <w:rsid w:val="00490993"/>
    <w:rsid w:val="00490A6C"/>
    <w:rsid w:val="00490B31"/>
    <w:rsid w:val="00490B40"/>
    <w:rsid w:val="00490BA9"/>
    <w:rsid w:val="00490BBB"/>
    <w:rsid w:val="00490C28"/>
    <w:rsid w:val="00490D39"/>
    <w:rsid w:val="00490E06"/>
    <w:rsid w:val="00490E0F"/>
    <w:rsid w:val="00490ECE"/>
    <w:rsid w:val="00490F2E"/>
    <w:rsid w:val="00491104"/>
    <w:rsid w:val="004911BA"/>
    <w:rsid w:val="00491221"/>
    <w:rsid w:val="00491227"/>
    <w:rsid w:val="0049128D"/>
    <w:rsid w:val="004912B0"/>
    <w:rsid w:val="004912E7"/>
    <w:rsid w:val="004913C0"/>
    <w:rsid w:val="00491412"/>
    <w:rsid w:val="00491547"/>
    <w:rsid w:val="00491631"/>
    <w:rsid w:val="004917A2"/>
    <w:rsid w:val="00491A58"/>
    <w:rsid w:val="00491A73"/>
    <w:rsid w:val="00491A7A"/>
    <w:rsid w:val="00491AE6"/>
    <w:rsid w:val="00491C14"/>
    <w:rsid w:val="00491D5E"/>
    <w:rsid w:val="00491D70"/>
    <w:rsid w:val="00491EE3"/>
    <w:rsid w:val="00491F86"/>
    <w:rsid w:val="00491F98"/>
    <w:rsid w:val="00491FF4"/>
    <w:rsid w:val="004920AF"/>
    <w:rsid w:val="004920EF"/>
    <w:rsid w:val="0049216E"/>
    <w:rsid w:val="00492213"/>
    <w:rsid w:val="00492240"/>
    <w:rsid w:val="00492325"/>
    <w:rsid w:val="004923AE"/>
    <w:rsid w:val="0049255D"/>
    <w:rsid w:val="004925C5"/>
    <w:rsid w:val="004926D8"/>
    <w:rsid w:val="00492738"/>
    <w:rsid w:val="00492A7C"/>
    <w:rsid w:val="00492B55"/>
    <w:rsid w:val="00492BF4"/>
    <w:rsid w:val="00492DBC"/>
    <w:rsid w:val="00492EEF"/>
    <w:rsid w:val="00493019"/>
    <w:rsid w:val="004930E4"/>
    <w:rsid w:val="004930F7"/>
    <w:rsid w:val="00493139"/>
    <w:rsid w:val="00493290"/>
    <w:rsid w:val="0049330A"/>
    <w:rsid w:val="0049334A"/>
    <w:rsid w:val="004935AF"/>
    <w:rsid w:val="0049361A"/>
    <w:rsid w:val="00493683"/>
    <w:rsid w:val="00493773"/>
    <w:rsid w:val="00493811"/>
    <w:rsid w:val="00493856"/>
    <w:rsid w:val="004938C3"/>
    <w:rsid w:val="004938F6"/>
    <w:rsid w:val="00493982"/>
    <w:rsid w:val="004939AD"/>
    <w:rsid w:val="00493A26"/>
    <w:rsid w:val="00493A5C"/>
    <w:rsid w:val="00493AF1"/>
    <w:rsid w:val="00493BF2"/>
    <w:rsid w:val="00493BF8"/>
    <w:rsid w:val="00493C01"/>
    <w:rsid w:val="00493C76"/>
    <w:rsid w:val="00493C97"/>
    <w:rsid w:val="00493DE3"/>
    <w:rsid w:val="00493DF0"/>
    <w:rsid w:val="00493E80"/>
    <w:rsid w:val="00493FD0"/>
    <w:rsid w:val="00494098"/>
    <w:rsid w:val="0049420D"/>
    <w:rsid w:val="004944B8"/>
    <w:rsid w:val="004945E0"/>
    <w:rsid w:val="004946D8"/>
    <w:rsid w:val="00494726"/>
    <w:rsid w:val="00494806"/>
    <w:rsid w:val="0049493F"/>
    <w:rsid w:val="004949DD"/>
    <w:rsid w:val="004949F0"/>
    <w:rsid w:val="00494A3D"/>
    <w:rsid w:val="00494B02"/>
    <w:rsid w:val="00494C1F"/>
    <w:rsid w:val="00494D87"/>
    <w:rsid w:val="00494EA4"/>
    <w:rsid w:val="00494F95"/>
    <w:rsid w:val="00494FAF"/>
    <w:rsid w:val="00494FEC"/>
    <w:rsid w:val="00495135"/>
    <w:rsid w:val="0049523C"/>
    <w:rsid w:val="00495317"/>
    <w:rsid w:val="00495320"/>
    <w:rsid w:val="0049532D"/>
    <w:rsid w:val="0049550C"/>
    <w:rsid w:val="004955D3"/>
    <w:rsid w:val="00495652"/>
    <w:rsid w:val="00495721"/>
    <w:rsid w:val="0049586F"/>
    <w:rsid w:val="00495C61"/>
    <w:rsid w:val="00495D49"/>
    <w:rsid w:val="00495E03"/>
    <w:rsid w:val="00495EC6"/>
    <w:rsid w:val="00495F11"/>
    <w:rsid w:val="00495F28"/>
    <w:rsid w:val="00495FF3"/>
    <w:rsid w:val="00496122"/>
    <w:rsid w:val="0049612D"/>
    <w:rsid w:val="004961F6"/>
    <w:rsid w:val="004963B5"/>
    <w:rsid w:val="0049646E"/>
    <w:rsid w:val="00496499"/>
    <w:rsid w:val="004965BC"/>
    <w:rsid w:val="00496613"/>
    <w:rsid w:val="00496822"/>
    <w:rsid w:val="00496851"/>
    <w:rsid w:val="0049685C"/>
    <w:rsid w:val="00496864"/>
    <w:rsid w:val="004968E6"/>
    <w:rsid w:val="00496902"/>
    <w:rsid w:val="00496948"/>
    <w:rsid w:val="0049696B"/>
    <w:rsid w:val="00496AE4"/>
    <w:rsid w:val="00496C70"/>
    <w:rsid w:val="00496CC8"/>
    <w:rsid w:val="00496D4C"/>
    <w:rsid w:val="00496D93"/>
    <w:rsid w:val="00496F76"/>
    <w:rsid w:val="004970AE"/>
    <w:rsid w:val="004970CB"/>
    <w:rsid w:val="004970EC"/>
    <w:rsid w:val="00497191"/>
    <w:rsid w:val="004971AC"/>
    <w:rsid w:val="004971D8"/>
    <w:rsid w:val="00497328"/>
    <w:rsid w:val="00497338"/>
    <w:rsid w:val="0049740D"/>
    <w:rsid w:val="00497537"/>
    <w:rsid w:val="00497671"/>
    <w:rsid w:val="0049780A"/>
    <w:rsid w:val="00497869"/>
    <w:rsid w:val="0049795D"/>
    <w:rsid w:val="00497BC6"/>
    <w:rsid w:val="00497C5B"/>
    <w:rsid w:val="00497E5D"/>
    <w:rsid w:val="00497F21"/>
    <w:rsid w:val="00497F7B"/>
    <w:rsid w:val="00497FA2"/>
    <w:rsid w:val="004A00E8"/>
    <w:rsid w:val="004A015A"/>
    <w:rsid w:val="004A01F0"/>
    <w:rsid w:val="004A024A"/>
    <w:rsid w:val="004A0290"/>
    <w:rsid w:val="004A02CD"/>
    <w:rsid w:val="004A03CF"/>
    <w:rsid w:val="004A0435"/>
    <w:rsid w:val="004A0445"/>
    <w:rsid w:val="004A0763"/>
    <w:rsid w:val="004A081F"/>
    <w:rsid w:val="004A09E8"/>
    <w:rsid w:val="004A0A65"/>
    <w:rsid w:val="004A0B7B"/>
    <w:rsid w:val="004A0B97"/>
    <w:rsid w:val="004A0CDB"/>
    <w:rsid w:val="004A0DA3"/>
    <w:rsid w:val="004A0ECF"/>
    <w:rsid w:val="004A0F3A"/>
    <w:rsid w:val="004A102A"/>
    <w:rsid w:val="004A1095"/>
    <w:rsid w:val="004A12DF"/>
    <w:rsid w:val="004A15AA"/>
    <w:rsid w:val="004A1650"/>
    <w:rsid w:val="004A165B"/>
    <w:rsid w:val="004A1749"/>
    <w:rsid w:val="004A193B"/>
    <w:rsid w:val="004A1B1A"/>
    <w:rsid w:val="004A1B1D"/>
    <w:rsid w:val="004A1DC1"/>
    <w:rsid w:val="004A1E44"/>
    <w:rsid w:val="004A1F26"/>
    <w:rsid w:val="004A1F4B"/>
    <w:rsid w:val="004A1F7B"/>
    <w:rsid w:val="004A202E"/>
    <w:rsid w:val="004A20C0"/>
    <w:rsid w:val="004A21F3"/>
    <w:rsid w:val="004A226A"/>
    <w:rsid w:val="004A2316"/>
    <w:rsid w:val="004A2398"/>
    <w:rsid w:val="004A23C1"/>
    <w:rsid w:val="004A23D3"/>
    <w:rsid w:val="004A240E"/>
    <w:rsid w:val="004A2614"/>
    <w:rsid w:val="004A26EC"/>
    <w:rsid w:val="004A2727"/>
    <w:rsid w:val="004A2855"/>
    <w:rsid w:val="004A285D"/>
    <w:rsid w:val="004A2893"/>
    <w:rsid w:val="004A2895"/>
    <w:rsid w:val="004A2939"/>
    <w:rsid w:val="004A2A79"/>
    <w:rsid w:val="004A2AA7"/>
    <w:rsid w:val="004A2B2D"/>
    <w:rsid w:val="004A2BAF"/>
    <w:rsid w:val="004A2C64"/>
    <w:rsid w:val="004A2D43"/>
    <w:rsid w:val="004A2D92"/>
    <w:rsid w:val="004A2DDE"/>
    <w:rsid w:val="004A3092"/>
    <w:rsid w:val="004A3110"/>
    <w:rsid w:val="004A3199"/>
    <w:rsid w:val="004A31D9"/>
    <w:rsid w:val="004A31FE"/>
    <w:rsid w:val="004A3265"/>
    <w:rsid w:val="004A3281"/>
    <w:rsid w:val="004A3302"/>
    <w:rsid w:val="004A333B"/>
    <w:rsid w:val="004A3473"/>
    <w:rsid w:val="004A35FD"/>
    <w:rsid w:val="004A3974"/>
    <w:rsid w:val="004A3B90"/>
    <w:rsid w:val="004A3D74"/>
    <w:rsid w:val="004A3D81"/>
    <w:rsid w:val="004A3DF1"/>
    <w:rsid w:val="004A3F5D"/>
    <w:rsid w:val="004A405E"/>
    <w:rsid w:val="004A4096"/>
    <w:rsid w:val="004A4239"/>
    <w:rsid w:val="004A432D"/>
    <w:rsid w:val="004A43BA"/>
    <w:rsid w:val="004A43F2"/>
    <w:rsid w:val="004A4439"/>
    <w:rsid w:val="004A448A"/>
    <w:rsid w:val="004A4493"/>
    <w:rsid w:val="004A44A2"/>
    <w:rsid w:val="004A44F7"/>
    <w:rsid w:val="004A470F"/>
    <w:rsid w:val="004A48D0"/>
    <w:rsid w:val="004A4A5B"/>
    <w:rsid w:val="004A4B6E"/>
    <w:rsid w:val="004A4C09"/>
    <w:rsid w:val="004A4C84"/>
    <w:rsid w:val="004A4E0B"/>
    <w:rsid w:val="004A4E19"/>
    <w:rsid w:val="004A4ED0"/>
    <w:rsid w:val="004A5224"/>
    <w:rsid w:val="004A5271"/>
    <w:rsid w:val="004A52EA"/>
    <w:rsid w:val="004A5333"/>
    <w:rsid w:val="004A5369"/>
    <w:rsid w:val="004A53DE"/>
    <w:rsid w:val="004A5400"/>
    <w:rsid w:val="004A5528"/>
    <w:rsid w:val="004A55F2"/>
    <w:rsid w:val="004A568A"/>
    <w:rsid w:val="004A57E1"/>
    <w:rsid w:val="004A58E2"/>
    <w:rsid w:val="004A5A26"/>
    <w:rsid w:val="004A5A8C"/>
    <w:rsid w:val="004A5AB1"/>
    <w:rsid w:val="004A5BF3"/>
    <w:rsid w:val="004A5C46"/>
    <w:rsid w:val="004A5C4B"/>
    <w:rsid w:val="004A5C71"/>
    <w:rsid w:val="004A5EC5"/>
    <w:rsid w:val="004A5EF9"/>
    <w:rsid w:val="004A6008"/>
    <w:rsid w:val="004A61CB"/>
    <w:rsid w:val="004A62A3"/>
    <w:rsid w:val="004A63CA"/>
    <w:rsid w:val="004A6438"/>
    <w:rsid w:val="004A6685"/>
    <w:rsid w:val="004A66A1"/>
    <w:rsid w:val="004A676B"/>
    <w:rsid w:val="004A683F"/>
    <w:rsid w:val="004A6986"/>
    <w:rsid w:val="004A69B6"/>
    <w:rsid w:val="004A6A78"/>
    <w:rsid w:val="004A6A91"/>
    <w:rsid w:val="004A6B6B"/>
    <w:rsid w:val="004A6C74"/>
    <w:rsid w:val="004A6C88"/>
    <w:rsid w:val="004A6D23"/>
    <w:rsid w:val="004A6D2A"/>
    <w:rsid w:val="004A6F51"/>
    <w:rsid w:val="004A6F6F"/>
    <w:rsid w:val="004A718E"/>
    <w:rsid w:val="004A71E3"/>
    <w:rsid w:val="004A7435"/>
    <w:rsid w:val="004A7522"/>
    <w:rsid w:val="004A7735"/>
    <w:rsid w:val="004A781C"/>
    <w:rsid w:val="004A78F6"/>
    <w:rsid w:val="004A79A7"/>
    <w:rsid w:val="004A7A37"/>
    <w:rsid w:val="004A7ACA"/>
    <w:rsid w:val="004A7B1A"/>
    <w:rsid w:val="004A7C58"/>
    <w:rsid w:val="004A7C87"/>
    <w:rsid w:val="004A7DB4"/>
    <w:rsid w:val="004A7DFB"/>
    <w:rsid w:val="004A7E09"/>
    <w:rsid w:val="004A7EE7"/>
    <w:rsid w:val="004A7F10"/>
    <w:rsid w:val="004B0039"/>
    <w:rsid w:val="004B0081"/>
    <w:rsid w:val="004B0177"/>
    <w:rsid w:val="004B01CA"/>
    <w:rsid w:val="004B0253"/>
    <w:rsid w:val="004B02F8"/>
    <w:rsid w:val="004B034B"/>
    <w:rsid w:val="004B038B"/>
    <w:rsid w:val="004B03BC"/>
    <w:rsid w:val="004B04AC"/>
    <w:rsid w:val="004B0514"/>
    <w:rsid w:val="004B051E"/>
    <w:rsid w:val="004B05A9"/>
    <w:rsid w:val="004B0602"/>
    <w:rsid w:val="004B0604"/>
    <w:rsid w:val="004B061A"/>
    <w:rsid w:val="004B0748"/>
    <w:rsid w:val="004B07DA"/>
    <w:rsid w:val="004B07DE"/>
    <w:rsid w:val="004B07FA"/>
    <w:rsid w:val="004B0885"/>
    <w:rsid w:val="004B088D"/>
    <w:rsid w:val="004B09B6"/>
    <w:rsid w:val="004B0AB4"/>
    <w:rsid w:val="004B0B6E"/>
    <w:rsid w:val="004B0CD1"/>
    <w:rsid w:val="004B0E42"/>
    <w:rsid w:val="004B0E8C"/>
    <w:rsid w:val="004B0EBC"/>
    <w:rsid w:val="004B100D"/>
    <w:rsid w:val="004B1286"/>
    <w:rsid w:val="004B1347"/>
    <w:rsid w:val="004B1611"/>
    <w:rsid w:val="004B16D0"/>
    <w:rsid w:val="004B16D2"/>
    <w:rsid w:val="004B1796"/>
    <w:rsid w:val="004B1816"/>
    <w:rsid w:val="004B18A4"/>
    <w:rsid w:val="004B1AD7"/>
    <w:rsid w:val="004B1B01"/>
    <w:rsid w:val="004B1B4B"/>
    <w:rsid w:val="004B1B76"/>
    <w:rsid w:val="004B1C2D"/>
    <w:rsid w:val="004B1F59"/>
    <w:rsid w:val="004B1F85"/>
    <w:rsid w:val="004B1F94"/>
    <w:rsid w:val="004B1FAC"/>
    <w:rsid w:val="004B217A"/>
    <w:rsid w:val="004B220C"/>
    <w:rsid w:val="004B2302"/>
    <w:rsid w:val="004B239E"/>
    <w:rsid w:val="004B23AD"/>
    <w:rsid w:val="004B240E"/>
    <w:rsid w:val="004B248B"/>
    <w:rsid w:val="004B24CE"/>
    <w:rsid w:val="004B2636"/>
    <w:rsid w:val="004B26E2"/>
    <w:rsid w:val="004B26F7"/>
    <w:rsid w:val="004B272C"/>
    <w:rsid w:val="004B2788"/>
    <w:rsid w:val="004B2790"/>
    <w:rsid w:val="004B2921"/>
    <w:rsid w:val="004B2933"/>
    <w:rsid w:val="004B2A6E"/>
    <w:rsid w:val="004B2B39"/>
    <w:rsid w:val="004B2BBF"/>
    <w:rsid w:val="004B2C17"/>
    <w:rsid w:val="004B2C7F"/>
    <w:rsid w:val="004B2D63"/>
    <w:rsid w:val="004B3132"/>
    <w:rsid w:val="004B31A8"/>
    <w:rsid w:val="004B3379"/>
    <w:rsid w:val="004B3397"/>
    <w:rsid w:val="004B33C2"/>
    <w:rsid w:val="004B34BC"/>
    <w:rsid w:val="004B3513"/>
    <w:rsid w:val="004B36C0"/>
    <w:rsid w:val="004B37BA"/>
    <w:rsid w:val="004B37F0"/>
    <w:rsid w:val="004B3882"/>
    <w:rsid w:val="004B3A71"/>
    <w:rsid w:val="004B3A85"/>
    <w:rsid w:val="004B3B40"/>
    <w:rsid w:val="004B3BD2"/>
    <w:rsid w:val="004B3C24"/>
    <w:rsid w:val="004B3D4F"/>
    <w:rsid w:val="004B3DB1"/>
    <w:rsid w:val="004B3E07"/>
    <w:rsid w:val="004B3E1F"/>
    <w:rsid w:val="004B3E7D"/>
    <w:rsid w:val="004B3EC3"/>
    <w:rsid w:val="004B3F25"/>
    <w:rsid w:val="004B3FF0"/>
    <w:rsid w:val="004B40DC"/>
    <w:rsid w:val="004B40DE"/>
    <w:rsid w:val="004B41B2"/>
    <w:rsid w:val="004B4200"/>
    <w:rsid w:val="004B424A"/>
    <w:rsid w:val="004B425C"/>
    <w:rsid w:val="004B42BA"/>
    <w:rsid w:val="004B4316"/>
    <w:rsid w:val="004B4608"/>
    <w:rsid w:val="004B4665"/>
    <w:rsid w:val="004B46DD"/>
    <w:rsid w:val="004B473E"/>
    <w:rsid w:val="004B475D"/>
    <w:rsid w:val="004B4802"/>
    <w:rsid w:val="004B4962"/>
    <w:rsid w:val="004B49E1"/>
    <w:rsid w:val="004B49FB"/>
    <w:rsid w:val="004B4A29"/>
    <w:rsid w:val="004B4A60"/>
    <w:rsid w:val="004B4ABC"/>
    <w:rsid w:val="004B4B06"/>
    <w:rsid w:val="004B4C4D"/>
    <w:rsid w:val="004B4C59"/>
    <w:rsid w:val="004B4DAA"/>
    <w:rsid w:val="004B4E8A"/>
    <w:rsid w:val="004B4F19"/>
    <w:rsid w:val="004B500B"/>
    <w:rsid w:val="004B50B2"/>
    <w:rsid w:val="004B5141"/>
    <w:rsid w:val="004B5339"/>
    <w:rsid w:val="004B5398"/>
    <w:rsid w:val="004B53C8"/>
    <w:rsid w:val="004B54B5"/>
    <w:rsid w:val="004B5541"/>
    <w:rsid w:val="004B5637"/>
    <w:rsid w:val="004B5705"/>
    <w:rsid w:val="004B5742"/>
    <w:rsid w:val="004B574C"/>
    <w:rsid w:val="004B5784"/>
    <w:rsid w:val="004B5910"/>
    <w:rsid w:val="004B59AD"/>
    <w:rsid w:val="004B59C7"/>
    <w:rsid w:val="004B59E4"/>
    <w:rsid w:val="004B5AF7"/>
    <w:rsid w:val="004B5C9F"/>
    <w:rsid w:val="004B5CF0"/>
    <w:rsid w:val="004B5D24"/>
    <w:rsid w:val="004B5EE8"/>
    <w:rsid w:val="004B5F10"/>
    <w:rsid w:val="004B5F75"/>
    <w:rsid w:val="004B6041"/>
    <w:rsid w:val="004B6145"/>
    <w:rsid w:val="004B6170"/>
    <w:rsid w:val="004B638A"/>
    <w:rsid w:val="004B63E2"/>
    <w:rsid w:val="004B63E3"/>
    <w:rsid w:val="004B6453"/>
    <w:rsid w:val="004B66EB"/>
    <w:rsid w:val="004B6A30"/>
    <w:rsid w:val="004B6A6D"/>
    <w:rsid w:val="004B6ACB"/>
    <w:rsid w:val="004B6B1F"/>
    <w:rsid w:val="004B6C95"/>
    <w:rsid w:val="004B6DC1"/>
    <w:rsid w:val="004B6E05"/>
    <w:rsid w:val="004B6F00"/>
    <w:rsid w:val="004B6F8C"/>
    <w:rsid w:val="004B6F98"/>
    <w:rsid w:val="004B7095"/>
    <w:rsid w:val="004B70B0"/>
    <w:rsid w:val="004B70C4"/>
    <w:rsid w:val="004B70EF"/>
    <w:rsid w:val="004B725E"/>
    <w:rsid w:val="004B7301"/>
    <w:rsid w:val="004B7464"/>
    <w:rsid w:val="004B74DA"/>
    <w:rsid w:val="004B75E4"/>
    <w:rsid w:val="004B75EA"/>
    <w:rsid w:val="004B76CB"/>
    <w:rsid w:val="004B7843"/>
    <w:rsid w:val="004B795F"/>
    <w:rsid w:val="004B7A90"/>
    <w:rsid w:val="004B7B0B"/>
    <w:rsid w:val="004B7C43"/>
    <w:rsid w:val="004B7C62"/>
    <w:rsid w:val="004B7CEB"/>
    <w:rsid w:val="004B7E43"/>
    <w:rsid w:val="004B7F74"/>
    <w:rsid w:val="004C034A"/>
    <w:rsid w:val="004C062A"/>
    <w:rsid w:val="004C06F2"/>
    <w:rsid w:val="004C0718"/>
    <w:rsid w:val="004C07D5"/>
    <w:rsid w:val="004C0815"/>
    <w:rsid w:val="004C088E"/>
    <w:rsid w:val="004C0899"/>
    <w:rsid w:val="004C08A0"/>
    <w:rsid w:val="004C0934"/>
    <w:rsid w:val="004C0AE2"/>
    <w:rsid w:val="004C0B78"/>
    <w:rsid w:val="004C0EC6"/>
    <w:rsid w:val="004C0F0A"/>
    <w:rsid w:val="004C0F19"/>
    <w:rsid w:val="004C0FF2"/>
    <w:rsid w:val="004C1050"/>
    <w:rsid w:val="004C10EE"/>
    <w:rsid w:val="004C1109"/>
    <w:rsid w:val="004C111C"/>
    <w:rsid w:val="004C11AF"/>
    <w:rsid w:val="004C12C5"/>
    <w:rsid w:val="004C131F"/>
    <w:rsid w:val="004C1529"/>
    <w:rsid w:val="004C1781"/>
    <w:rsid w:val="004C17CD"/>
    <w:rsid w:val="004C186C"/>
    <w:rsid w:val="004C18F1"/>
    <w:rsid w:val="004C1924"/>
    <w:rsid w:val="004C19BB"/>
    <w:rsid w:val="004C1B90"/>
    <w:rsid w:val="004C1D19"/>
    <w:rsid w:val="004C1E4E"/>
    <w:rsid w:val="004C1E66"/>
    <w:rsid w:val="004C1E8E"/>
    <w:rsid w:val="004C1EC9"/>
    <w:rsid w:val="004C2077"/>
    <w:rsid w:val="004C207E"/>
    <w:rsid w:val="004C2090"/>
    <w:rsid w:val="004C2143"/>
    <w:rsid w:val="004C216C"/>
    <w:rsid w:val="004C21A6"/>
    <w:rsid w:val="004C2210"/>
    <w:rsid w:val="004C224A"/>
    <w:rsid w:val="004C240E"/>
    <w:rsid w:val="004C2429"/>
    <w:rsid w:val="004C24B8"/>
    <w:rsid w:val="004C2840"/>
    <w:rsid w:val="004C28BB"/>
    <w:rsid w:val="004C28CE"/>
    <w:rsid w:val="004C2A06"/>
    <w:rsid w:val="004C2AEC"/>
    <w:rsid w:val="004C2CB4"/>
    <w:rsid w:val="004C2CE3"/>
    <w:rsid w:val="004C2DF7"/>
    <w:rsid w:val="004C2E76"/>
    <w:rsid w:val="004C2FF8"/>
    <w:rsid w:val="004C30B4"/>
    <w:rsid w:val="004C30D7"/>
    <w:rsid w:val="004C30E6"/>
    <w:rsid w:val="004C315E"/>
    <w:rsid w:val="004C31F8"/>
    <w:rsid w:val="004C31FD"/>
    <w:rsid w:val="004C3411"/>
    <w:rsid w:val="004C3433"/>
    <w:rsid w:val="004C3448"/>
    <w:rsid w:val="004C3547"/>
    <w:rsid w:val="004C3569"/>
    <w:rsid w:val="004C360F"/>
    <w:rsid w:val="004C37A8"/>
    <w:rsid w:val="004C37CF"/>
    <w:rsid w:val="004C37EA"/>
    <w:rsid w:val="004C39DB"/>
    <w:rsid w:val="004C3B5B"/>
    <w:rsid w:val="004C3B7A"/>
    <w:rsid w:val="004C3DD3"/>
    <w:rsid w:val="004C3FA9"/>
    <w:rsid w:val="004C3FD7"/>
    <w:rsid w:val="004C4056"/>
    <w:rsid w:val="004C407C"/>
    <w:rsid w:val="004C4085"/>
    <w:rsid w:val="004C42F6"/>
    <w:rsid w:val="004C4366"/>
    <w:rsid w:val="004C4427"/>
    <w:rsid w:val="004C4452"/>
    <w:rsid w:val="004C453A"/>
    <w:rsid w:val="004C453D"/>
    <w:rsid w:val="004C456E"/>
    <w:rsid w:val="004C46E8"/>
    <w:rsid w:val="004C4707"/>
    <w:rsid w:val="004C473E"/>
    <w:rsid w:val="004C478B"/>
    <w:rsid w:val="004C48F5"/>
    <w:rsid w:val="004C491C"/>
    <w:rsid w:val="004C4A10"/>
    <w:rsid w:val="004C4B8E"/>
    <w:rsid w:val="004C4C04"/>
    <w:rsid w:val="004C4C50"/>
    <w:rsid w:val="004C4C6C"/>
    <w:rsid w:val="004C4C6F"/>
    <w:rsid w:val="004C4EF8"/>
    <w:rsid w:val="004C4F78"/>
    <w:rsid w:val="004C4FF7"/>
    <w:rsid w:val="004C513B"/>
    <w:rsid w:val="004C513F"/>
    <w:rsid w:val="004C514C"/>
    <w:rsid w:val="004C5200"/>
    <w:rsid w:val="004C5204"/>
    <w:rsid w:val="004C5341"/>
    <w:rsid w:val="004C549E"/>
    <w:rsid w:val="004C5596"/>
    <w:rsid w:val="004C55A4"/>
    <w:rsid w:val="004C5705"/>
    <w:rsid w:val="004C572B"/>
    <w:rsid w:val="004C5763"/>
    <w:rsid w:val="004C5779"/>
    <w:rsid w:val="004C57FB"/>
    <w:rsid w:val="004C5A1F"/>
    <w:rsid w:val="004C5A46"/>
    <w:rsid w:val="004C5A95"/>
    <w:rsid w:val="004C5B89"/>
    <w:rsid w:val="004C5C24"/>
    <w:rsid w:val="004C5C91"/>
    <w:rsid w:val="004C5DB2"/>
    <w:rsid w:val="004C5DEA"/>
    <w:rsid w:val="004C5E2F"/>
    <w:rsid w:val="004C5F4D"/>
    <w:rsid w:val="004C5FCA"/>
    <w:rsid w:val="004C606F"/>
    <w:rsid w:val="004C6193"/>
    <w:rsid w:val="004C62E2"/>
    <w:rsid w:val="004C63BD"/>
    <w:rsid w:val="004C63F1"/>
    <w:rsid w:val="004C64FB"/>
    <w:rsid w:val="004C6550"/>
    <w:rsid w:val="004C6676"/>
    <w:rsid w:val="004C66CD"/>
    <w:rsid w:val="004C6792"/>
    <w:rsid w:val="004C67D4"/>
    <w:rsid w:val="004C68D3"/>
    <w:rsid w:val="004C6A6A"/>
    <w:rsid w:val="004C6AAF"/>
    <w:rsid w:val="004C6B57"/>
    <w:rsid w:val="004C6BFB"/>
    <w:rsid w:val="004C6C3A"/>
    <w:rsid w:val="004C6CF7"/>
    <w:rsid w:val="004C6D19"/>
    <w:rsid w:val="004C6E79"/>
    <w:rsid w:val="004C6F51"/>
    <w:rsid w:val="004C6FEC"/>
    <w:rsid w:val="004C7215"/>
    <w:rsid w:val="004C7259"/>
    <w:rsid w:val="004C7302"/>
    <w:rsid w:val="004C73A0"/>
    <w:rsid w:val="004C7554"/>
    <w:rsid w:val="004C75EF"/>
    <w:rsid w:val="004C76CA"/>
    <w:rsid w:val="004C7764"/>
    <w:rsid w:val="004C77F7"/>
    <w:rsid w:val="004C7850"/>
    <w:rsid w:val="004C7903"/>
    <w:rsid w:val="004C7AB2"/>
    <w:rsid w:val="004C7B74"/>
    <w:rsid w:val="004C7CC6"/>
    <w:rsid w:val="004C7CFA"/>
    <w:rsid w:val="004C7E58"/>
    <w:rsid w:val="004C7EC2"/>
    <w:rsid w:val="004C7F16"/>
    <w:rsid w:val="004C7F6E"/>
    <w:rsid w:val="004C7FD1"/>
    <w:rsid w:val="004D00B1"/>
    <w:rsid w:val="004D010B"/>
    <w:rsid w:val="004D012C"/>
    <w:rsid w:val="004D01E1"/>
    <w:rsid w:val="004D02D7"/>
    <w:rsid w:val="004D0392"/>
    <w:rsid w:val="004D08B3"/>
    <w:rsid w:val="004D097F"/>
    <w:rsid w:val="004D0A4D"/>
    <w:rsid w:val="004D0A55"/>
    <w:rsid w:val="004D0AC1"/>
    <w:rsid w:val="004D0D15"/>
    <w:rsid w:val="004D0D88"/>
    <w:rsid w:val="004D0FEE"/>
    <w:rsid w:val="004D1015"/>
    <w:rsid w:val="004D10DD"/>
    <w:rsid w:val="004D1234"/>
    <w:rsid w:val="004D141C"/>
    <w:rsid w:val="004D141D"/>
    <w:rsid w:val="004D1453"/>
    <w:rsid w:val="004D1466"/>
    <w:rsid w:val="004D14D3"/>
    <w:rsid w:val="004D157B"/>
    <w:rsid w:val="004D15F9"/>
    <w:rsid w:val="004D1685"/>
    <w:rsid w:val="004D16DC"/>
    <w:rsid w:val="004D1819"/>
    <w:rsid w:val="004D1975"/>
    <w:rsid w:val="004D1A7F"/>
    <w:rsid w:val="004D1A98"/>
    <w:rsid w:val="004D1C25"/>
    <w:rsid w:val="004D1C30"/>
    <w:rsid w:val="004D2000"/>
    <w:rsid w:val="004D2065"/>
    <w:rsid w:val="004D221F"/>
    <w:rsid w:val="004D2260"/>
    <w:rsid w:val="004D22AD"/>
    <w:rsid w:val="004D231C"/>
    <w:rsid w:val="004D23F4"/>
    <w:rsid w:val="004D24CF"/>
    <w:rsid w:val="004D250A"/>
    <w:rsid w:val="004D254C"/>
    <w:rsid w:val="004D25DC"/>
    <w:rsid w:val="004D25F4"/>
    <w:rsid w:val="004D266E"/>
    <w:rsid w:val="004D276F"/>
    <w:rsid w:val="004D28EA"/>
    <w:rsid w:val="004D2B03"/>
    <w:rsid w:val="004D2C80"/>
    <w:rsid w:val="004D2CFA"/>
    <w:rsid w:val="004D2D27"/>
    <w:rsid w:val="004D2D89"/>
    <w:rsid w:val="004D2DF8"/>
    <w:rsid w:val="004D2E1C"/>
    <w:rsid w:val="004D2EAA"/>
    <w:rsid w:val="004D2EF2"/>
    <w:rsid w:val="004D303A"/>
    <w:rsid w:val="004D30A9"/>
    <w:rsid w:val="004D30E1"/>
    <w:rsid w:val="004D3103"/>
    <w:rsid w:val="004D3148"/>
    <w:rsid w:val="004D3227"/>
    <w:rsid w:val="004D33DC"/>
    <w:rsid w:val="004D343D"/>
    <w:rsid w:val="004D35A6"/>
    <w:rsid w:val="004D36E4"/>
    <w:rsid w:val="004D37A5"/>
    <w:rsid w:val="004D39B5"/>
    <w:rsid w:val="004D3A12"/>
    <w:rsid w:val="004D3A84"/>
    <w:rsid w:val="004D3ABC"/>
    <w:rsid w:val="004D3C62"/>
    <w:rsid w:val="004D3E36"/>
    <w:rsid w:val="004D3F8E"/>
    <w:rsid w:val="004D3FE1"/>
    <w:rsid w:val="004D4038"/>
    <w:rsid w:val="004D4062"/>
    <w:rsid w:val="004D4296"/>
    <w:rsid w:val="004D42A3"/>
    <w:rsid w:val="004D4432"/>
    <w:rsid w:val="004D44B2"/>
    <w:rsid w:val="004D44CE"/>
    <w:rsid w:val="004D44D2"/>
    <w:rsid w:val="004D4537"/>
    <w:rsid w:val="004D4584"/>
    <w:rsid w:val="004D45ED"/>
    <w:rsid w:val="004D46BD"/>
    <w:rsid w:val="004D46FA"/>
    <w:rsid w:val="004D4780"/>
    <w:rsid w:val="004D47F7"/>
    <w:rsid w:val="004D4897"/>
    <w:rsid w:val="004D4A0F"/>
    <w:rsid w:val="004D4A8A"/>
    <w:rsid w:val="004D4B33"/>
    <w:rsid w:val="004D4BD5"/>
    <w:rsid w:val="004D4BD6"/>
    <w:rsid w:val="004D4E7A"/>
    <w:rsid w:val="004D4F4D"/>
    <w:rsid w:val="004D501A"/>
    <w:rsid w:val="004D504D"/>
    <w:rsid w:val="004D515D"/>
    <w:rsid w:val="004D5228"/>
    <w:rsid w:val="004D5270"/>
    <w:rsid w:val="004D5342"/>
    <w:rsid w:val="004D5344"/>
    <w:rsid w:val="004D5370"/>
    <w:rsid w:val="004D5387"/>
    <w:rsid w:val="004D549B"/>
    <w:rsid w:val="004D58A0"/>
    <w:rsid w:val="004D58D1"/>
    <w:rsid w:val="004D593B"/>
    <w:rsid w:val="004D5953"/>
    <w:rsid w:val="004D59AD"/>
    <w:rsid w:val="004D5A8F"/>
    <w:rsid w:val="004D5CB7"/>
    <w:rsid w:val="004D5D66"/>
    <w:rsid w:val="004D5DC8"/>
    <w:rsid w:val="004D5E1E"/>
    <w:rsid w:val="004D5E30"/>
    <w:rsid w:val="004D5EBB"/>
    <w:rsid w:val="004D5EE8"/>
    <w:rsid w:val="004D604E"/>
    <w:rsid w:val="004D60D3"/>
    <w:rsid w:val="004D6136"/>
    <w:rsid w:val="004D62F9"/>
    <w:rsid w:val="004D62FF"/>
    <w:rsid w:val="004D6311"/>
    <w:rsid w:val="004D64A6"/>
    <w:rsid w:val="004D6729"/>
    <w:rsid w:val="004D6E53"/>
    <w:rsid w:val="004D6E9C"/>
    <w:rsid w:val="004D6EEA"/>
    <w:rsid w:val="004D6FC5"/>
    <w:rsid w:val="004D7063"/>
    <w:rsid w:val="004D70B5"/>
    <w:rsid w:val="004D717F"/>
    <w:rsid w:val="004D7350"/>
    <w:rsid w:val="004D7359"/>
    <w:rsid w:val="004D74F2"/>
    <w:rsid w:val="004D7560"/>
    <w:rsid w:val="004D7596"/>
    <w:rsid w:val="004D7647"/>
    <w:rsid w:val="004D76A7"/>
    <w:rsid w:val="004D771A"/>
    <w:rsid w:val="004D777F"/>
    <w:rsid w:val="004D77BB"/>
    <w:rsid w:val="004D79AB"/>
    <w:rsid w:val="004D79F3"/>
    <w:rsid w:val="004D7A5F"/>
    <w:rsid w:val="004D7B48"/>
    <w:rsid w:val="004D7B8C"/>
    <w:rsid w:val="004D7CA8"/>
    <w:rsid w:val="004D7E5A"/>
    <w:rsid w:val="004D7E82"/>
    <w:rsid w:val="004E000F"/>
    <w:rsid w:val="004E002B"/>
    <w:rsid w:val="004E00E2"/>
    <w:rsid w:val="004E010D"/>
    <w:rsid w:val="004E017D"/>
    <w:rsid w:val="004E0209"/>
    <w:rsid w:val="004E0232"/>
    <w:rsid w:val="004E023A"/>
    <w:rsid w:val="004E02B4"/>
    <w:rsid w:val="004E030D"/>
    <w:rsid w:val="004E03D3"/>
    <w:rsid w:val="004E03D5"/>
    <w:rsid w:val="004E040B"/>
    <w:rsid w:val="004E0557"/>
    <w:rsid w:val="004E055E"/>
    <w:rsid w:val="004E060C"/>
    <w:rsid w:val="004E0646"/>
    <w:rsid w:val="004E0687"/>
    <w:rsid w:val="004E06F4"/>
    <w:rsid w:val="004E071E"/>
    <w:rsid w:val="004E072B"/>
    <w:rsid w:val="004E0817"/>
    <w:rsid w:val="004E0883"/>
    <w:rsid w:val="004E0898"/>
    <w:rsid w:val="004E08D8"/>
    <w:rsid w:val="004E0A07"/>
    <w:rsid w:val="004E0B83"/>
    <w:rsid w:val="004E0B9E"/>
    <w:rsid w:val="004E0C4A"/>
    <w:rsid w:val="004E0C93"/>
    <w:rsid w:val="004E0CA1"/>
    <w:rsid w:val="004E0F23"/>
    <w:rsid w:val="004E0F63"/>
    <w:rsid w:val="004E1132"/>
    <w:rsid w:val="004E115A"/>
    <w:rsid w:val="004E119B"/>
    <w:rsid w:val="004E1395"/>
    <w:rsid w:val="004E1489"/>
    <w:rsid w:val="004E14F7"/>
    <w:rsid w:val="004E14FE"/>
    <w:rsid w:val="004E154C"/>
    <w:rsid w:val="004E1733"/>
    <w:rsid w:val="004E1744"/>
    <w:rsid w:val="004E19BA"/>
    <w:rsid w:val="004E1A5E"/>
    <w:rsid w:val="004E1BC5"/>
    <w:rsid w:val="004E1C92"/>
    <w:rsid w:val="004E1D40"/>
    <w:rsid w:val="004E1DD3"/>
    <w:rsid w:val="004E1DE5"/>
    <w:rsid w:val="004E1E4A"/>
    <w:rsid w:val="004E1E4E"/>
    <w:rsid w:val="004E226B"/>
    <w:rsid w:val="004E23C2"/>
    <w:rsid w:val="004E2487"/>
    <w:rsid w:val="004E2494"/>
    <w:rsid w:val="004E2592"/>
    <w:rsid w:val="004E25D2"/>
    <w:rsid w:val="004E2610"/>
    <w:rsid w:val="004E2704"/>
    <w:rsid w:val="004E2725"/>
    <w:rsid w:val="004E29A2"/>
    <w:rsid w:val="004E2B40"/>
    <w:rsid w:val="004E2BC8"/>
    <w:rsid w:val="004E2BC9"/>
    <w:rsid w:val="004E2C1D"/>
    <w:rsid w:val="004E2C4F"/>
    <w:rsid w:val="004E2C65"/>
    <w:rsid w:val="004E2DC3"/>
    <w:rsid w:val="004E2E10"/>
    <w:rsid w:val="004E2EB8"/>
    <w:rsid w:val="004E2FF6"/>
    <w:rsid w:val="004E304E"/>
    <w:rsid w:val="004E309A"/>
    <w:rsid w:val="004E30D9"/>
    <w:rsid w:val="004E313D"/>
    <w:rsid w:val="004E31CB"/>
    <w:rsid w:val="004E32A8"/>
    <w:rsid w:val="004E342A"/>
    <w:rsid w:val="004E34F8"/>
    <w:rsid w:val="004E3581"/>
    <w:rsid w:val="004E35CD"/>
    <w:rsid w:val="004E3678"/>
    <w:rsid w:val="004E371A"/>
    <w:rsid w:val="004E3976"/>
    <w:rsid w:val="004E3A09"/>
    <w:rsid w:val="004E3A6E"/>
    <w:rsid w:val="004E3AB2"/>
    <w:rsid w:val="004E3C1C"/>
    <w:rsid w:val="004E3C85"/>
    <w:rsid w:val="004E3F40"/>
    <w:rsid w:val="004E3FAC"/>
    <w:rsid w:val="004E4030"/>
    <w:rsid w:val="004E4091"/>
    <w:rsid w:val="004E414E"/>
    <w:rsid w:val="004E416B"/>
    <w:rsid w:val="004E41B9"/>
    <w:rsid w:val="004E4200"/>
    <w:rsid w:val="004E4234"/>
    <w:rsid w:val="004E42ED"/>
    <w:rsid w:val="004E4315"/>
    <w:rsid w:val="004E4323"/>
    <w:rsid w:val="004E4334"/>
    <w:rsid w:val="004E439B"/>
    <w:rsid w:val="004E439E"/>
    <w:rsid w:val="004E444F"/>
    <w:rsid w:val="004E450D"/>
    <w:rsid w:val="004E455F"/>
    <w:rsid w:val="004E45FC"/>
    <w:rsid w:val="004E46AF"/>
    <w:rsid w:val="004E4767"/>
    <w:rsid w:val="004E4839"/>
    <w:rsid w:val="004E484F"/>
    <w:rsid w:val="004E4858"/>
    <w:rsid w:val="004E493F"/>
    <w:rsid w:val="004E494E"/>
    <w:rsid w:val="004E49D9"/>
    <w:rsid w:val="004E49DF"/>
    <w:rsid w:val="004E49FD"/>
    <w:rsid w:val="004E4A71"/>
    <w:rsid w:val="004E4A8E"/>
    <w:rsid w:val="004E4B23"/>
    <w:rsid w:val="004E4BE5"/>
    <w:rsid w:val="004E4BEE"/>
    <w:rsid w:val="004E4C76"/>
    <w:rsid w:val="004E4C7D"/>
    <w:rsid w:val="004E4CE5"/>
    <w:rsid w:val="004E4D47"/>
    <w:rsid w:val="004E4E0F"/>
    <w:rsid w:val="004E5029"/>
    <w:rsid w:val="004E5100"/>
    <w:rsid w:val="004E5182"/>
    <w:rsid w:val="004E5260"/>
    <w:rsid w:val="004E5282"/>
    <w:rsid w:val="004E5319"/>
    <w:rsid w:val="004E5373"/>
    <w:rsid w:val="004E5381"/>
    <w:rsid w:val="004E54ED"/>
    <w:rsid w:val="004E555D"/>
    <w:rsid w:val="004E55CE"/>
    <w:rsid w:val="004E56C3"/>
    <w:rsid w:val="004E5833"/>
    <w:rsid w:val="004E5879"/>
    <w:rsid w:val="004E5B31"/>
    <w:rsid w:val="004E5CCA"/>
    <w:rsid w:val="004E5D63"/>
    <w:rsid w:val="004E5E27"/>
    <w:rsid w:val="004E5E87"/>
    <w:rsid w:val="004E60CB"/>
    <w:rsid w:val="004E6124"/>
    <w:rsid w:val="004E619C"/>
    <w:rsid w:val="004E61C3"/>
    <w:rsid w:val="004E61FF"/>
    <w:rsid w:val="004E6246"/>
    <w:rsid w:val="004E62B9"/>
    <w:rsid w:val="004E6349"/>
    <w:rsid w:val="004E6353"/>
    <w:rsid w:val="004E6362"/>
    <w:rsid w:val="004E63F2"/>
    <w:rsid w:val="004E641D"/>
    <w:rsid w:val="004E643B"/>
    <w:rsid w:val="004E6569"/>
    <w:rsid w:val="004E6623"/>
    <w:rsid w:val="004E6625"/>
    <w:rsid w:val="004E67C2"/>
    <w:rsid w:val="004E6990"/>
    <w:rsid w:val="004E6B12"/>
    <w:rsid w:val="004E6B8F"/>
    <w:rsid w:val="004E6BF2"/>
    <w:rsid w:val="004E6C9F"/>
    <w:rsid w:val="004E6CC7"/>
    <w:rsid w:val="004E6CE4"/>
    <w:rsid w:val="004E6D1E"/>
    <w:rsid w:val="004E6D6A"/>
    <w:rsid w:val="004E6DEE"/>
    <w:rsid w:val="004E6E20"/>
    <w:rsid w:val="004E6E6C"/>
    <w:rsid w:val="004E706A"/>
    <w:rsid w:val="004E70D9"/>
    <w:rsid w:val="004E70E0"/>
    <w:rsid w:val="004E7186"/>
    <w:rsid w:val="004E721A"/>
    <w:rsid w:val="004E72B1"/>
    <w:rsid w:val="004E7358"/>
    <w:rsid w:val="004E7500"/>
    <w:rsid w:val="004E75B3"/>
    <w:rsid w:val="004E75B7"/>
    <w:rsid w:val="004E75D1"/>
    <w:rsid w:val="004E76FB"/>
    <w:rsid w:val="004E7926"/>
    <w:rsid w:val="004E7A09"/>
    <w:rsid w:val="004E7B30"/>
    <w:rsid w:val="004E7B41"/>
    <w:rsid w:val="004E7BDD"/>
    <w:rsid w:val="004E7BFF"/>
    <w:rsid w:val="004E7CAE"/>
    <w:rsid w:val="004E7D3A"/>
    <w:rsid w:val="004E7E50"/>
    <w:rsid w:val="004E7E7B"/>
    <w:rsid w:val="004E7EFE"/>
    <w:rsid w:val="004F0005"/>
    <w:rsid w:val="004F0007"/>
    <w:rsid w:val="004F007B"/>
    <w:rsid w:val="004F00A1"/>
    <w:rsid w:val="004F020D"/>
    <w:rsid w:val="004F0253"/>
    <w:rsid w:val="004F0289"/>
    <w:rsid w:val="004F037F"/>
    <w:rsid w:val="004F040A"/>
    <w:rsid w:val="004F0410"/>
    <w:rsid w:val="004F0487"/>
    <w:rsid w:val="004F05B7"/>
    <w:rsid w:val="004F0774"/>
    <w:rsid w:val="004F078A"/>
    <w:rsid w:val="004F0B02"/>
    <w:rsid w:val="004F0B77"/>
    <w:rsid w:val="004F0D59"/>
    <w:rsid w:val="004F0E51"/>
    <w:rsid w:val="004F0EB6"/>
    <w:rsid w:val="004F0EE7"/>
    <w:rsid w:val="004F0F94"/>
    <w:rsid w:val="004F0FA5"/>
    <w:rsid w:val="004F0FE1"/>
    <w:rsid w:val="004F1009"/>
    <w:rsid w:val="004F1175"/>
    <w:rsid w:val="004F132C"/>
    <w:rsid w:val="004F14B2"/>
    <w:rsid w:val="004F1506"/>
    <w:rsid w:val="004F150B"/>
    <w:rsid w:val="004F152F"/>
    <w:rsid w:val="004F1596"/>
    <w:rsid w:val="004F1605"/>
    <w:rsid w:val="004F164F"/>
    <w:rsid w:val="004F167F"/>
    <w:rsid w:val="004F16C1"/>
    <w:rsid w:val="004F17BA"/>
    <w:rsid w:val="004F17D9"/>
    <w:rsid w:val="004F17E3"/>
    <w:rsid w:val="004F1835"/>
    <w:rsid w:val="004F195D"/>
    <w:rsid w:val="004F1982"/>
    <w:rsid w:val="004F19E4"/>
    <w:rsid w:val="004F1A1F"/>
    <w:rsid w:val="004F1B94"/>
    <w:rsid w:val="004F1BA1"/>
    <w:rsid w:val="004F1C01"/>
    <w:rsid w:val="004F1C29"/>
    <w:rsid w:val="004F1DEA"/>
    <w:rsid w:val="004F1E0A"/>
    <w:rsid w:val="004F1E63"/>
    <w:rsid w:val="004F2152"/>
    <w:rsid w:val="004F230B"/>
    <w:rsid w:val="004F23D5"/>
    <w:rsid w:val="004F23E1"/>
    <w:rsid w:val="004F242A"/>
    <w:rsid w:val="004F2490"/>
    <w:rsid w:val="004F2522"/>
    <w:rsid w:val="004F2A10"/>
    <w:rsid w:val="004F2B53"/>
    <w:rsid w:val="004F2BD7"/>
    <w:rsid w:val="004F2BF2"/>
    <w:rsid w:val="004F2ED7"/>
    <w:rsid w:val="004F2F0D"/>
    <w:rsid w:val="004F2F5F"/>
    <w:rsid w:val="004F2FEB"/>
    <w:rsid w:val="004F30D7"/>
    <w:rsid w:val="004F30E9"/>
    <w:rsid w:val="004F3215"/>
    <w:rsid w:val="004F323B"/>
    <w:rsid w:val="004F325B"/>
    <w:rsid w:val="004F3319"/>
    <w:rsid w:val="004F3321"/>
    <w:rsid w:val="004F3357"/>
    <w:rsid w:val="004F3426"/>
    <w:rsid w:val="004F3427"/>
    <w:rsid w:val="004F381D"/>
    <w:rsid w:val="004F38AB"/>
    <w:rsid w:val="004F3990"/>
    <w:rsid w:val="004F3D24"/>
    <w:rsid w:val="004F3D7D"/>
    <w:rsid w:val="004F3DC3"/>
    <w:rsid w:val="004F3F02"/>
    <w:rsid w:val="004F3FCA"/>
    <w:rsid w:val="004F42EC"/>
    <w:rsid w:val="004F437F"/>
    <w:rsid w:val="004F43C5"/>
    <w:rsid w:val="004F447B"/>
    <w:rsid w:val="004F4514"/>
    <w:rsid w:val="004F4564"/>
    <w:rsid w:val="004F460A"/>
    <w:rsid w:val="004F4636"/>
    <w:rsid w:val="004F474F"/>
    <w:rsid w:val="004F4906"/>
    <w:rsid w:val="004F494B"/>
    <w:rsid w:val="004F4989"/>
    <w:rsid w:val="004F4A0A"/>
    <w:rsid w:val="004F4A5B"/>
    <w:rsid w:val="004F4A9E"/>
    <w:rsid w:val="004F4B5E"/>
    <w:rsid w:val="004F4B6D"/>
    <w:rsid w:val="004F4C2C"/>
    <w:rsid w:val="004F4C88"/>
    <w:rsid w:val="004F4D1E"/>
    <w:rsid w:val="004F4E56"/>
    <w:rsid w:val="004F4E7C"/>
    <w:rsid w:val="004F4ED3"/>
    <w:rsid w:val="004F4F56"/>
    <w:rsid w:val="004F4F61"/>
    <w:rsid w:val="004F5083"/>
    <w:rsid w:val="004F5277"/>
    <w:rsid w:val="004F5409"/>
    <w:rsid w:val="004F5443"/>
    <w:rsid w:val="004F545D"/>
    <w:rsid w:val="004F54D3"/>
    <w:rsid w:val="004F5642"/>
    <w:rsid w:val="004F5644"/>
    <w:rsid w:val="004F5731"/>
    <w:rsid w:val="004F57C8"/>
    <w:rsid w:val="004F57C9"/>
    <w:rsid w:val="004F585E"/>
    <w:rsid w:val="004F597A"/>
    <w:rsid w:val="004F5B02"/>
    <w:rsid w:val="004F5B5D"/>
    <w:rsid w:val="004F5C06"/>
    <w:rsid w:val="004F5C46"/>
    <w:rsid w:val="004F5C53"/>
    <w:rsid w:val="004F5CD5"/>
    <w:rsid w:val="004F5D07"/>
    <w:rsid w:val="004F5D33"/>
    <w:rsid w:val="004F5DA9"/>
    <w:rsid w:val="004F5E31"/>
    <w:rsid w:val="004F5ECF"/>
    <w:rsid w:val="004F5EFD"/>
    <w:rsid w:val="004F5F81"/>
    <w:rsid w:val="004F6167"/>
    <w:rsid w:val="004F6244"/>
    <w:rsid w:val="004F6259"/>
    <w:rsid w:val="004F630B"/>
    <w:rsid w:val="004F640D"/>
    <w:rsid w:val="004F6488"/>
    <w:rsid w:val="004F6555"/>
    <w:rsid w:val="004F658A"/>
    <w:rsid w:val="004F65B4"/>
    <w:rsid w:val="004F664D"/>
    <w:rsid w:val="004F6684"/>
    <w:rsid w:val="004F66A6"/>
    <w:rsid w:val="004F6746"/>
    <w:rsid w:val="004F6891"/>
    <w:rsid w:val="004F69A2"/>
    <w:rsid w:val="004F69DB"/>
    <w:rsid w:val="004F69E7"/>
    <w:rsid w:val="004F6A1D"/>
    <w:rsid w:val="004F6A22"/>
    <w:rsid w:val="004F6A41"/>
    <w:rsid w:val="004F6B18"/>
    <w:rsid w:val="004F6C91"/>
    <w:rsid w:val="004F6CA4"/>
    <w:rsid w:val="004F6D89"/>
    <w:rsid w:val="004F6DA8"/>
    <w:rsid w:val="004F6DAA"/>
    <w:rsid w:val="004F6EDE"/>
    <w:rsid w:val="004F6F3A"/>
    <w:rsid w:val="004F704E"/>
    <w:rsid w:val="004F710E"/>
    <w:rsid w:val="004F71D1"/>
    <w:rsid w:val="004F71DD"/>
    <w:rsid w:val="004F7291"/>
    <w:rsid w:val="004F7317"/>
    <w:rsid w:val="004F73BC"/>
    <w:rsid w:val="004F7450"/>
    <w:rsid w:val="004F7490"/>
    <w:rsid w:val="004F74C3"/>
    <w:rsid w:val="004F7815"/>
    <w:rsid w:val="004F7862"/>
    <w:rsid w:val="004F78CF"/>
    <w:rsid w:val="004F7978"/>
    <w:rsid w:val="004F7980"/>
    <w:rsid w:val="004F79D6"/>
    <w:rsid w:val="004F7A99"/>
    <w:rsid w:val="004F7AE1"/>
    <w:rsid w:val="004F7BC4"/>
    <w:rsid w:val="004F7C03"/>
    <w:rsid w:val="004F7CCF"/>
    <w:rsid w:val="004F7F18"/>
    <w:rsid w:val="004F7FA2"/>
    <w:rsid w:val="004F7FCE"/>
    <w:rsid w:val="0050004C"/>
    <w:rsid w:val="0050005E"/>
    <w:rsid w:val="0050007C"/>
    <w:rsid w:val="0050019C"/>
    <w:rsid w:val="005001CA"/>
    <w:rsid w:val="005001FF"/>
    <w:rsid w:val="00500247"/>
    <w:rsid w:val="00500316"/>
    <w:rsid w:val="0050032D"/>
    <w:rsid w:val="0050040A"/>
    <w:rsid w:val="00500478"/>
    <w:rsid w:val="0050048D"/>
    <w:rsid w:val="005004EC"/>
    <w:rsid w:val="00500667"/>
    <w:rsid w:val="00500798"/>
    <w:rsid w:val="00500B42"/>
    <w:rsid w:val="00500BB4"/>
    <w:rsid w:val="00500C3E"/>
    <w:rsid w:val="00500CA7"/>
    <w:rsid w:val="00500D84"/>
    <w:rsid w:val="00500D9D"/>
    <w:rsid w:val="00500F98"/>
    <w:rsid w:val="00500FE4"/>
    <w:rsid w:val="0050109B"/>
    <w:rsid w:val="005011CD"/>
    <w:rsid w:val="005011E5"/>
    <w:rsid w:val="00501273"/>
    <w:rsid w:val="00501319"/>
    <w:rsid w:val="00501374"/>
    <w:rsid w:val="00501459"/>
    <w:rsid w:val="00501606"/>
    <w:rsid w:val="00501649"/>
    <w:rsid w:val="005017EC"/>
    <w:rsid w:val="0050187B"/>
    <w:rsid w:val="00501902"/>
    <w:rsid w:val="00501A81"/>
    <w:rsid w:val="00501BDF"/>
    <w:rsid w:val="00501C4A"/>
    <w:rsid w:val="0050202E"/>
    <w:rsid w:val="0050211B"/>
    <w:rsid w:val="00502216"/>
    <w:rsid w:val="005022AE"/>
    <w:rsid w:val="00502447"/>
    <w:rsid w:val="005025BE"/>
    <w:rsid w:val="00502641"/>
    <w:rsid w:val="00502663"/>
    <w:rsid w:val="00502707"/>
    <w:rsid w:val="00502849"/>
    <w:rsid w:val="005028AC"/>
    <w:rsid w:val="005028FC"/>
    <w:rsid w:val="0050296E"/>
    <w:rsid w:val="00502C39"/>
    <w:rsid w:val="00502C84"/>
    <w:rsid w:val="00502C8F"/>
    <w:rsid w:val="00502F53"/>
    <w:rsid w:val="00503057"/>
    <w:rsid w:val="00503059"/>
    <w:rsid w:val="005031E2"/>
    <w:rsid w:val="0050322A"/>
    <w:rsid w:val="0050324B"/>
    <w:rsid w:val="00503266"/>
    <w:rsid w:val="00503270"/>
    <w:rsid w:val="005032A0"/>
    <w:rsid w:val="0050330B"/>
    <w:rsid w:val="00503448"/>
    <w:rsid w:val="005034F6"/>
    <w:rsid w:val="0050354B"/>
    <w:rsid w:val="0050356C"/>
    <w:rsid w:val="00503605"/>
    <w:rsid w:val="0050363B"/>
    <w:rsid w:val="005036DE"/>
    <w:rsid w:val="00503823"/>
    <w:rsid w:val="00503906"/>
    <w:rsid w:val="005039B4"/>
    <w:rsid w:val="00503A2B"/>
    <w:rsid w:val="00503C70"/>
    <w:rsid w:val="00503D79"/>
    <w:rsid w:val="00503DD0"/>
    <w:rsid w:val="00503F56"/>
    <w:rsid w:val="00503FF9"/>
    <w:rsid w:val="0050401F"/>
    <w:rsid w:val="00504100"/>
    <w:rsid w:val="0050419C"/>
    <w:rsid w:val="005041DE"/>
    <w:rsid w:val="005043C9"/>
    <w:rsid w:val="0050440A"/>
    <w:rsid w:val="0050444F"/>
    <w:rsid w:val="00504479"/>
    <w:rsid w:val="0050459E"/>
    <w:rsid w:val="005045AA"/>
    <w:rsid w:val="0050465F"/>
    <w:rsid w:val="0050472F"/>
    <w:rsid w:val="0050475D"/>
    <w:rsid w:val="0050476E"/>
    <w:rsid w:val="00504B83"/>
    <w:rsid w:val="00504BA6"/>
    <w:rsid w:val="00504CF7"/>
    <w:rsid w:val="00504E9B"/>
    <w:rsid w:val="00504F02"/>
    <w:rsid w:val="00504FFF"/>
    <w:rsid w:val="005051A2"/>
    <w:rsid w:val="005051B8"/>
    <w:rsid w:val="005052E8"/>
    <w:rsid w:val="00505371"/>
    <w:rsid w:val="005053D1"/>
    <w:rsid w:val="00505494"/>
    <w:rsid w:val="005055C0"/>
    <w:rsid w:val="0050565B"/>
    <w:rsid w:val="005058EE"/>
    <w:rsid w:val="00505920"/>
    <w:rsid w:val="00505949"/>
    <w:rsid w:val="00505956"/>
    <w:rsid w:val="00505CE9"/>
    <w:rsid w:val="00505D39"/>
    <w:rsid w:val="00505E14"/>
    <w:rsid w:val="00505E1F"/>
    <w:rsid w:val="00505E61"/>
    <w:rsid w:val="00506002"/>
    <w:rsid w:val="005060C6"/>
    <w:rsid w:val="00506137"/>
    <w:rsid w:val="005062C3"/>
    <w:rsid w:val="00506464"/>
    <w:rsid w:val="00506596"/>
    <w:rsid w:val="00506612"/>
    <w:rsid w:val="0050668D"/>
    <w:rsid w:val="00506719"/>
    <w:rsid w:val="0050692B"/>
    <w:rsid w:val="005069F1"/>
    <w:rsid w:val="00506A97"/>
    <w:rsid w:val="00506B98"/>
    <w:rsid w:val="00506C9E"/>
    <w:rsid w:val="00506D38"/>
    <w:rsid w:val="00506D67"/>
    <w:rsid w:val="00506D7C"/>
    <w:rsid w:val="00506E2C"/>
    <w:rsid w:val="00507001"/>
    <w:rsid w:val="0050702C"/>
    <w:rsid w:val="00507097"/>
    <w:rsid w:val="005070DD"/>
    <w:rsid w:val="005071C2"/>
    <w:rsid w:val="005071FC"/>
    <w:rsid w:val="00507211"/>
    <w:rsid w:val="00507281"/>
    <w:rsid w:val="0050734F"/>
    <w:rsid w:val="00507391"/>
    <w:rsid w:val="005073EF"/>
    <w:rsid w:val="0050745A"/>
    <w:rsid w:val="005074E0"/>
    <w:rsid w:val="0050750F"/>
    <w:rsid w:val="00507653"/>
    <w:rsid w:val="00507938"/>
    <w:rsid w:val="0050794C"/>
    <w:rsid w:val="00507955"/>
    <w:rsid w:val="00507997"/>
    <w:rsid w:val="005079A7"/>
    <w:rsid w:val="00507AE5"/>
    <w:rsid w:val="00507CF4"/>
    <w:rsid w:val="00507D00"/>
    <w:rsid w:val="00507D28"/>
    <w:rsid w:val="00507E81"/>
    <w:rsid w:val="005105AD"/>
    <w:rsid w:val="005106A8"/>
    <w:rsid w:val="00510737"/>
    <w:rsid w:val="00510866"/>
    <w:rsid w:val="005109A7"/>
    <w:rsid w:val="005109FF"/>
    <w:rsid w:val="00510CCB"/>
    <w:rsid w:val="00510CE1"/>
    <w:rsid w:val="00510E61"/>
    <w:rsid w:val="00510E74"/>
    <w:rsid w:val="00510F58"/>
    <w:rsid w:val="0051100F"/>
    <w:rsid w:val="00511098"/>
    <w:rsid w:val="00511153"/>
    <w:rsid w:val="00511167"/>
    <w:rsid w:val="00511263"/>
    <w:rsid w:val="00511269"/>
    <w:rsid w:val="00511300"/>
    <w:rsid w:val="00511394"/>
    <w:rsid w:val="005114AE"/>
    <w:rsid w:val="005114D5"/>
    <w:rsid w:val="005116AA"/>
    <w:rsid w:val="0051186C"/>
    <w:rsid w:val="00511886"/>
    <w:rsid w:val="00511965"/>
    <w:rsid w:val="00511A3E"/>
    <w:rsid w:val="00511B2F"/>
    <w:rsid w:val="00511B65"/>
    <w:rsid w:val="00511C62"/>
    <w:rsid w:val="00511CA8"/>
    <w:rsid w:val="00511D8C"/>
    <w:rsid w:val="00511E44"/>
    <w:rsid w:val="00512024"/>
    <w:rsid w:val="0051205D"/>
    <w:rsid w:val="00512126"/>
    <w:rsid w:val="00512149"/>
    <w:rsid w:val="00512167"/>
    <w:rsid w:val="00512216"/>
    <w:rsid w:val="005122B6"/>
    <w:rsid w:val="005125CC"/>
    <w:rsid w:val="005125D3"/>
    <w:rsid w:val="005127E5"/>
    <w:rsid w:val="005128DC"/>
    <w:rsid w:val="00512AD3"/>
    <w:rsid w:val="00512BDE"/>
    <w:rsid w:val="00512C35"/>
    <w:rsid w:val="00512C36"/>
    <w:rsid w:val="00512C60"/>
    <w:rsid w:val="00512C74"/>
    <w:rsid w:val="00512C9B"/>
    <w:rsid w:val="00512D3B"/>
    <w:rsid w:val="00512EF1"/>
    <w:rsid w:val="00512FB3"/>
    <w:rsid w:val="00513239"/>
    <w:rsid w:val="00513262"/>
    <w:rsid w:val="005132F9"/>
    <w:rsid w:val="00513332"/>
    <w:rsid w:val="005133ED"/>
    <w:rsid w:val="005135DE"/>
    <w:rsid w:val="0051368F"/>
    <w:rsid w:val="0051374F"/>
    <w:rsid w:val="00513B11"/>
    <w:rsid w:val="00513B6C"/>
    <w:rsid w:val="00513C99"/>
    <w:rsid w:val="00513ECE"/>
    <w:rsid w:val="00513EFF"/>
    <w:rsid w:val="00513FCE"/>
    <w:rsid w:val="00514077"/>
    <w:rsid w:val="00514148"/>
    <w:rsid w:val="005141D6"/>
    <w:rsid w:val="0051423C"/>
    <w:rsid w:val="00514240"/>
    <w:rsid w:val="00514245"/>
    <w:rsid w:val="005142A3"/>
    <w:rsid w:val="005142D6"/>
    <w:rsid w:val="0051430A"/>
    <w:rsid w:val="005143F4"/>
    <w:rsid w:val="0051445B"/>
    <w:rsid w:val="00514531"/>
    <w:rsid w:val="005145B5"/>
    <w:rsid w:val="005146C2"/>
    <w:rsid w:val="005147B3"/>
    <w:rsid w:val="0051492C"/>
    <w:rsid w:val="00514A4B"/>
    <w:rsid w:val="00514AEA"/>
    <w:rsid w:val="00514BFB"/>
    <w:rsid w:val="00514C0E"/>
    <w:rsid w:val="00514D2B"/>
    <w:rsid w:val="00514D47"/>
    <w:rsid w:val="00514D79"/>
    <w:rsid w:val="00514E18"/>
    <w:rsid w:val="00515049"/>
    <w:rsid w:val="0051514A"/>
    <w:rsid w:val="0051518C"/>
    <w:rsid w:val="00515381"/>
    <w:rsid w:val="005153F1"/>
    <w:rsid w:val="0051542E"/>
    <w:rsid w:val="0051549A"/>
    <w:rsid w:val="005154CE"/>
    <w:rsid w:val="005154D3"/>
    <w:rsid w:val="005154FF"/>
    <w:rsid w:val="005155B8"/>
    <w:rsid w:val="005155DE"/>
    <w:rsid w:val="0051573D"/>
    <w:rsid w:val="00515746"/>
    <w:rsid w:val="00515830"/>
    <w:rsid w:val="00515935"/>
    <w:rsid w:val="00515987"/>
    <w:rsid w:val="005159E2"/>
    <w:rsid w:val="00515A90"/>
    <w:rsid w:val="00515AC6"/>
    <w:rsid w:val="00515B92"/>
    <w:rsid w:val="00515B9A"/>
    <w:rsid w:val="00515BD7"/>
    <w:rsid w:val="00515BE8"/>
    <w:rsid w:val="00515CF9"/>
    <w:rsid w:val="00515DE5"/>
    <w:rsid w:val="00515E40"/>
    <w:rsid w:val="00515F53"/>
    <w:rsid w:val="00515F77"/>
    <w:rsid w:val="00515FB7"/>
    <w:rsid w:val="00516052"/>
    <w:rsid w:val="00516084"/>
    <w:rsid w:val="005160BE"/>
    <w:rsid w:val="00516107"/>
    <w:rsid w:val="00516126"/>
    <w:rsid w:val="0051622D"/>
    <w:rsid w:val="0051631D"/>
    <w:rsid w:val="00516329"/>
    <w:rsid w:val="0051633C"/>
    <w:rsid w:val="0051651A"/>
    <w:rsid w:val="0051653C"/>
    <w:rsid w:val="00516560"/>
    <w:rsid w:val="005166D7"/>
    <w:rsid w:val="0051684D"/>
    <w:rsid w:val="0051697A"/>
    <w:rsid w:val="005169D6"/>
    <w:rsid w:val="00516A28"/>
    <w:rsid w:val="00516AC3"/>
    <w:rsid w:val="00516BCE"/>
    <w:rsid w:val="00516BEE"/>
    <w:rsid w:val="00516D05"/>
    <w:rsid w:val="00516FC3"/>
    <w:rsid w:val="0051715C"/>
    <w:rsid w:val="00517173"/>
    <w:rsid w:val="005171CD"/>
    <w:rsid w:val="00517271"/>
    <w:rsid w:val="0051731F"/>
    <w:rsid w:val="00517328"/>
    <w:rsid w:val="0051780B"/>
    <w:rsid w:val="00517823"/>
    <w:rsid w:val="0051788C"/>
    <w:rsid w:val="00517896"/>
    <w:rsid w:val="005178F7"/>
    <w:rsid w:val="00517907"/>
    <w:rsid w:val="00517963"/>
    <w:rsid w:val="00517A6B"/>
    <w:rsid w:val="00517B14"/>
    <w:rsid w:val="00517BAA"/>
    <w:rsid w:val="00517D3C"/>
    <w:rsid w:val="00517D57"/>
    <w:rsid w:val="00520106"/>
    <w:rsid w:val="0052017F"/>
    <w:rsid w:val="00520230"/>
    <w:rsid w:val="00520445"/>
    <w:rsid w:val="00520676"/>
    <w:rsid w:val="00520766"/>
    <w:rsid w:val="00520785"/>
    <w:rsid w:val="00520807"/>
    <w:rsid w:val="00520891"/>
    <w:rsid w:val="005208F3"/>
    <w:rsid w:val="00520967"/>
    <w:rsid w:val="00520AA9"/>
    <w:rsid w:val="00520C7F"/>
    <w:rsid w:val="00520DA7"/>
    <w:rsid w:val="005210DB"/>
    <w:rsid w:val="0052116B"/>
    <w:rsid w:val="00521188"/>
    <w:rsid w:val="005213E1"/>
    <w:rsid w:val="0052140E"/>
    <w:rsid w:val="0052142E"/>
    <w:rsid w:val="00521447"/>
    <w:rsid w:val="00521483"/>
    <w:rsid w:val="005214B7"/>
    <w:rsid w:val="00521764"/>
    <w:rsid w:val="005217D5"/>
    <w:rsid w:val="005217E4"/>
    <w:rsid w:val="0052186B"/>
    <w:rsid w:val="00521A3A"/>
    <w:rsid w:val="00521B02"/>
    <w:rsid w:val="00521B0A"/>
    <w:rsid w:val="00521B5A"/>
    <w:rsid w:val="00521DA0"/>
    <w:rsid w:val="00521F09"/>
    <w:rsid w:val="00521F3A"/>
    <w:rsid w:val="00521F92"/>
    <w:rsid w:val="0052200F"/>
    <w:rsid w:val="00522194"/>
    <w:rsid w:val="005221E8"/>
    <w:rsid w:val="0052230F"/>
    <w:rsid w:val="00522317"/>
    <w:rsid w:val="0052244B"/>
    <w:rsid w:val="00522513"/>
    <w:rsid w:val="00522574"/>
    <w:rsid w:val="0052268C"/>
    <w:rsid w:val="00522712"/>
    <w:rsid w:val="0052282E"/>
    <w:rsid w:val="00522874"/>
    <w:rsid w:val="00522BA8"/>
    <w:rsid w:val="00522DFC"/>
    <w:rsid w:val="00522F09"/>
    <w:rsid w:val="00522FF4"/>
    <w:rsid w:val="00522FFA"/>
    <w:rsid w:val="00523006"/>
    <w:rsid w:val="0052336C"/>
    <w:rsid w:val="00523375"/>
    <w:rsid w:val="0052344C"/>
    <w:rsid w:val="00523553"/>
    <w:rsid w:val="005235AD"/>
    <w:rsid w:val="0052365E"/>
    <w:rsid w:val="0052367B"/>
    <w:rsid w:val="0052377E"/>
    <w:rsid w:val="00523891"/>
    <w:rsid w:val="0052391F"/>
    <w:rsid w:val="00523B25"/>
    <w:rsid w:val="00523CE1"/>
    <w:rsid w:val="00523CF8"/>
    <w:rsid w:val="00523D31"/>
    <w:rsid w:val="00523D3E"/>
    <w:rsid w:val="00523F31"/>
    <w:rsid w:val="00524179"/>
    <w:rsid w:val="005241F8"/>
    <w:rsid w:val="00524240"/>
    <w:rsid w:val="0052427E"/>
    <w:rsid w:val="0052432C"/>
    <w:rsid w:val="005243DE"/>
    <w:rsid w:val="00524435"/>
    <w:rsid w:val="00524481"/>
    <w:rsid w:val="00524489"/>
    <w:rsid w:val="0052451A"/>
    <w:rsid w:val="00524538"/>
    <w:rsid w:val="00524903"/>
    <w:rsid w:val="00524AD6"/>
    <w:rsid w:val="00524AFF"/>
    <w:rsid w:val="00524BF0"/>
    <w:rsid w:val="00524CCE"/>
    <w:rsid w:val="00524CF5"/>
    <w:rsid w:val="00524EBC"/>
    <w:rsid w:val="00524FB7"/>
    <w:rsid w:val="0052502B"/>
    <w:rsid w:val="00525062"/>
    <w:rsid w:val="005250AC"/>
    <w:rsid w:val="0052528C"/>
    <w:rsid w:val="0052530E"/>
    <w:rsid w:val="005254E0"/>
    <w:rsid w:val="005255D0"/>
    <w:rsid w:val="005255D1"/>
    <w:rsid w:val="005255FA"/>
    <w:rsid w:val="0052576C"/>
    <w:rsid w:val="005257F3"/>
    <w:rsid w:val="005258A9"/>
    <w:rsid w:val="005258D3"/>
    <w:rsid w:val="005258F9"/>
    <w:rsid w:val="005258FA"/>
    <w:rsid w:val="0052592E"/>
    <w:rsid w:val="0052598C"/>
    <w:rsid w:val="005259A3"/>
    <w:rsid w:val="00525A0F"/>
    <w:rsid w:val="00525A24"/>
    <w:rsid w:val="00525AEC"/>
    <w:rsid w:val="00525B11"/>
    <w:rsid w:val="00525D32"/>
    <w:rsid w:val="00525D99"/>
    <w:rsid w:val="00525DD1"/>
    <w:rsid w:val="00525E23"/>
    <w:rsid w:val="00525E2B"/>
    <w:rsid w:val="00525EC0"/>
    <w:rsid w:val="00525EC7"/>
    <w:rsid w:val="0052611D"/>
    <w:rsid w:val="0052613E"/>
    <w:rsid w:val="00526257"/>
    <w:rsid w:val="00526316"/>
    <w:rsid w:val="0052640A"/>
    <w:rsid w:val="0052654F"/>
    <w:rsid w:val="00526751"/>
    <w:rsid w:val="00526775"/>
    <w:rsid w:val="005267A2"/>
    <w:rsid w:val="00526826"/>
    <w:rsid w:val="0052684D"/>
    <w:rsid w:val="005268F6"/>
    <w:rsid w:val="00526995"/>
    <w:rsid w:val="005269AE"/>
    <w:rsid w:val="005269DC"/>
    <w:rsid w:val="005269E0"/>
    <w:rsid w:val="005269E7"/>
    <w:rsid w:val="005269F9"/>
    <w:rsid w:val="00526A56"/>
    <w:rsid w:val="00526AB5"/>
    <w:rsid w:val="00526DDD"/>
    <w:rsid w:val="005270A0"/>
    <w:rsid w:val="005271CE"/>
    <w:rsid w:val="005271F5"/>
    <w:rsid w:val="00527318"/>
    <w:rsid w:val="00527405"/>
    <w:rsid w:val="00527468"/>
    <w:rsid w:val="005274FA"/>
    <w:rsid w:val="0052750B"/>
    <w:rsid w:val="00527694"/>
    <w:rsid w:val="005276D2"/>
    <w:rsid w:val="005276F8"/>
    <w:rsid w:val="00527754"/>
    <w:rsid w:val="0052779B"/>
    <w:rsid w:val="005277A5"/>
    <w:rsid w:val="00527910"/>
    <w:rsid w:val="00527993"/>
    <w:rsid w:val="005279E4"/>
    <w:rsid w:val="00527A0E"/>
    <w:rsid w:val="00527A72"/>
    <w:rsid w:val="00527BD3"/>
    <w:rsid w:val="00527C02"/>
    <w:rsid w:val="00527C13"/>
    <w:rsid w:val="00527C5F"/>
    <w:rsid w:val="00527CAE"/>
    <w:rsid w:val="00527D33"/>
    <w:rsid w:val="00527DCB"/>
    <w:rsid w:val="00527DD3"/>
    <w:rsid w:val="00527FA5"/>
    <w:rsid w:val="0053000B"/>
    <w:rsid w:val="00530025"/>
    <w:rsid w:val="005300D8"/>
    <w:rsid w:val="005301D9"/>
    <w:rsid w:val="0053043C"/>
    <w:rsid w:val="00530501"/>
    <w:rsid w:val="0053053C"/>
    <w:rsid w:val="00530607"/>
    <w:rsid w:val="005306AC"/>
    <w:rsid w:val="0053078B"/>
    <w:rsid w:val="005307C3"/>
    <w:rsid w:val="005307F7"/>
    <w:rsid w:val="00530845"/>
    <w:rsid w:val="00530849"/>
    <w:rsid w:val="0053091F"/>
    <w:rsid w:val="0053097A"/>
    <w:rsid w:val="005309BC"/>
    <w:rsid w:val="005309DB"/>
    <w:rsid w:val="00530A09"/>
    <w:rsid w:val="00530A3B"/>
    <w:rsid w:val="00530A59"/>
    <w:rsid w:val="00530BA7"/>
    <w:rsid w:val="00530D2A"/>
    <w:rsid w:val="00530F19"/>
    <w:rsid w:val="0053110D"/>
    <w:rsid w:val="005311BC"/>
    <w:rsid w:val="00531255"/>
    <w:rsid w:val="00531319"/>
    <w:rsid w:val="00531519"/>
    <w:rsid w:val="00531533"/>
    <w:rsid w:val="0053178B"/>
    <w:rsid w:val="005317B0"/>
    <w:rsid w:val="005317C1"/>
    <w:rsid w:val="00531835"/>
    <w:rsid w:val="00531872"/>
    <w:rsid w:val="005318AD"/>
    <w:rsid w:val="005318BB"/>
    <w:rsid w:val="005318C9"/>
    <w:rsid w:val="00531936"/>
    <w:rsid w:val="0053196E"/>
    <w:rsid w:val="0053196F"/>
    <w:rsid w:val="00531A38"/>
    <w:rsid w:val="00531C54"/>
    <w:rsid w:val="00531CC2"/>
    <w:rsid w:val="00531CCA"/>
    <w:rsid w:val="00531D0B"/>
    <w:rsid w:val="00531E80"/>
    <w:rsid w:val="00531FC5"/>
    <w:rsid w:val="005320A8"/>
    <w:rsid w:val="005320E4"/>
    <w:rsid w:val="00532117"/>
    <w:rsid w:val="00532322"/>
    <w:rsid w:val="005323B0"/>
    <w:rsid w:val="005324C6"/>
    <w:rsid w:val="00532520"/>
    <w:rsid w:val="005325B0"/>
    <w:rsid w:val="005326AF"/>
    <w:rsid w:val="00532A2B"/>
    <w:rsid w:val="00532B69"/>
    <w:rsid w:val="00532DC9"/>
    <w:rsid w:val="00532E03"/>
    <w:rsid w:val="00532E2A"/>
    <w:rsid w:val="00532E81"/>
    <w:rsid w:val="00532F40"/>
    <w:rsid w:val="0053304E"/>
    <w:rsid w:val="00533067"/>
    <w:rsid w:val="005330CB"/>
    <w:rsid w:val="005330F3"/>
    <w:rsid w:val="005330FA"/>
    <w:rsid w:val="00533337"/>
    <w:rsid w:val="005334B1"/>
    <w:rsid w:val="005334C2"/>
    <w:rsid w:val="0053359C"/>
    <w:rsid w:val="00533612"/>
    <w:rsid w:val="005336B2"/>
    <w:rsid w:val="00533813"/>
    <w:rsid w:val="00533870"/>
    <w:rsid w:val="00533904"/>
    <w:rsid w:val="00533A08"/>
    <w:rsid w:val="00533BE7"/>
    <w:rsid w:val="00533C00"/>
    <w:rsid w:val="00533CBE"/>
    <w:rsid w:val="00533D80"/>
    <w:rsid w:val="00533DBA"/>
    <w:rsid w:val="00533DE2"/>
    <w:rsid w:val="00533EC2"/>
    <w:rsid w:val="00533F42"/>
    <w:rsid w:val="00533FF0"/>
    <w:rsid w:val="005340F5"/>
    <w:rsid w:val="005341CE"/>
    <w:rsid w:val="0053423B"/>
    <w:rsid w:val="00534434"/>
    <w:rsid w:val="0053460F"/>
    <w:rsid w:val="00534682"/>
    <w:rsid w:val="005346E9"/>
    <w:rsid w:val="005347A9"/>
    <w:rsid w:val="00534906"/>
    <w:rsid w:val="005349AC"/>
    <w:rsid w:val="00534AFA"/>
    <w:rsid w:val="00534B78"/>
    <w:rsid w:val="00534C83"/>
    <w:rsid w:val="00534CF7"/>
    <w:rsid w:val="00534D6F"/>
    <w:rsid w:val="00534D7F"/>
    <w:rsid w:val="00534DB6"/>
    <w:rsid w:val="00534DD6"/>
    <w:rsid w:val="00534F72"/>
    <w:rsid w:val="00534FC0"/>
    <w:rsid w:val="005350FF"/>
    <w:rsid w:val="005351B6"/>
    <w:rsid w:val="005351C3"/>
    <w:rsid w:val="00535320"/>
    <w:rsid w:val="0053533C"/>
    <w:rsid w:val="0053538E"/>
    <w:rsid w:val="005353B1"/>
    <w:rsid w:val="005356F3"/>
    <w:rsid w:val="0053573A"/>
    <w:rsid w:val="00535778"/>
    <w:rsid w:val="005357B9"/>
    <w:rsid w:val="00535811"/>
    <w:rsid w:val="005359B4"/>
    <w:rsid w:val="00535B61"/>
    <w:rsid w:val="00535B76"/>
    <w:rsid w:val="00535C08"/>
    <w:rsid w:val="00535DE4"/>
    <w:rsid w:val="00535E86"/>
    <w:rsid w:val="00535FC8"/>
    <w:rsid w:val="00535FD4"/>
    <w:rsid w:val="00536187"/>
    <w:rsid w:val="005364AE"/>
    <w:rsid w:val="0053657D"/>
    <w:rsid w:val="0053658B"/>
    <w:rsid w:val="005365A2"/>
    <w:rsid w:val="00536702"/>
    <w:rsid w:val="005367BF"/>
    <w:rsid w:val="00536904"/>
    <w:rsid w:val="00536914"/>
    <w:rsid w:val="00536A8E"/>
    <w:rsid w:val="00536B20"/>
    <w:rsid w:val="00536C22"/>
    <w:rsid w:val="00536D0E"/>
    <w:rsid w:val="00536E16"/>
    <w:rsid w:val="005371D3"/>
    <w:rsid w:val="0053724A"/>
    <w:rsid w:val="00537335"/>
    <w:rsid w:val="00537597"/>
    <w:rsid w:val="005375E6"/>
    <w:rsid w:val="005376C5"/>
    <w:rsid w:val="0053786F"/>
    <w:rsid w:val="005378E8"/>
    <w:rsid w:val="005379EB"/>
    <w:rsid w:val="005379FF"/>
    <w:rsid w:val="00537C09"/>
    <w:rsid w:val="00537CE4"/>
    <w:rsid w:val="00537CFA"/>
    <w:rsid w:val="00537D48"/>
    <w:rsid w:val="00537D7D"/>
    <w:rsid w:val="00537D97"/>
    <w:rsid w:val="00537DDF"/>
    <w:rsid w:val="00537F1E"/>
    <w:rsid w:val="00537F8D"/>
    <w:rsid w:val="00537F9D"/>
    <w:rsid w:val="00537FCA"/>
    <w:rsid w:val="00540118"/>
    <w:rsid w:val="0054018A"/>
    <w:rsid w:val="005401F9"/>
    <w:rsid w:val="00540254"/>
    <w:rsid w:val="005402A5"/>
    <w:rsid w:val="005402C6"/>
    <w:rsid w:val="00540381"/>
    <w:rsid w:val="00540385"/>
    <w:rsid w:val="00540497"/>
    <w:rsid w:val="00540604"/>
    <w:rsid w:val="00540777"/>
    <w:rsid w:val="00540795"/>
    <w:rsid w:val="00540A18"/>
    <w:rsid w:val="00540B25"/>
    <w:rsid w:val="00540B89"/>
    <w:rsid w:val="00540BA2"/>
    <w:rsid w:val="00540BFA"/>
    <w:rsid w:val="00540CD2"/>
    <w:rsid w:val="00540F6E"/>
    <w:rsid w:val="005411AA"/>
    <w:rsid w:val="005411D1"/>
    <w:rsid w:val="005412C2"/>
    <w:rsid w:val="0054137B"/>
    <w:rsid w:val="00541389"/>
    <w:rsid w:val="0054141C"/>
    <w:rsid w:val="00541438"/>
    <w:rsid w:val="00541461"/>
    <w:rsid w:val="005414A5"/>
    <w:rsid w:val="00541537"/>
    <w:rsid w:val="00541559"/>
    <w:rsid w:val="005415A0"/>
    <w:rsid w:val="00541843"/>
    <w:rsid w:val="00541878"/>
    <w:rsid w:val="00541886"/>
    <w:rsid w:val="0054191B"/>
    <w:rsid w:val="0054192D"/>
    <w:rsid w:val="00541A71"/>
    <w:rsid w:val="00541B00"/>
    <w:rsid w:val="00541B98"/>
    <w:rsid w:val="00541C02"/>
    <w:rsid w:val="00541C41"/>
    <w:rsid w:val="00541D71"/>
    <w:rsid w:val="00541E83"/>
    <w:rsid w:val="00541EE1"/>
    <w:rsid w:val="0054201D"/>
    <w:rsid w:val="00542149"/>
    <w:rsid w:val="005421DA"/>
    <w:rsid w:val="00542331"/>
    <w:rsid w:val="005423AB"/>
    <w:rsid w:val="005423CF"/>
    <w:rsid w:val="005423F8"/>
    <w:rsid w:val="00542477"/>
    <w:rsid w:val="005425BD"/>
    <w:rsid w:val="00542621"/>
    <w:rsid w:val="005428D9"/>
    <w:rsid w:val="00542997"/>
    <w:rsid w:val="005429BF"/>
    <w:rsid w:val="00542A32"/>
    <w:rsid w:val="00542B64"/>
    <w:rsid w:val="00542B80"/>
    <w:rsid w:val="00542D21"/>
    <w:rsid w:val="00542DCE"/>
    <w:rsid w:val="00542DD1"/>
    <w:rsid w:val="00542EF2"/>
    <w:rsid w:val="00542F10"/>
    <w:rsid w:val="00542F21"/>
    <w:rsid w:val="005430BE"/>
    <w:rsid w:val="00543317"/>
    <w:rsid w:val="0054338B"/>
    <w:rsid w:val="005434F5"/>
    <w:rsid w:val="00543539"/>
    <w:rsid w:val="00543542"/>
    <w:rsid w:val="00543609"/>
    <w:rsid w:val="00543639"/>
    <w:rsid w:val="00543663"/>
    <w:rsid w:val="0054389D"/>
    <w:rsid w:val="0054394A"/>
    <w:rsid w:val="00543CDB"/>
    <w:rsid w:val="00543D82"/>
    <w:rsid w:val="00543F24"/>
    <w:rsid w:val="00544011"/>
    <w:rsid w:val="0054427C"/>
    <w:rsid w:val="0054431D"/>
    <w:rsid w:val="00544447"/>
    <w:rsid w:val="005444D7"/>
    <w:rsid w:val="0054454F"/>
    <w:rsid w:val="005446D9"/>
    <w:rsid w:val="00544715"/>
    <w:rsid w:val="00544796"/>
    <w:rsid w:val="005447A1"/>
    <w:rsid w:val="0054488C"/>
    <w:rsid w:val="005449A4"/>
    <w:rsid w:val="00544AA9"/>
    <w:rsid w:val="00544AB8"/>
    <w:rsid w:val="00544AFB"/>
    <w:rsid w:val="00544B31"/>
    <w:rsid w:val="00544CDA"/>
    <w:rsid w:val="00544D11"/>
    <w:rsid w:val="00544EC4"/>
    <w:rsid w:val="00544EFC"/>
    <w:rsid w:val="00544F58"/>
    <w:rsid w:val="00544FE7"/>
    <w:rsid w:val="005451ED"/>
    <w:rsid w:val="00545225"/>
    <w:rsid w:val="0054526E"/>
    <w:rsid w:val="005452BE"/>
    <w:rsid w:val="00545406"/>
    <w:rsid w:val="0054546F"/>
    <w:rsid w:val="00545589"/>
    <w:rsid w:val="005455BF"/>
    <w:rsid w:val="00545722"/>
    <w:rsid w:val="0054575A"/>
    <w:rsid w:val="0054592E"/>
    <w:rsid w:val="00545986"/>
    <w:rsid w:val="005459E8"/>
    <w:rsid w:val="00545A15"/>
    <w:rsid w:val="00545A3D"/>
    <w:rsid w:val="00545B65"/>
    <w:rsid w:val="00545B70"/>
    <w:rsid w:val="00545C51"/>
    <w:rsid w:val="00545CEA"/>
    <w:rsid w:val="00545DBA"/>
    <w:rsid w:val="00545E60"/>
    <w:rsid w:val="00545ECE"/>
    <w:rsid w:val="00545ECF"/>
    <w:rsid w:val="00545F96"/>
    <w:rsid w:val="0054615E"/>
    <w:rsid w:val="00546177"/>
    <w:rsid w:val="005461B5"/>
    <w:rsid w:val="005462B9"/>
    <w:rsid w:val="005463E6"/>
    <w:rsid w:val="005463FD"/>
    <w:rsid w:val="0054667E"/>
    <w:rsid w:val="005467B7"/>
    <w:rsid w:val="00546880"/>
    <w:rsid w:val="005468B8"/>
    <w:rsid w:val="00546A9D"/>
    <w:rsid w:val="00546BD5"/>
    <w:rsid w:val="00546C02"/>
    <w:rsid w:val="00546CD9"/>
    <w:rsid w:val="00546E07"/>
    <w:rsid w:val="00546ECA"/>
    <w:rsid w:val="00547003"/>
    <w:rsid w:val="00547009"/>
    <w:rsid w:val="00547064"/>
    <w:rsid w:val="00547130"/>
    <w:rsid w:val="00547246"/>
    <w:rsid w:val="00547375"/>
    <w:rsid w:val="0054758D"/>
    <w:rsid w:val="00547664"/>
    <w:rsid w:val="00547755"/>
    <w:rsid w:val="0054776A"/>
    <w:rsid w:val="00547788"/>
    <w:rsid w:val="005478E1"/>
    <w:rsid w:val="00547914"/>
    <w:rsid w:val="00547950"/>
    <w:rsid w:val="00547998"/>
    <w:rsid w:val="005479B2"/>
    <w:rsid w:val="00547A09"/>
    <w:rsid w:val="00547A52"/>
    <w:rsid w:val="00547A87"/>
    <w:rsid w:val="00547B43"/>
    <w:rsid w:val="00547B8E"/>
    <w:rsid w:val="00547C30"/>
    <w:rsid w:val="00547C6B"/>
    <w:rsid w:val="00547F1D"/>
    <w:rsid w:val="00547FAA"/>
    <w:rsid w:val="00547FE7"/>
    <w:rsid w:val="00550075"/>
    <w:rsid w:val="00550233"/>
    <w:rsid w:val="005502AE"/>
    <w:rsid w:val="005502E4"/>
    <w:rsid w:val="00550336"/>
    <w:rsid w:val="0055034C"/>
    <w:rsid w:val="0055039C"/>
    <w:rsid w:val="005504AB"/>
    <w:rsid w:val="005504FF"/>
    <w:rsid w:val="0055055B"/>
    <w:rsid w:val="0055059B"/>
    <w:rsid w:val="005506FA"/>
    <w:rsid w:val="0055095B"/>
    <w:rsid w:val="005509BB"/>
    <w:rsid w:val="00550A91"/>
    <w:rsid w:val="00550AEF"/>
    <w:rsid w:val="00550AF4"/>
    <w:rsid w:val="00550C5B"/>
    <w:rsid w:val="00550DA0"/>
    <w:rsid w:val="00550E66"/>
    <w:rsid w:val="00550F12"/>
    <w:rsid w:val="00550F8A"/>
    <w:rsid w:val="00550FC4"/>
    <w:rsid w:val="00550FF1"/>
    <w:rsid w:val="0055101A"/>
    <w:rsid w:val="0055118A"/>
    <w:rsid w:val="0055158B"/>
    <w:rsid w:val="00551669"/>
    <w:rsid w:val="0055170E"/>
    <w:rsid w:val="005518A7"/>
    <w:rsid w:val="005518FD"/>
    <w:rsid w:val="00551967"/>
    <w:rsid w:val="00551A63"/>
    <w:rsid w:val="00551A95"/>
    <w:rsid w:val="00551B0D"/>
    <w:rsid w:val="00551C37"/>
    <w:rsid w:val="00551C6A"/>
    <w:rsid w:val="00551E6A"/>
    <w:rsid w:val="005520A1"/>
    <w:rsid w:val="005521FF"/>
    <w:rsid w:val="00552240"/>
    <w:rsid w:val="0055224F"/>
    <w:rsid w:val="005522CB"/>
    <w:rsid w:val="005522E7"/>
    <w:rsid w:val="0055234C"/>
    <w:rsid w:val="0055239C"/>
    <w:rsid w:val="005524F0"/>
    <w:rsid w:val="005524F1"/>
    <w:rsid w:val="005524F4"/>
    <w:rsid w:val="00552654"/>
    <w:rsid w:val="00552672"/>
    <w:rsid w:val="005526EA"/>
    <w:rsid w:val="00552787"/>
    <w:rsid w:val="00552850"/>
    <w:rsid w:val="005528CB"/>
    <w:rsid w:val="00552A36"/>
    <w:rsid w:val="00552A4B"/>
    <w:rsid w:val="00552B2A"/>
    <w:rsid w:val="00552D32"/>
    <w:rsid w:val="00552F2F"/>
    <w:rsid w:val="0055301A"/>
    <w:rsid w:val="00553023"/>
    <w:rsid w:val="005530E0"/>
    <w:rsid w:val="00553113"/>
    <w:rsid w:val="00553220"/>
    <w:rsid w:val="00553277"/>
    <w:rsid w:val="005532DD"/>
    <w:rsid w:val="00553353"/>
    <w:rsid w:val="00553408"/>
    <w:rsid w:val="005534CC"/>
    <w:rsid w:val="005534E4"/>
    <w:rsid w:val="00553667"/>
    <w:rsid w:val="005536C2"/>
    <w:rsid w:val="005536DE"/>
    <w:rsid w:val="00553795"/>
    <w:rsid w:val="00553861"/>
    <w:rsid w:val="0055391B"/>
    <w:rsid w:val="00553B60"/>
    <w:rsid w:val="00553BC1"/>
    <w:rsid w:val="00553BD3"/>
    <w:rsid w:val="00553CBF"/>
    <w:rsid w:val="00553F98"/>
    <w:rsid w:val="00553FB4"/>
    <w:rsid w:val="0055407A"/>
    <w:rsid w:val="00554324"/>
    <w:rsid w:val="00554375"/>
    <w:rsid w:val="0055447A"/>
    <w:rsid w:val="005544E6"/>
    <w:rsid w:val="00554683"/>
    <w:rsid w:val="00554714"/>
    <w:rsid w:val="00554742"/>
    <w:rsid w:val="0055475C"/>
    <w:rsid w:val="00554789"/>
    <w:rsid w:val="005547A9"/>
    <w:rsid w:val="00554877"/>
    <w:rsid w:val="0055487E"/>
    <w:rsid w:val="00554992"/>
    <w:rsid w:val="005549F8"/>
    <w:rsid w:val="00554AEE"/>
    <w:rsid w:val="00554B1B"/>
    <w:rsid w:val="00554B2F"/>
    <w:rsid w:val="00554BC5"/>
    <w:rsid w:val="00554BCE"/>
    <w:rsid w:val="00554D54"/>
    <w:rsid w:val="00554F2F"/>
    <w:rsid w:val="00554F5D"/>
    <w:rsid w:val="005550CA"/>
    <w:rsid w:val="0055512D"/>
    <w:rsid w:val="00555134"/>
    <w:rsid w:val="00555195"/>
    <w:rsid w:val="005551E5"/>
    <w:rsid w:val="0055521B"/>
    <w:rsid w:val="0055536D"/>
    <w:rsid w:val="0055539A"/>
    <w:rsid w:val="005553D7"/>
    <w:rsid w:val="005553E9"/>
    <w:rsid w:val="005553FD"/>
    <w:rsid w:val="00555425"/>
    <w:rsid w:val="00555487"/>
    <w:rsid w:val="00555514"/>
    <w:rsid w:val="005555C4"/>
    <w:rsid w:val="00555616"/>
    <w:rsid w:val="0055567C"/>
    <w:rsid w:val="005558EF"/>
    <w:rsid w:val="00555A69"/>
    <w:rsid w:val="00555AAC"/>
    <w:rsid w:val="00555B3C"/>
    <w:rsid w:val="00555C24"/>
    <w:rsid w:val="00555C78"/>
    <w:rsid w:val="00555D42"/>
    <w:rsid w:val="00555DDB"/>
    <w:rsid w:val="00555F37"/>
    <w:rsid w:val="00555F5E"/>
    <w:rsid w:val="005560D9"/>
    <w:rsid w:val="0055625C"/>
    <w:rsid w:val="00556300"/>
    <w:rsid w:val="00556395"/>
    <w:rsid w:val="005563AD"/>
    <w:rsid w:val="00556445"/>
    <w:rsid w:val="00556495"/>
    <w:rsid w:val="005564E4"/>
    <w:rsid w:val="005564E8"/>
    <w:rsid w:val="005565D4"/>
    <w:rsid w:val="0055666C"/>
    <w:rsid w:val="00556694"/>
    <w:rsid w:val="00556724"/>
    <w:rsid w:val="0055678E"/>
    <w:rsid w:val="00556910"/>
    <w:rsid w:val="005569A7"/>
    <w:rsid w:val="00556B21"/>
    <w:rsid w:val="00556C3C"/>
    <w:rsid w:val="00556E5F"/>
    <w:rsid w:val="00556E69"/>
    <w:rsid w:val="00556E87"/>
    <w:rsid w:val="00556EC0"/>
    <w:rsid w:val="00556F33"/>
    <w:rsid w:val="005570DF"/>
    <w:rsid w:val="00557102"/>
    <w:rsid w:val="0055719E"/>
    <w:rsid w:val="00557227"/>
    <w:rsid w:val="0055725A"/>
    <w:rsid w:val="00557287"/>
    <w:rsid w:val="005572AF"/>
    <w:rsid w:val="00557564"/>
    <w:rsid w:val="0055758E"/>
    <w:rsid w:val="00557611"/>
    <w:rsid w:val="0055769E"/>
    <w:rsid w:val="005576F0"/>
    <w:rsid w:val="00557786"/>
    <w:rsid w:val="0055788C"/>
    <w:rsid w:val="005578AA"/>
    <w:rsid w:val="00557AC3"/>
    <w:rsid w:val="00557B57"/>
    <w:rsid w:val="00557C2C"/>
    <w:rsid w:val="00557E5C"/>
    <w:rsid w:val="00557EF4"/>
    <w:rsid w:val="00557F84"/>
    <w:rsid w:val="00557FA4"/>
    <w:rsid w:val="00560026"/>
    <w:rsid w:val="0056008A"/>
    <w:rsid w:val="0056014A"/>
    <w:rsid w:val="005601B0"/>
    <w:rsid w:val="00560231"/>
    <w:rsid w:val="005602B1"/>
    <w:rsid w:val="0056047F"/>
    <w:rsid w:val="005604BA"/>
    <w:rsid w:val="00560519"/>
    <w:rsid w:val="0056057B"/>
    <w:rsid w:val="00560647"/>
    <w:rsid w:val="00560659"/>
    <w:rsid w:val="005606D5"/>
    <w:rsid w:val="00560720"/>
    <w:rsid w:val="005607F4"/>
    <w:rsid w:val="005608F7"/>
    <w:rsid w:val="0056098C"/>
    <w:rsid w:val="00560AAA"/>
    <w:rsid w:val="00560AF5"/>
    <w:rsid w:val="00560B24"/>
    <w:rsid w:val="00560B2A"/>
    <w:rsid w:val="00560C83"/>
    <w:rsid w:val="00560D89"/>
    <w:rsid w:val="00561129"/>
    <w:rsid w:val="005611D8"/>
    <w:rsid w:val="00561308"/>
    <w:rsid w:val="005613F6"/>
    <w:rsid w:val="005614AC"/>
    <w:rsid w:val="005614B0"/>
    <w:rsid w:val="0056150A"/>
    <w:rsid w:val="00561633"/>
    <w:rsid w:val="005616A1"/>
    <w:rsid w:val="005616AD"/>
    <w:rsid w:val="005616C4"/>
    <w:rsid w:val="005617B7"/>
    <w:rsid w:val="005618DF"/>
    <w:rsid w:val="00561919"/>
    <w:rsid w:val="0056198F"/>
    <w:rsid w:val="005619AF"/>
    <w:rsid w:val="005619D3"/>
    <w:rsid w:val="00561A1C"/>
    <w:rsid w:val="00561A4A"/>
    <w:rsid w:val="00561A6A"/>
    <w:rsid w:val="00561B6E"/>
    <w:rsid w:val="00561C81"/>
    <w:rsid w:val="00561CAE"/>
    <w:rsid w:val="00561CFF"/>
    <w:rsid w:val="00561F0D"/>
    <w:rsid w:val="00561F1D"/>
    <w:rsid w:val="00561F1F"/>
    <w:rsid w:val="00561FBE"/>
    <w:rsid w:val="00562093"/>
    <w:rsid w:val="005620B2"/>
    <w:rsid w:val="005620BD"/>
    <w:rsid w:val="005620F6"/>
    <w:rsid w:val="00562166"/>
    <w:rsid w:val="00562254"/>
    <w:rsid w:val="0056243B"/>
    <w:rsid w:val="00562794"/>
    <w:rsid w:val="0056284D"/>
    <w:rsid w:val="005628DD"/>
    <w:rsid w:val="005629C1"/>
    <w:rsid w:val="00562A8D"/>
    <w:rsid w:val="00562ADC"/>
    <w:rsid w:val="00562D55"/>
    <w:rsid w:val="00562D9A"/>
    <w:rsid w:val="00562DD6"/>
    <w:rsid w:val="00562F3A"/>
    <w:rsid w:val="00562F7E"/>
    <w:rsid w:val="00562FDB"/>
    <w:rsid w:val="005630C3"/>
    <w:rsid w:val="00563250"/>
    <w:rsid w:val="005632B3"/>
    <w:rsid w:val="005632F7"/>
    <w:rsid w:val="0056340C"/>
    <w:rsid w:val="00563443"/>
    <w:rsid w:val="00563504"/>
    <w:rsid w:val="00563591"/>
    <w:rsid w:val="00563815"/>
    <w:rsid w:val="00563867"/>
    <w:rsid w:val="00563910"/>
    <w:rsid w:val="00563AA8"/>
    <w:rsid w:val="00563B4C"/>
    <w:rsid w:val="00563B67"/>
    <w:rsid w:val="00563D07"/>
    <w:rsid w:val="00563EE3"/>
    <w:rsid w:val="00563F4C"/>
    <w:rsid w:val="005640D6"/>
    <w:rsid w:val="0056410B"/>
    <w:rsid w:val="0056412E"/>
    <w:rsid w:val="0056427D"/>
    <w:rsid w:val="0056439C"/>
    <w:rsid w:val="00564471"/>
    <w:rsid w:val="005646D1"/>
    <w:rsid w:val="0056473C"/>
    <w:rsid w:val="005648A5"/>
    <w:rsid w:val="00564938"/>
    <w:rsid w:val="005649C5"/>
    <w:rsid w:val="005649F5"/>
    <w:rsid w:val="00564A88"/>
    <w:rsid w:val="00564A8F"/>
    <w:rsid w:val="00564AEE"/>
    <w:rsid w:val="00564BBC"/>
    <w:rsid w:val="00564C6C"/>
    <w:rsid w:val="00564D9B"/>
    <w:rsid w:val="00564E56"/>
    <w:rsid w:val="00564F2D"/>
    <w:rsid w:val="00564F91"/>
    <w:rsid w:val="00565026"/>
    <w:rsid w:val="0056509D"/>
    <w:rsid w:val="0056511C"/>
    <w:rsid w:val="0056514B"/>
    <w:rsid w:val="005651C0"/>
    <w:rsid w:val="005652EF"/>
    <w:rsid w:val="00565449"/>
    <w:rsid w:val="00565480"/>
    <w:rsid w:val="005654AD"/>
    <w:rsid w:val="00565605"/>
    <w:rsid w:val="005656E7"/>
    <w:rsid w:val="0056571C"/>
    <w:rsid w:val="005657C5"/>
    <w:rsid w:val="00565848"/>
    <w:rsid w:val="005659C2"/>
    <w:rsid w:val="00565A87"/>
    <w:rsid w:val="00565BD7"/>
    <w:rsid w:val="00565C77"/>
    <w:rsid w:val="00565DDC"/>
    <w:rsid w:val="00565DE1"/>
    <w:rsid w:val="00565FEA"/>
    <w:rsid w:val="005663DE"/>
    <w:rsid w:val="0056654D"/>
    <w:rsid w:val="005665DE"/>
    <w:rsid w:val="00566618"/>
    <w:rsid w:val="005666FF"/>
    <w:rsid w:val="00566766"/>
    <w:rsid w:val="0056677A"/>
    <w:rsid w:val="005668CC"/>
    <w:rsid w:val="00566B34"/>
    <w:rsid w:val="00566B4E"/>
    <w:rsid w:val="00566BBA"/>
    <w:rsid w:val="00566CDB"/>
    <w:rsid w:val="00566E3C"/>
    <w:rsid w:val="00566E55"/>
    <w:rsid w:val="00566F39"/>
    <w:rsid w:val="00566F92"/>
    <w:rsid w:val="00567054"/>
    <w:rsid w:val="005672E8"/>
    <w:rsid w:val="00567385"/>
    <w:rsid w:val="00567400"/>
    <w:rsid w:val="00567407"/>
    <w:rsid w:val="00567473"/>
    <w:rsid w:val="0056754E"/>
    <w:rsid w:val="00567553"/>
    <w:rsid w:val="00567562"/>
    <w:rsid w:val="005676B4"/>
    <w:rsid w:val="0056771F"/>
    <w:rsid w:val="0056792D"/>
    <w:rsid w:val="00567A64"/>
    <w:rsid w:val="00567ADC"/>
    <w:rsid w:val="00567B6A"/>
    <w:rsid w:val="00567D6D"/>
    <w:rsid w:val="00567D75"/>
    <w:rsid w:val="00567E33"/>
    <w:rsid w:val="00567F93"/>
    <w:rsid w:val="00567FE8"/>
    <w:rsid w:val="00570007"/>
    <w:rsid w:val="00570089"/>
    <w:rsid w:val="005700FB"/>
    <w:rsid w:val="0057012A"/>
    <w:rsid w:val="00570289"/>
    <w:rsid w:val="0057037D"/>
    <w:rsid w:val="005703CC"/>
    <w:rsid w:val="005703FD"/>
    <w:rsid w:val="0057065E"/>
    <w:rsid w:val="00570713"/>
    <w:rsid w:val="005707EC"/>
    <w:rsid w:val="00570816"/>
    <w:rsid w:val="00570908"/>
    <w:rsid w:val="00570AC3"/>
    <w:rsid w:val="00570AF4"/>
    <w:rsid w:val="00570BFD"/>
    <w:rsid w:val="00570C34"/>
    <w:rsid w:val="00570D22"/>
    <w:rsid w:val="00570D8A"/>
    <w:rsid w:val="00570EEC"/>
    <w:rsid w:val="00570F3F"/>
    <w:rsid w:val="00570FD2"/>
    <w:rsid w:val="00570FFE"/>
    <w:rsid w:val="00571026"/>
    <w:rsid w:val="0057107E"/>
    <w:rsid w:val="005711AC"/>
    <w:rsid w:val="005712C9"/>
    <w:rsid w:val="005712FC"/>
    <w:rsid w:val="00571432"/>
    <w:rsid w:val="00571541"/>
    <w:rsid w:val="00571542"/>
    <w:rsid w:val="0057158B"/>
    <w:rsid w:val="00571683"/>
    <w:rsid w:val="005716D3"/>
    <w:rsid w:val="0057170B"/>
    <w:rsid w:val="005717F3"/>
    <w:rsid w:val="00571801"/>
    <w:rsid w:val="005718EF"/>
    <w:rsid w:val="00571908"/>
    <w:rsid w:val="00571BC4"/>
    <w:rsid w:val="00571D13"/>
    <w:rsid w:val="00571DE8"/>
    <w:rsid w:val="00571E48"/>
    <w:rsid w:val="00571E84"/>
    <w:rsid w:val="00571ED6"/>
    <w:rsid w:val="00571FE7"/>
    <w:rsid w:val="00572145"/>
    <w:rsid w:val="005721AE"/>
    <w:rsid w:val="005721DA"/>
    <w:rsid w:val="0057222B"/>
    <w:rsid w:val="0057224D"/>
    <w:rsid w:val="00572270"/>
    <w:rsid w:val="005723E2"/>
    <w:rsid w:val="005727BE"/>
    <w:rsid w:val="005727CF"/>
    <w:rsid w:val="0057285F"/>
    <w:rsid w:val="00572871"/>
    <w:rsid w:val="005728CD"/>
    <w:rsid w:val="00572906"/>
    <w:rsid w:val="005729B0"/>
    <w:rsid w:val="005729B3"/>
    <w:rsid w:val="00572B54"/>
    <w:rsid w:val="00572BD5"/>
    <w:rsid w:val="00572E45"/>
    <w:rsid w:val="00572FC8"/>
    <w:rsid w:val="00572FD3"/>
    <w:rsid w:val="0057304C"/>
    <w:rsid w:val="0057304F"/>
    <w:rsid w:val="00573366"/>
    <w:rsid w:val="005733C8"/>
    <w:rsid w:val="00573638"/>
    <w:rsid w:val="0057379A"/>
    <w:rsid w:val="005738E3"/>
    <w:rsid w:val="00573B6E"/>
    <w:rsid w:val="00573C0A"/>
    <w:rsid w:val="0057401D"/>
    <w:rsid w:val="00574053"/>
    <w:rsid w:val="005740EA"/>
    <w:rsid w:val="00574141"/>
    <w:rsid w:val="005741C5"/>
    <w:rsid w:val="005741D9"/>
    <w:rsid w:val="005742B2"/>
    <w:rsid w:val="00574333"/>
    <w:rsid w:val="00574352"/>
    <w:rsid w:val="005744A6"/>
    <w:rsid w:val="00574516"/>
    <w:rsid w:val="00574668"/>
    <w:rsid w:val="005746E5"/>
    <w:rsid w:val="00574710"/>
    <w:rsid w:val="0057474C"/>
    <w:rsid w:val="00574758"/>
    <w:rsid w:val="00574904"/>
    <w:rsid w:val="00574936"/>
    <w:rsid w:val="00574A72"/>
    <w:rsid w:val="00574ACC"/>
    <w:rsid w:val="00574B31"/>
    <w:rsid w:val="00574C86"/>
    <w:rsid w:val="00574CC1"/>
    <w:rsid w:val="00574CDE"/>
    <w:rsid w:val="00574DD9"/>
    <w:rsid w:val="00574E20"/>
    <w:rsid w:val="00574E7E"/>
    <w:rsid w:val="00574F23"/>
    <w:rsid w:val="00574F24"/>
    <w:rsid w:val="00574FC9"/>
    <w:rsid w:val="00575185"/>
    <w:rsid w:val="005753CD"/>
    <w:rsid w:val="00575400"/>
    <w:rsid w:val="00575624"/>
    <w:rsid w:val="00575670"/>
    <w:rsid w:val="005756FB"/>
    <w:rsid w:val="005757AF"/>
    <w:rsid w:val="0057586F"/>
    <w:rsid w:val="00575C5F"/>
    <w:rsid w:val="00575E62"/>
    <w:rsid w:val="00575EAB"/>
    <w:rsid w:val="00575FE1"/>
    <w:rsid w:val="00575FF8"/>
    <w:rsid w:val="00576175"/>
    <w:rsid w:val="00576204"/>
    <w:rsid w:val="0057621E"/>
    <w:rsid w:val="005762EA"/>
    <w:rsid w:val="00576387"/>
    <w:rsid w:val="00576392"/>
    <w:rsid w:val="0057658E"/>
    <w:rsid w:val="005766AE"/>
    <w:rsid w:val="00576815"/>
    <w:rsid w:val="0057682C"/>
    <w:rsid w:val="005768E1"/>
    <w:rsid w:val="00576903"/>
    <w:rsid w:val="00576991"/>
    <w:rsid w:val="005769D2"/>
    <w:rsid w:val="00576AE3"/>
    <w:rsid w:val="00576B44"/>
    <w:rsid w:val="00576C6E"/>
    <w:rsid w:val="00576E49"/>
    <w:rsid w:val="00576EC0"/>
    <w:rsid w:val="00576FF0"/>
    <w:rsid w:val="00577066"/>
    <w:rsid w:val="0057711E"/>
    <w:rsid w:val="0057724A"/>
    <w:rsid w:val="0057752F"/>
    <w:rsid w:val="00577569"/>
    <w:rsid w:val="00577580"/>
    <w:rsid w:val="00577798"/>
    <w:rsid w:val="00577969"/>
    <w:rsid w:val="005779F6"/>
    <w:rsid w:val="00577A37"/>
    <w:rsid w:val="00577A3F"/>
    <w:rsid w:val="00577AE7"/>
    <w:rsid w:val="00577B6C"/>
    <w:rsid w:val="00577B74"/>
    <w:rsid w:val="00577C7B"/>
    <w:rsid w:val="00577FC2"/>
    <w:rsid w:val="00577FC7"/>
    <w:rsid w:val="005800A9"/>
    <w:rsid w:val="005800EA"/>
    <w:rsid w:val="0058015A"/>
    <w:rsid w:val="0058049B"/>
    <w:rsid w:val="005804FF"/>
    <w:rsid w:val="0058056E"/>
    <w:rsid w:val="005806C9"/>
    <w:rsid w:val="005806F0"/>
    <w:rsid w:val="00580799"/>
    <w:rsid w:val="005807C7"/>
    <w:rsid w:val="0058089B"/>
    <w:rsid w:val="00580C68"/>
    <w:rsid w:val="00580D49"/>
    <w:rsid w:val="00580DC0"/>
    <w:rsid w:val="00580EB5"/>
    <w:rsid w:val="00580FD4"/>
    <w:rsid w:val="00581002"/>
    <w:rsid w:val="00581124"/>
    <w:rsid w:val="00581137"/>
    <w:rsid w:val="00581341"/>
    <w:rsid w:val="0058149B"/>
    <w:rsid w:val="00581610"/>
    <w:rsid w:val="00581649"/>
    <w:rsid w:val="00581808"/>
    <w:rsid w:val="0058184A"/>
    <w:rsid w:val="00581996"/>
    <w:rsid w:val="00581A30"/>
    <w:rsid w:val="00581A6E"/>
    <w:rsid w:val="00581AB3"/>
    <w:rsid w:val="00581B8E"/>
    <w:rsid w:val="00581C76"/>
    <w:rsid w:val="00581D04"/>
    <w:rsid w:val="00581D0F"/>
    <w:rsid w:val="00581D10"/>
    <w:rsid w:val="00581E2E"/>
    <w:rsid w:val="00581E52"/>
    <w:rsid w:val="00581F0A"/>
    <w:rsid w:val="005820DB"/>
    <w:rsid w:val="00582320"/>
    <w:rsid w:val="00582402"/>
    <w:rsid w:val="00582418"/>
    <w:rsid w:val="0058249C"/>
    <w:rsid w:val="00582604"/>
    <w:rsid w:val="0058262E"/>
    <w:rsid w:val="00582642"/>
    <w:rsid w:val="00582660"/>
    <w:rsid w:val="005828C2"/>
    <w:rsid w:val="005828C4"/>
    <w:rsid w:val="00582A32"/>
    <w:rsid w:val="00582B31"/>
    <w:rsid w:val="00582BE4"/>
    <w:rsid w:val="00582C01"/>
    <w:rsid w:val="00582E0E"/>
    <w:rsid w:val="00582E2A"/>
    <w:rsid w:val="0058315E"/>
    <w:rsid w:val="005832B1"/>
    <w:rsid w:val="00583314"/>
    <w:rsid w:val="00583336"/>
    <w:rsid w:val="00583366"/>
    <w:rsid w:val="005833AB"/>
    <w:rsid w:val="00583469"/>
    <w:rsid w:val="0058347C"/>
    <w:rsid w:val="00583504"/>
    <w:rsid w:val="00583641"/>
    <w:rsid w:val="00583795"/>
    <w:rsid w:val="00583866"/>
    <w:rsid w:val="00583985"/>
    <w:rsid w:val="00583A49"/>
    <w:rsid w:val="00583D1C"/>
    <w:rsid w:val="00584005"/>
    <w:rsid w:val="005840B3"/>
    <w:rsid w:val="0058410C"/>
    <w:rsid w:val="005841A1"/>
    <w:rsid w:val="00584214"/>
    <w:rsid w:val="00584389"/>
    <w:rsid w:val="00584679"/>
    <w:rsid w:val="00584754"/>
    <w:rsid w:val="005848A5"/>
    <w:rsid w:val="005848DF"/>
    <w:rsid w:val="00584976"/>
    <w:rsid w:val="00584C51"/>
    <w:rsid w:val="00584C81"/>
    <w:rsid w:val="00584E3A"/>
    <w:rsid w:val="00584E50"/>
    <w:rsid w:val="00584F1C"/>
    <w:rsid w:val="0058514E"/>
    <w:rsid w:val="005851F3"/>
    <w:rsid w:val="00585288"/>
    <w:rsid w:val="005852D5"/>
    <w:rsid w:val="00585310"/>
    <w:rsid w:val="00585372"/>
    <w:rsid w:val="00585564"/>
    <w:rsid w:val="005855DC"/>
    <w:rsid w:val="00585626"/>
    <w:rsid w:val="00585660"/>
    <w:rsid w:val="00585675"/>
    <w:rsid w:val="0058579F"/>
    <w:rsid w:val="00585880"/>
    <w:rsid w:val="00585A0E"/>
    <w:rsid w:val="00585A6C"/>
    <w:rsid w:val="00585C77"/>
    <w:rsid w:val="00585CFB"/>
    <w:rsid w:val="00585D5A"/>
    <w:rsid w:val="00585D9C"/>
    <w:rsid w:val="00585DE5"/>
    <w:rsid w:val="00585FCF"/>
    <w:rsid w:val="00585FE7"/>
    <w:rsid w:val="0058605D"/>
    <w:rsid w:val="005860C1"/>
    <w:rsid w:val="00586132"/>
    <w:rsid w:val="00586250"/>
    <w:rsid w:val="0058635C"/>
    <w:rsid w:val="005863EA"/>
    <w:rsid w:val="00586493"/>
    <w:rsid w:val="005864A0"/>
    <w:rsid w:val="005864AD"/>
    <w:rsid w:val="0058657D"/>
    <w:rsid w:val="005865FB"/>
    <w:rsid w:val="005866B5"/>
    <w:rsid w:val="00586733"/>
    <w:rsid w:val="0058679B"/>
    <w:rsid w:val="005868C3"/>
    <w:rsid w:val="00586937"/>
    <w:rsid w:val="00586990"/>
    <w:rsid w:val="005869FF"/>
    <w:rsid w:val="00586A2A"/>
    <w:rsid w:val="00586A6E"/>
    <w:rsid w:val="00586B35"/>
    <w:rsid w:val="00586C28"/>
    <w:rsid w:val="00586C50"/>
    <w:rsid w:val="00586DFC"/>
    <w:rsid w:val="00586E11"/>
    <w:rsid w:val="00586EB8"/>
    <w:rsid w:val="00587097"/>
    <w:rsid w:val="005870CF"/>
    <w:rsid w:val="00587193"/>
    <w:rsid w:val="00587198"/>
    <w:rsid w:val="0058755F"/>
    <w:rsid w:val="0058785C"/>
    <w:rsid w:val="005879C8"/>
    <w:rsid w:val="00587B5C"/>
    <w:rsid w:val="00587BA5"/>
    <w:rsid w:val="00587C09"/>
    <w:rsid w:val="00587C88"/>
    <w:rsid w:val="00587C9A"/>
    <w:rsid w:val="00587DA0"/>
    <w:rsid w:val="00587E27"/>
    <w:rsid w:val="00587F73"/>
    <w:rsid w:val="00587F97"/>
    <w:rsid w:val="00587FE1"/>
    <w:rsid w:val="005900BE"/>
    <w:rsid w:val="0059015E"/>
    <w:rsid w:val="00590192"/>
    <w:rsid w:val="00590222"/>
    <w:rsid w:val="005903AB"/>
    <w:rsid w:val="00590555"/>
    <w:rsid w:val="00590558"/>
    <w:rsid w:val="00590744"/>
    <w:rsid w:val="0059075B"/>
    <w:rsid w:val="0059082D"/>
    <w:rsid w:val="0059088E"/>
    <w:rsid w:val="005908B5"/>
    <w:rsid w:val="00590A17"/>
    <w:rsid w:val="00590A82"/>
    <w:rsid w:val="00590B1E"/>
    <w:rsid w:val="00590F11"/>
    <w:rsid w:val="00590FF3"/>
    <w:rsid w:val="005912BC"/>
    <w:rsid w:val="0059144E"/>
    <w:rsid w:val="00591543"/>
    <w:rsid w:val="00591621"/>
    <w:rsid w:val="00591748"/>
    <w:rsid w:val="005917DD"/>
    <w:rsid w:val="0059189A"/>
    <w:rsid w:val="00591922"/>
    <w:rsid w:val="00591957"/>
    <w:rsid w:val="0059196A"/>
    <w:rsid w:val="00591ABD"/>
    <w:rsid w:val="00591B9E"/>
    <w:rsid w:val="00591C15"/>
    <w:rsid w:val="00591CB2"/>
    <w:rsid w:val="00591CD2"/>
    <w:rsid w:val="00591CE3"/>
    <w:rsid w:val="00591D3B"/>
    <w:rsid w:val="00591D56"/>
    <w:rsid w:val="00591F58"/>
    <w:rsid w:val="00591FDE"/>
    <w:rsid w:val="00592045"/>
    <w:rsid w:val="00592241"/>
    <w:rsid w:val="00592373"/>
    <w:rsid w:val="0059247A"/>
    <w:rsid w:val="005924CC"/>
    <w:rsid w:val="005924DA"/>
    <w:rsid w:val="00592690"/>
    <w:rsid w:val="005926C4"/>
    <w:rsid w:val="00592796"/>
    <w:rsid w:val="00592932"/>
    <w:rsid w:val="00592A54"/>
    <w:rsid w:val="00592CAC"/>
    <w:rsid w:val="00592CD5"/>
    <w:rsid w:val="00592D64"/>
    <w:rsid w:val="00592DD4"/>
    <w:rsid w:val="00592E88"/>
    <w:rsid w:val="00592EC6"/>
    <w:rsid w:val="00592FB9"/>
    <w:rsid w:val="00593048"/>
    <w:rsid w:val="00593097"/>
    <w:rsid w:val="0059323F"/>
    <w:rsid w:val="005932A2"/>
    <w:rsid w:val="005932A4"/>
    <w:rsid w:val="00593320"/>
    <w:rsid w:val="00593393"/>
    <w:rsid w:val="00593598"/>
    <w:rsid w:val="005935E6"/>
    <w:rsid w:val="00593608"/>
    <w:rsid w:val="0059364D"/>
    <w:rsid w:val="005936F0"/>
    <w:rsid w:val="00593789"/>
    <w:rsid w:val="005937BF"/>
    <w:rsid w:val="00593837"/>
    <w:rsid w:val="0059384F"/>
    <w:rsid w:val="00593A80"/>
    <w:rsid w:val="00593BB1"/>
    <w:rsid w:val="00593C91"/>
    <w:rsid w:val="00593DD2"/>
    <w:rsid w:val="00593FAC"/>
    <w:rsid w:val="0059401C"/>
    <w:rsid w:val="005940B1"/>
    <w:rsid w:val="0059415A"/>
    <w:rsid w:val="005941F5"/>
    <w:rsid w:val="00594393"/>
    <w:rsid w:val="0059440A"/>
    <w:rsid w:val="00594435"/>
    <w:rsid w:val="0059454F"/>
    <w:rsid w:val="00594600"/>
    <w:rsid w:val="005946A9"/>
    <w:rsid w:val="005946F5"/>
    <w:rsid w:val="00594788"/>
    <w:rsid w:val="0059479B"/>
    <w:rsid w:val="00594817"/>
    <w:rsid w:val="00594933"/>
    <w:rsid w:val="00594A82"/>
    <w:rsid w:val="00594C44"/>
    <w:rsid w:val="00594D7B"/>
    <w:rsid w:val="00594E12"/>
    <w:rsid w:val="00594F60"/>
    <w:rsid w:val="00594FF1"/>
    <w:rsid w:val="00594FF3"/>
    <w:rsid w:val="0059517D"/>
    <w:rsid w:val="005952B6"/>
    <w:rsid w:val="0059530C"/>
    <w:rsid w:val="0059532A"/>
    <w:rsid w:val="005953B0"/>
    <w:rsid w:val="005953C5"/>
    <w:rsid w:val="00595464"/>
    <w:rsid w:val="00595543"/>
    <w:rsid w:val="00595669"/>
    <w:rsid w:val="005956A4"/>
    <w:rsid w:val="005956A6"/>
    <w:rsid w:val="0059583B"/>
    <w:rsid w:val="00595B05"/>
    <w:rsid w:val="00595B29"/>
    <w:rsid w:val="00595B75"/>
    <w:rsid w:val="00595BCD"/>
    <w:rsid w:val="00595CF4"/>
    <w:rsid w:val="00595E45"/>
    <w:rsid w:val="00595F87"/>
    <w:rsid w:val="00595FF7"/>
    <w:rsid w:val="00596231"/>
    <w:rsid w:val="005965E9"/>
    <w:rsid w:val="00596642"/>
    <w:rsid w:val="005966EF"/>
    <w:rsid w:val="0059675B"/>
    <w:rsid w:val="00596802"/>
    <w:rsid w:val="00596C3C"/>
    <w:rsid w:val="00596CA8"/>
    <w:rsid w:val="00596D25"/>
    <w:rsid w:val="00596E3D"/>
    <w:rsid w:val="00596F08"/>
    <w:rsid w:val="00596F21"/>
    <w:rsid w:val="00596F6A"/>
    <w:rsid w:val="00596FA7"/>
    <w:rsid w:val="005970D8"/>
    <w:rsid w:val="005971A1"/>
    <w:rsid w:val="005972A5"/>
    <w:rsid w:val="00597598"/>
    <w:rsid w:val="0059763A"/>
    <w:rsid w:val="005977F5"/>
    <w:rsid w:val="0059785B"/>
    <w:rsid w:val="00597895"/>
    <w:rsid w:val="00597A9C"/>
    <w:rsid w:val="00597B27"/>
    <w:rsid w:val="00597C26"/>
    <w:rsid w:val="00597CD4"/>
    <w:rsid w:val="00597D82"/>
    <w:rsid w:val="00597EC4"/>
    <w:rsid w:val="00597EDC"/>
    <w:rsid w:val="00597F07"/>
    <w:rsid w:val="00597F0C"/>
    <w:rsid w:val="005A005D"/>
    <w:rsid w:val="005A0253"/>
    <w:rsid w:val="005A02DF"/>
    <w:rsid w:val="005A02EE"/>
    <w:rsid w:val="005A0357"/>
    <w:rsid w:val="005A03C1"/>
    <w:rsid w:val="005A0405"/>
    <w:rsid w:val="005A0433"/>
    <w:rsid w:val="005A046D"/>
    <w:rsid w:val="005A052B"/>
    <w:rsid w:val="005A0612"/>
    <w:rsid w:val="005A066C"/>
    <w:rsid w:val="005A06CC"/>
    <w:rsid w:val="005A081E"/>
    <w:rsid w:val="005A0980"/>
    <w:rsid w:val="005A0987"/>
    <w:rsid w:val="005A0B45"/>
    <w:rsid w:val="005A0C95"/>
    <w:rsid w:val="005A0CC1"/>
    <w:rsid w:val="005A0DA9"/>
    <w:rsid w:val="005A0E6D"/>
    <w:rsid w:val="005A0EC6"/>
    <w:rsid w:val="005A0F5A"/>
    <w:rsid w:val="005A103A"/>
    <w:rsid w:val="005A108C"/>
    <w:rsid w:val="005A1096"/>
    <w:rsid w:val="005A11F5"/>
    <w:rsid w:val="005A1256"/>
    <w:rsid w:val="005A1342"/>
    <w:rsid w:val="005A14FD"/>
    <w:rsid w:val="005A175A"/>
    <w:rsid w:val="005A190F"/>
    <w:rsid w:val="005A1939"/>
    <w:rsid w:val="005A19C6"/>
    <w:rsid w:val="005A1AB3"/>
    <w:rsid w:val="005A1B04"/>
    <w:rsid w:val="005A1B4F"/>
    <w:rsid w:val="005A1B7D"/>
    <w:rsid w:val="005A1BCF"/>
    <w:rsid w:val="005A1C9E"/>
    <w:rsid w:val="005A1D69"/>
    <w:rsid w:val="005A1DD7"/>
    <w:rsid w:val="005A1E7B"/>
    <w:rsid w:val="005A1FB7"/>
    <w:rsid w:val="005A20D5"/>
    <w:rsid w:val="005A2137"/>
    <w:rsid w:val="005A2160"/>
    <w:rsid w:val="005A2186"/>
    <w:rsid w:val="005A21A8"/>
    <w:rsid w:val="005A2272"/>
    <w:rsid w:val="005A2338"/>
    <w:rsid w:val="005A2508"/>
    <w:rsid w:val="005A2579"/>
    <w:rsid w:val="005A25DE"/>
    <w:rsid w:val="005A26C0"/>
    <w:rsid w:val="005A27AB"/>
    <w:rsid w:val="005A27AE"/>
    <w:rsid w:val="005A2812"/>
    <w:rsid w:val="005A281C"/>
    <w:rsid w:val="005A287C"/>
    <w:rsid w:val="005A2910"/>
    <w:rsid w:val="005A294E"/>
    <w:rsid w:val="005A2B33"/>
    <w:rsid w:val="005A2BBC"/>
    <w:rsid w:val="005A2D01"/>
    <w:rsid w:val="005A2E29"/>
    <w:rsid w:val="005A2EDA"/>
    <w:rsid w:val="005A3045"/>
    <w:rsid w:val="005A3128"/>
    <w:rsid w:val="005A3175"/>
    <w:rsid w:val="005A3185"/>
    <w:rsid w:val="005A332A"/>
    <w:rsid w:val="005A34E9"/>
    <w:rsid w:val="005A3520"/>
    <w:rsid w:val="005A3837"/>
    <w:rsid w:val="005A3868"/>
    <w:rsid w:val="005A39C1"/>
    <w:rsid w:val="005A39F9"/>
    <w:rsid w:val="005A3A3C"/>
    <w:rsid w:val="005A3B96"/>
    <w:rsid w:val="005A3BFB"/>
    <w:rsid w:val="005A3C17"/>
    <w:rsid w:val="005A3CBD"/>
    <w:rsid w:val="005A3D52"/>
    <w:rsid w:val="005A3D9F"/>
    <w:rsid w:val="005A3DFB"/>
    <w:rsid w:val="005A3F01"/>
    <w:rsid w:val="005A4025"/>
    <w:rsid w:val="005A4047"/>
    <w:rsid w:val="005A4057"/>
    <w:rsid w:val="005A4098"/>
    <w:rsid w:val="005A412C"/>
    <w:rsid w:val="005A4216"/>
    <w:rsid w:val="005A4261"/>
    <w:rsid w:val="005A42E0"/>
    <w:rsid w:val="005A43A0"/>
    <w:rsid w:val="005A44C5"/>
    <w:rsid w:val="005A4574"/>
    <w:rsid w:val="005A459D"/>
    <w:rsid w:val="005A47DA"/>
    <w:rsid w:val="005A4BE0"/>
    <w:rsid w:val="005A4D44"/>
    <w:rsid w:val="005A4E4A"/>
    <w:rsid w:val="005A4E67"/>
    <w:rsid w:val="005A4F00"/>
    <w:rsid w:val="005A50AD"/>
    <w:rsid w:val="005A524E"/>
    <w:rsid w:val="005A52EA"/>
    <w:rsid w:val="005A53A6"/>
    <w:rsid w:val="005A5430"/>
    <w:rsid w:val="005A54B6"/>
    <w:rsid w:val="005A54FC"/>
    <w:rsid w:val="005A550B"/>
    <w:rsid w:val="005A5556"/>
    <w:rsid w:val="005A5684"/>
    <w:rsid w:val="005A570B"/>
    <w:rsid w:val="005A5738"/>
    <w:rsid w:val="005A57B5"/>
    <w:rsid w:val="005A5899"/>
    <w:rsid w:val="005A5907"/>
    <w:rsid w:val="005A596F"/>
    <w:rsid w:val="005A5A09"/>
    <w:rsid w:val="005A5A4F"/>
    <w:rsid w:val="005A5A91"/>
    <w:rsid w:val="005A5A93"/>
    <w:rsid w:val="005A5B1E"/>
    <w:rsid w:val="005A5B8A"/>
    <w:rsid w:val="005A5BDE"/>
    <w:rsid w:val="005A5C80"/>
    <w:rsid w:val="005A5CEE"/>
    <w:rsid w:val="005A5D3C"/>
    <w:rsid w:val="005A5FB2"/>
    <w:rsid w:val="005A5FBF"/>
    <w:rsid w:val="005A6130"/>
    <w:rsid w:val="005A61D6"/>
    <w:rsid w:val="005A636B"/>
    <w:rsid w:val="005A63DF"/>
    <w:rsid w:val="005A64BF"/>
    <w:rsid w:val="005A664C"/>
    <w:rsid w:val="005A679F"/>
    <w:rsid w:val="005A696D"/>
    <w:rsid w:val="005A6A3F"/>
    <w:rsid w:val="005A6B2D"/>
    <w:rsid w:val="005A6CE6"/>
    <w:rsid w:val="005A6EED"/>
    <w:rsid w:val="005A6F69"/>
    <w:rsid w:val="005A6FD9"/>
    <w:rsid w:val="005A7086"/>
    <w:rsid w:val="005A70D4"/>
    <w:rsid w:val="005A70FD"/>
    <w:rsid w:val="005A710A"/>
    <w:rsid w:val="005A716E"/>
    <w:rsid w:val="005A71DA"/>
    <w:rsid w:val="005A72D8"/>
    <w:rsid w:val="005A733F"/>
    <w:rsid w:val="005A746A"/>
    <w:rsid w:val="005A7620"/>
    <w:rsid w:val="005A762B"/>
    <w:rsid w:val="005A762F"/>
    <w:rsid w:val="005A7770"/>
    <w:rsid w:val="005A7777"/>
    <w:rsid w:val="005A7928"/>
    <w:rsid w:val="005A7931"/>
    <w:rsid w:val="005A7941"/>
    <w:rsid w:val="005A7982"/>
    <w:rsid w:val="005A7A4D"/>
    <w:rsid w:val="005A7AE3"/>
    <w:rsid w:val="005A7B6C"/>
    <w:rsid w:val="005A7DEF"/>
    <w:rsid w:val="005A7DF4"/>
    <w:rsid w:val="005A7EC2"/>
    <w:rsid w:val="005A7F7B"/>
    <w:rsid w:val="005B00E5"/>
    <w:rsid w:val="005B0201"/>
    <w:rsid w:val="005B0308"/>
    <w:rsid w:val="005B0399"/>
    <w:rsid w:val="005B03C1"/>
    <w:rsid w:val="005B057D"/>
    <w:rsid w:val="005B0704"/>
    <w:rsid w:val="005B07C2"/>
    <w:rsid w:val="005B08B5"/>
    <w:rsid w:val="005B0A37"/>
    <w:rsid w:val="005B0A99"/>
    <w:rsid w:val="005B0C65"/>
    <w:rsid w:val="005B0DC7"/>
    <w:rsid w:val="005B0F73"/>
    <w:rsid w:val="005B1087"/>
    <w:rsid w:val="005B1175"/>
    <w:rsid w:val="005B1250"/>
    <w:rsid w:val="005B1358"/>
    <w:rsid w:val="005B136C"/>
    <w:rsid w:val="005B1410"/>
    <w:rsid w:val="005B1416"/>
    <w:rsid w:val="005B141C"/>
    <w:rsid w:val="005B143D"/>
    <w:rsid w:val="005B14F6"/>
    <w:rsid w:val="005B156A"/>
    <w:rsid w:val="005B15D7"/>
    <w:rsid w:val="005B1660"/>
    <w:rsid w:val="005B1707"/>
    <w:rsid w:val="005B1835"/>
    <w:rsid w:val="005B18AE"/>
    <w:rsid w:val="005B18B4"/>
    <w:rsid w:val="005B18CC"/>
    <w:rsid w:val="005B18DD"/>
    <w:rsid w:val="005B19C8"/>
    <w:rsid w:val="005B1AE4"/>
    <w:rsid w:val="005B1AF0"/>
    <w:rsid w:val="005B1B1E"/>
    <w:rsid w:val="005B1BF6"/>
    <w:rsid w:val="005B1C14"/>
    <w:rsid w:val="005B1C34"/>
    <w:rsid w:val="005B1F66"/>
    <w:rsid w:val="005B202C"/>
    <w:rsid w:val="005B20B6"/>
    <w:rsid w:val="005B20F0"/>
    <w:rsid w:val="005B215E"/>
    <w:rsid w:val="005B23E8"/>
    <w:rsid w:val="005B25E0"/>
    <w:rsid w:val="005B2639"/>
    <w:rsid w:val="005B267B"/>
    <w:rsid w:val="005B2691"/>
    <w:rsid w:val="005B2706"/>
    <w:rsid w:val="005B2723"/>
    <w:rsid w:val="005B2B63"/>
    <w:rsid w:val="005B2C10"/>
    <w:rsid w:val="005B2C9E"/>
    <w:rsid w:val="005B2CDC"/>
    <w:rsid w:val="005B2D75"/>
    <w:rsid w:val="005B2D9D"/>
    <w:rsid w:val="005B2E1A"/>
    <w:rsid w:val="005B2ECF"/>
    <w:rsid w:val="005B2F39"/>
    <w:rsid w:val="005B310C"/>
    <w:rsid w:val="005B3118"/>
    <w:rsid w:val="005B311D"/>
    <w:rsid w:val="005B31EE"/>
    <w:rsid w:val="005B32D9"/>
    <w:rsid w:val="005B3346"/>
    <w:rsid w:val="005B33A6"/>
    <w:rsid w:val="005B33C1"/>
    <w:rsid w:val="005B34CF"/>
    <w:rsid w:val="005B3532"/>
    <w:rsid w:val="005B356E"/>
    <w:rsid w:val="005B3594"/>
    <w:rsid w:val="005B3648"/>
    <w:rsid w:val="005B3701"/>
    <w:rsid w:val="005B3713"/>
    <w:rsid w:val="005B389B"/>
    <w:rsid w:val="005B3980"/>
    <w:rsid w:val="005B39C7"/>
    <w:rsid w:val="005B3B02"/>
    <w:rsid w:val="005B3B46"/>
    <w:rsid w:val="005B3DCD"/>
    <w:rsid w:val="005B3EC4"/>
    <w:rsid w:val="005B3F03"/>
    <w:rsid w:val="005B3FFB"/>
    <w:rsid w:val="005B4074"/>
    <w:rsid w:val="005B40D6"/>
    <w:rsid w:val="005B4172"/>
    <w:rsid w:val="005B4178"/>
    <w:rsid w:val="005B45FD"/>
    <w:rsid w:val="005B46F8"/>
    <w:rsid w:val="005B4726"/>
    <w:rsid w:val="005B48C9"/>
    <w:rsid w:val="005B496A"/>
    <w:rsid w:val="005B4C2C"/>
    <w:rsid w:val="005B4CED"/>
    <w:rsid w:val="005B4FE9"/>
    <w:rsid w:val="005B51E3"/>
    <w:rsid w:val="005B5235"/>
    <w:rsid w:val="005B525D"/>
    <w:rsid w:val="005B52BD"/>
    <w:rsid w:val="005B52DD"/>
    <w:rsid w:val="005B52E0"/>
    <w:rsid w:val="005B5391"/>
    <w:rsid w:val="005B5462"/>
    <w:rsid w:val="005B5603"/>
    <w:rsid w:val="005B5624"/>
    <w:rsid w:val="005B5682"/>
    <w:rsid w:val="005B5726"/>
    <w:rsid w:val="005B5758"/>
    <w:rsid w:val="005B58E6"/>
    <w:rsid w:val="005B5A8F"/>
    <w:rsid w:val="005B5B6C"/>
    <w:rsid w:val="005B5CE6"/>
    <w:rsid w:val="005B5E14"/>
    <w:rsid w:val="005B5E3C"/>
    <w:rsid w:val="005B5F30"/>
    <w:rsid w:val="005B5FF4"/>
    <w:rsid w:val="005B6068"/>
    <w:rsid w:val="005B60DE"/>
    <w:rsid w:val="005B6117"/>
    <w:rsid w:val="005B6277"/>
    <w:rsid w:val="005B6562"/>
    <w:rsid w:val="005B657E"/>
    <w:rsid w:val="005B6688"/>
    <w:rsid w:val="005B687C"/>
    <w:rsid w:val="005B6953"/>
    <w:rsid w:val="005B6AEB"/>
    <w:rsid w:val="005B6AFB"/>
    <w:rsid w:val="005B6BAE"/>
    <w:rsid w:val="005B6C23"/>
    <w:rsid w:val="005B6C36"/>
    <w:rsid w:val="005B6CE2"/>
    <w:rsid w:val="005B6D82"/>
    <w:rsid w:val="005B6E2C"/>
    <w:rsid w:val="005B6E4F"/>
    <w:rsid w:val="005B7077"/>
    <w:rsid w:val="005B71E6"/>
    <w:rsid w:val="005B7269"/>
    <w:rsid w:val="005B72B6"/>
    <w:rsid w:val="005B7398"/>
    <w:rsid w:val="005B740F"/>
    <w:rsid w:val="005B74E4"/>
    <w:rsid w:val="005B7526"/>
    <w:rsid w:val="005B75B5"/>
    <w:rsid w:val="005B75B9"/>
    <w:rsid w:val="005B7600"/>
    <w:rsid w:val="005B7629"/>
    <w:rsid w:val="005B768F"/>
    <w:rsid w:val="005B76F9"/>
    <w:rsid w:val="005B77FF"/>
    <w:rsid w:val="005B78A9"/>
    <w:rsid w:val="005B78DA"/>
    <w:rsid w:val="005B79A7"/>
    <w:rsid w:val="005B79FF"/>
    <w:rsid w:val="005B7D7F"/>
    <w:rsid w:val="005B7E0C"/>
    <w:rsid w:val="005B7F78"/>
    <w:rsid w:val="005C008B"/>
    <w:rsid w:val="005C017E"/>
    <w:rsid w:val="005C01EC"/>
    <w:rsid w:val="005C020B"/>
    <w:rsid w:val="005C03BC"/>
    <w:rsid w:val="005C0427"/>
    <w:rsid w:val="005C0467"/>
    <w:rsid w:val="005C05B5"/>
    <w:rsid w:val="005C078D"/>
    <w:rsid w:val="005C07A9"/>
    <w:rsid w:val="005C07B5"/>
    <w:rsid w:val="005C0820"/>
    <w:rsid w:val="005C091C"/>
    <w:rsid w:val="005C097D"/>
    <w:rsid w:val="005C09C3"/>
    <w:rsid w:val="005C0B9E"/>
    <w:rsid w:val="005C0C5F"/>
    <w:rsid w:val="005C0E44"/>
    <w:rsid w:val="005C0E52"/>
    <w:rsid w:val="005C0ED7"/>
    <w:rsid w:val="005C1254"/>
    <w:rsid w:val="005C1396"/>
    <w:rsid w:val="005C13ED"/>
    <w:rsid w:val="005C144E"/>
    <w:rsid w:val="005C1570"/>
    <w:rsid w:val="005C1579"/>
    <w:rsid w:val="005C16B2"/>
    <w:rsid w:val="005C176A"/>
    <w:rsid w:val="005C188B"/>
    <w:rsid w:val="005C1983"/>
    <w:rsid w:val="005C19BA"/>
    <w:rsid w:val="005C1AB1"/>
    <w:rsid w:val="005C1ADF"/>
    <w:rsid w:val="005C1C35"/>
    <w:rsid w:val="005C1C3B"/>
    <w:rsid w:val="005C1C98"/>
    <w:rsid w:val="005C1EB7"/>
    <w:rsid w:val="005C1EBB"/>
    <w:rsid w:val="005C1FB0"/>
    <w:rsid w:val="005C206C"/>
    <w:rsid w:val="005C207D"/>
    <w:rsid w:val="005C209E"/>
    <w:rsid w:val="005C2142"/>
    <w:rsid w:val="005C2146"/>
    <w:rsid w:val="005C2186"/>
    <w:rsid w:val="005C21C6"/>
    <w:rsid w:val="005C226E"/>
    <w:rsid w:val="005C22C2"/>
    <w:rsid w:val="005C23E5"/>
    <w:rsid w:val="005C23FA"/>
    <w:rsid w:val="005C2400"/>
    <w:rsid w:val="005C2561"/>
    <w:rsid w:val="005C25B3"/>
    <w:rsid w:val="005C27E5"/>
    <w:rsid w:val="005C2929"/>
    <w:rsid w:val="005C292E"/>
    <w:rsid w:val="005C2BF6"/>
    <w:rsid w:val="005C2CB3"/>
    <w:rsid w:val="005C2EDE"/>
    <w:rsid w:val="005C2F1E"/>
    <w:rsid w:val="005C2F3B"/>
    <w:rsid w:val="005C2F7B"/>
    <w:rsid w:val="005C2FEB"/>
    <w:rsid w:val="005C3148"/>
    <w:rsid w:val="005C3233"/>
    <w:rsid w:val="005C3256"/>
    <w:rsid w:val="005C347E"/>
    <w:rsid w:val="005C36E1"/>
    <w:rsid w:val="005C3735"/>
    <w:rsid w:val="005C38B5"/>
    <w:rsid w:val="005C38D5"/>
    <w:rsid w:val="005C39D3"/>
    <w:rsid w:val="005C39E3"/>
    <w:rsid w:val="005C3AB6"/>
    <w:rsid w:val="005C3B31"/>
    <w:rsid w:val="005C3C31"/>
    <w:rsid w:val="005C3C4A"/>
    <w:rsid w:val="005C3CDD"/>
    <w:rsid w:val="005C3D3D"/>
    <w:rsid w:val="005C3DFF"/>
    <w:rsid w:val="005C3E27"/>
    <w:rsid w:val="005C3E55"/>
    <w:rsid w:val="005C3FB5"/>
    <w:rsid w:val="005C40C2"/>
    <w:rsid w:val="005C4111"/>
    <w:rsid w:val="005C416A"/>
    <w:rsid w:val="005C417D"/>
    <w:rsid w:val="005C4190"/>
    <w:rsid w:val="005C445E"/>
    <w:rsid w:val="005C4475"/>
    <w:rsid w:val="005C44AE"/>
    <w:rsid w:val="005C4544"/>
    <w:rsid w:val="005C4720"/>
    <w:rsid w:val="005C4803"/>
    <w:rsid w:val="005C4811"/>
    <w:rsid w:val="005C485C"/>
    <w:rsid w:val="005C4881"/>
    <w:rsid w:val="005C4900"/>
    <w:rsid w:val="005C4928"/>
    <w:rsid w:val="005C4C43"/>
    <w:rsid w:val="005C4C6E"/>
    <w:rsid w:val="005C4CC5"/>
    <w:rsid w:val="005C4D07"/>
    <w:rsid w:val="005C5073"/>
    <w:rsid w:val="005C51BC"/>
    <w:rsid w:val="005C53BF"/>
    <w:rsid w:val="005C5435"/>
    <w:rsid w:val="005C557B"/>
    <w:rsid w:val="005C577F"/>
    <w:rsid w:val="005C5796"/>
    <w:rsid w:val="005C585B"/>
    <w:rsid w:val="005C585D"/>
    <w:rsid w:val="005C586A"/>
    <w:rsid w:val="005C59CB"/>
    <w:rsid w:val="005C5A85"/>
    <w:rsid w:val="005C5AE8"/>
    <w:rsid w:val="005C5B59"/>
    <w:rsid w:val="005C5B6A"/>
    <w:rsid w:val="005C5BD1"/>
    <w:rsid w:val="005C5C25"/>
    <w:rsid w:val="005C5C8E"/>
    <w:rsid w:val="005C5D92"/>
    <w:rsid w:val="005C5F26"/>
    <w:rsid w:val="005C5F87"/>
    <w:rsid w:val="005C5FD6"/>
    <w:rsid w:val="005C6138"/>
    <w:rsid w:val="005C6150"/>
    <w:rsid w:val="005C615C"/>
    <w:rsid w:val="005C618C"/>
    <w:rsid w:val="005C61D2"/>
    <w:rsid w:val="005C62D3"/>
    <w:rsid w:val="005C62DB"/>
    <w:rsid w:val="005C63AA"/>
    <w:rsid w:val="005C654F"/>
    <w:rsid w:val="005C65FD"/>
    <w:rsid w:val="005C663B"/>
    <w:rsid w:val="005C667A"/>
    <w:rsid w:val="005C6800"/>
    <w:rsid w:val="005C6899"/>
    <w:rsid w:val="005C68B9"/>
    <w:rsid w:val="005C6926"/>
    <w:rsid w:val="005C6933"/>
    <w:rsid w:val="005C6A54"/>
    <w:rsid w:val="005C6CD5"/>
    <w:rsid w:val="005C6E88"/>
    <w:rsid w:val="005C6EB3"/>
    <w:rsid w:val="005C6F05"/>
    <w:rsid w:val="005C6F09"/>
    <w:rsid w:val="005C6F4E"/>
    <w:rsid w:val="005C6F85"/>
    <w:rsid w:val="005C70A8"/>
    <w:rsid w:val="005C7205"/>
    <w:rsid w:val="005C727A"/>
    <w:rsid w:val="005C72B4"/>
    <w:rsid w:val="005C7325"/>
    <w:rsid w:val="005C7388"/>
    <w:rsid w:val="005C73D5"/>
    <w:rsid w:val="005C7497"/>
    <w:rsid w:val="005C7498"/>
    <w:rsid w:val="005C7602"/>
    <w:rsid w:val="005C763B"/>
    <w:rsid w:val="005C7647"/>
    <w:rsid w:val="005C76ED"/>
    <w:rsid w:val="005C779C"/>
    <w:rsid w:val="005C78B0"/>
    <w:rsid w:val="005C7909"/>
    <w:rsid w:val="005C7939"/>
    <w:rsid w:val="005C7948"/>
    <w:rsid w:val="005C7952"/>
    <w:rsid w:val="005C79E5"/>
    <w:rsid w:val="005C7A31"/>
    <w:rsid w:val="005C7CAD"/>
    <w:rsid w:val="005C7CBF"/>
    <w:rsid w:val="005C7D0A"/>
    <w:rsid w:val="005C7D82"/>
    <w:rsid w:val="005C7E3F"/>
    <w:rsid w:val="005C7E8B"/>
    <w:rsid w:val="005D0030"/>
    <w:rsid w:val="005D00B5"/>
    <w:rsid w:val="005D00BB"/>
    <w:rsid w:val="005D00F6"/>
    <w:rsid w:val="005D022B"/>
    <w:rsid w:val="005D04AE"/>
    <w:rsid w:val="005D05D8"/>
    <w:rsid w:val="005D068C"/>
    <w:rsid w:val="005D076B"/>
    <w:rsid w:val="005D0903"/>
    <w:rsid w:val="005D0995"/>
    <w:rsid w:val="005D0A0C"/>
    <w:rsid w:val="005D0A19"/>
    <w:rsid w:val="005D0A5E"/>
    <w:rsid w:val="005D0AAC"/>
    <w:rsid w:val="005D0C70"/>
    <w:rsid w:val="005D0CF5"/>
    <w:rsid w:val="005D0DE9"/>
    <w:rsid w:val="005D0E78"/>
    <w:rsid w:val="005D0EAA"/>
    <w:rsid w:val="005D0EFB"/>
    <w:rsid w:val="005D0FEC"/>
    <w:rsid w:val="005D11A7"/>
    <w:rsid w:val="005D1657"/>
    <w:rsid w:val="005D16A2"/>
    <w:rsid w:val="005D178D"/>
    <w:rsid w:val="005D196C"/>
    <w:rsid w:val="005D1996"/>
    <w:rsid w:val="005D1AA0"/>
    <w:rsid w:val="005D1AF4"/>
    <w:rsid w:val="005D1B68"/>
    <w:rsid w:val="005D1C1B"/>
    <w:rsid w:val="005D1D62"/>
    <w:rsid w:val="005D1EB4"/>
    <w:rsid w:val="005D1F14"/>
    <w:rsid w:val="005D210C"/>
    <w:rsid w:val="005D2181"/>
    <w:rsid w:val="005D2452"/>
    <w:rsid w:val="005D246B"/>
    <w:rsid w:val="005D2520"/>
    <w:rsid w:val="005D25DC"/>
    <w:rsid w:val="005D25EF"/>
    <w:rsid w:val="005D2639"/>
    <w:rsid w:val="005D2650"/>
    <w:rsid w:val="005D2763"/>
    <w:rsid w:val="005D27EB"/>
    <w:rsid w:val="005D2822"/>
    <w:rsid w:val="005D2941"/>
    <w:rsid w:val="005D297F"/>
    <w:rsid w:val="005D2A1A"/>
    <w:rsid w:val="005D2C45"/>
    <w:rsid w:val="005D2C6B"/>
    <w:rsid w:val="005D2F56"/>
    <w:rsid w:val="005D2F5B"/>
    <w:rsid w:val="005D2F74"/>
    <w:rsid w:val="005D30CA"/>
    <w:rsid w:val="005D3172"/>
    <w:rsid w:val="005D3239"/>
    <w:rsid w:val="005D32B4"/>
    <w:rsid w:val="005D339E"/>
    <w:rsid w:val="005D36A4"/>
    <w:rsid w:val="005D372E"/>
    <w:rsid w:val="005D373C"/>
    <w:rsid w:val="005D380C"/>
    <w:rsid w:val="005D3815"/>
    <w:rsid w:val="005D3839"/>
    <w:rsid w:val="005D3876"/>
    <w:rsid w:val="005D38E5"/>
    <w:rsid w:val="005D3943"/>
    <w:rsid w:val="005D3978"/>
    <w:rsid w:val="005D39FD"/>
    <w:rsid w:val="005D3B9B"/>
    <w:rsid w:val="005D3BB6"/>
    <w:rsid w:val="005D3C24"/>
    <w:rsid w:val="005D3CBC"/>
    <w:rsid w:val="005D3DE1"/>
    <w:rsid w:val="005D3E33"/>
    <w:rsid w:val="005D3E41"/>
    <w:rsid w:val="005D3E52"/>
    <w:rsid w:val="005D3E90"/>
    <w:rsid w:val="005D3F18"/>
    <w:rsid w:val="005D3F2C"/>
    <w:rsid w:val="005D3FBA"/>
    <w:rsid w:val="005D3FD7"/>
    <w:rsid w:val="005D3FDD"/>
    <w:rsid w:val="005D405E"/>
    <w:rsid w:val="005D4102"/>
    <w:rsid w:val="005D416E"/>
    <w:rsid w:val="005D41B1"/>
    <w:rsid w:val="005D41CC"/>
    <w:rsid w:val="005D4326"/>
    <w:rsid w:val="005D4350"/>
    <w:rsid w:val="005D44E5"/>
    <w:rsid w:val="005D4501"/>
    <w:rsid w:val="005D461D"/>
    <w:rsid w:val="005D4792"/>
    <w:rsid w:val="005D4953"/>
    <w:rsid w:val="005D498A"/>
    <w:rsid w:val="005D4AC7"/>
    <w:rsid w:val="005D4BEA"/>
    <w:rsid w:val="005D4E3F"/>
    <w:rsid w:val="005D4F3E"/>
    <w:rsid w:val="005D5005"/>
    <w:rsid w:val="005D511A"/>
    <w:rsid w:val="005D52F1"/>
    <w:rsid w:val="005D5412"/>
    <w:rsid w:val="005D5509"/>
    <w:rsid w:val="005D5535"/>
    <w:rsid w:val="005D5537"/>
    <w:rsid w:val="005D55E9"/>
    <w:rsid w:val="005D5631"/>
    <w:rsid w:val="005D564E"/>
    <w:rsid w:val="005D56E0"/>
    <w:rsid w:val="005D575D"/>
    <w:rsid w:val="005D577C"/>
    <w:rsid w:val="005D581C"/>
    <w:rsid w:val="005D58A5"/>
    <w:rsid w:val="005D58FD"/>
    <w:rsid w:val="005D5924"/>
    <w:rsid w:val="005D59A0"/>
    <w:rsid w:val="005D5AA7"/>
    <w:rsid w:val="005D5AC3"/>
    <w:rsid w:val="005D5D7D"/>
    <w:rsid w:val="005D5D94"/>
    <w:rsid w:val="005D5E28"/>
    <w:rsid w:val="005D5FFA"/>
    <w:rsid w:val="005D604B"/>
    <w:rsid w:val="005D60D4"/>
    <w:rsid w:val="005D60D6"/>
    <w:rsid w:val="005D6295"/>
    <w:rsid w:val="005D62C7"/>
    <w:rsid w:val="005D641E"/>
    <w:rsid w:val="005D643C"/>
    <w:rsid w:val="005D6586"/>
    <w:rsid w:val="005D66BC"/>
    <w:rsid w:val="005D6871"/>
    <w:rsid w:val="005D6941"/>
    <w:rsid w:val="005D69AB"/>
    <w:rsid w:val="005D6B51"/>
    <w:rsid w:val="005D6CEC"/>
    <w:rsid w:val="005D6D07"/>
    <w:rsid w:val="005D6E26"/>
    <w:rsid w:val="005D6E7C"/>
    <w:rsid w:val="005D6EE0"/>
    <w:rsid w:val="005D6F09"/>
    <w:rsid w:val="005D6F1F"/>
    <w:rsid w:val="005D6F3F"/>
    <w:rsid w:val="005D6F67"/>
    <w:rsid w:val="005D7089"/>
    <w:rsid w:val="005D7132"/>
    <w:rsid w:val="005D7152"/>
    <w:rsid w:val="005D7160"/>
    <w:rsid w:val="005D7299"/>
    <w:rsid w:val="005D729A"/>
    <w:rsid w:val="005D731E"/>
    <w:rsid w:val="005D7476"/>
    <w:rsid w:val="005D769E"/>
    <w:rsid w:val="005D77A4"/>
    <w:rsid w:val="005D77DA"/>
    <w:rsid w:val="005D7872"/>
    <w:rsid w:val="005D78C1"/>
    <w:rsid w:val="005D78D2"/>
    <w:rsid w:val="005D791F"/>
    <w:rsid w:val="005D79A8"/>
    <w:rsid w:val="005D79D3"/>
    <w:rsid w:val="005D7A36"/>
    <w:rsid w:val="005D7B06"/>
    <w:rsid w:val="005D7BEF"/>
    <w:rsid w:val="005D7C31"/>
    <w:rsid w:val="005D7D02"/>
    <w:rsid w:val="005D7EAF"/>
    <w:rsid w:val="005D7EB1"/>
    <w:rsid w:val="005D7EBC"/>
    <w:rsid w:val="005E0092"/>
    <w:rsid w:val="005E0100"/>
    <w:rsid w:val="005E01CA"/>
    <w:rsid w:val="005E01DF"/>
    <w:rsid w:val="005E0286"/>
    <w:rsid w:val="005E0397"/>
    <w:rsid w:val="005E0438"/>
    <w:rsid w:val="005E0449"/>
    <w:rsid w:val="005E04A7"/>
    <w:rsid w:val="005E05B9"/>
    <w:rsid w:val="005E07B9"/>
    <w:rsid w:val="005E07DF"/>
    <w:rsid w:val="005E09AC"/>
    <w:rsid w:val="005E0A61"/>
    <w:rsid w:val="005E0B29"/>
    <w:rsid w:val="005E0B5D"/>
    <w:rsid w:val="005E0E06"/>
    <w:rsid w:val="005E0FD2"/>
    <w:rsid w:val="005E1021"/>
    <w:rsid w:val="005E102D"/>
    <w:rsid w:val="005E1100"/>
    <w:rsid w:val="005E1158"/>
    <w:rsid w:val="005E11E1"/>
    <w:rsid w:val="005E1207"/>
    <w:rsid w:val="005E1257"/>
    <w:rsid w:val="005E1271"/>
    <w:rsid w:val="005E1354"/>
    <w:rsid w:val="005E13E0"/>
    <w:rsid w:val="005E1620"/>
    <w:rsid w:val="005E1736"/>
    <w:rsid w:val="005E17BC"/>
    <w:rsid w:val="005E17BE"/>
    <w:rsid w:val="005E1B1C"/>
    <w:rsid w:val="005E1BFD"/>
    <w:rsid w:val="005E1C1D"/>
    <w:rsid w:val="005E1C49"/>
    <w:rsid w:val="005E1D11"/>
    <w:rsid w:val="005E1DAC"/>
    <w:rsid w:val="005E1DCA"/>
    <w:rsid w:val="005E1E91"/>
    <w:rsid w:val="005E1EC7"/>
    <w:rsid w:val="005E2054"/>
    <w:rsid w:val="005E2103"/>
    <w:rsid w:val="005E21AA"/>
    <w:rsid w:val="005E232E"/>
    <w:rsid w:val="005E23B9"/>
    <w:rsid w:val="005E2411"/>
    <w:rsid w:val="005E2426"/>
    <w:rsid w:val="005E2499"/>
    <w:rsid w:val="005E2702"/>
    <w:rsid w:val="005E277F"/>
    <w:rsid w:val="005E28CC"/>
    <w:rsid w:val="005E295B"/>
    <w:rsid w:val="005E29C3"/>
    <w:rsid w:val="005E29F7"/>
    <w:rsid w:val="005E2A74"/>
    <w:rsid w:val="005E2AA9"/>
    <w:rsid w:val="005E2AB4"/>
    <w:rsid w:val="005E2B27"/>
    <w:rsid w:val="005E2B89"/>
    <w:rsid w:val="005E2BC5"/>
    <w:rsid w:val="005E2BF1"/>
    <w:rsid w:val="005E2D58"/>
    <w:rsid w:val="005E2DBD"/>
    <w:rsid w:val="005E2E23"/>
    <w:rsid w:val="005E2E5A"/>
    <w:rsid w:val="005E2F1F"/>
    <w:rsid w:val="005E32CD"/>
    <w:rsid w:val="005E3376"/>
    <w:rsid w:val="005E33C9"/>
    <w:rsid w:val="005E3447"/>
    <w:rsid w:val="005E353E"/>
    <w:rsid w:val="005E3586"/>
    <w:rsid w:val="005E3627"/>
    <w:rsid w:val="005E3689"/>
    <w:rsid w:val="005E371A"/>
    <w:rsid w:val="005E3793"/>
    <w:rsid w:val="005E380E"/>
    <w:rsid w:val="005E3970"/>
    <w:rsid w:val="005E3C70"/>
    <w:rsid w:val="005E3E17"/>
    <w:rsid w:val="005E3EFF"/>
    <w:rsid w:val="005E3F4A"/>
    <w:rsid w:val="005E3FC7"/>
    <w:rsid w:val="005E4074"/>
    <w:rsid w:val="005E4098"/>
    <w:rsid w:val="005E418B"/>
    <w:rsid w:val="005E4359"/>
    <w:rsid w:val="005E44F3"/>
    <w:rsid w:val="005E4506"/>
    <w:rsid w:val="005E4524"/>
    <w:rsid w:val="005E4749"/>
    <w:rsid w:val="005E4A4A"/>
    <w:rsid w:val="005E4CE1"/>
    <w:rsid w:val="005E4DCF"/>
    <w:rsid w:val="005E4EA0"/>
    <w:rsid w:val="005E4EAB"/>
    <w:rsid w:val="005E4EBB"/>
    <w:rsid w:val="005E4FD8"/>
    <w:rsid w:val="005E5021"/>
    <w:rsid w:val="005E51A2"/>
    <w:rsid w:val="005E5290"/>
    <w:rsid w:val="005E5333"/>
    <w:rsid w:val="005E5378"/>
    <w:rsid w:val="005E5382"/>
    <w:rsid w:val="005E538C"/>
    <w:rsid w:val="005E53B7"/>
    <w:rsid w:val="005E5407"/>
    <w:rsid w:val="005E54CE"/>
    <w:rsid w:val="005E54E7"/>
    <w:rsid w:val="005E5541"/>
    <w:rsid w:val="005E577E"/>
    <w:rsid w:val="005E5817"/>
    <w:rsid w:val="005E5877"/>
    <w:rsid w:val="005E5993"/>
    <w:rsid w:val="005E5A1A"/>
    <w:rsid w:val="005E5A69"/>
    <w:rsid w:val="005E5AAD"/>
    <w:rsid w:val="005E5ADD"/>
    <w:rsid w:val="005E5B6F"/>
    <w:rsid w:val="005E5C64"/>
    <w:rsid w:val="005E5C79"/>
    <w:rsid w:val="005E5CCA"/>
    <w:rsid w:val="005E5CEF"/>
    <w:rsid w:val="005E5D66"/>
    <w:rsid w:val="005E5E86"/>
    <w:rsid w:val="005E5ECB"/>
    <w:rsid w:val="005E5F71"/>
    <w:rsid w:val="005E5FEC"/>
    <w:rsid w:val="005E60CC"/>
    <w:rsid w:val="005E618A"/>
    <w:rsid w:val="005E61B7"/>
    <w:rsid w:val="005E620B"/>
    <w:rsid w:val="005E6215"/>
    <w:rsid w:val="005E623F"/>
    <w:rsid w:val="005E624D"/>
    <w:rsid w:val="005E6387"/>
    <w:rsid w:val="005E6686"/>
    <w:rsid w:val="005E6689"/>
    <w:rsid w:val="005E66B4"/>
    <w:rsid w:val="005E66B5"/>
    <w:rsid w:val="005E6803"/>
    <w:rsid w:val="005E687E"/>
    <w:rsid w:val="005E6972"/>
    <w:rsid w:val="005E6B7F"/>
    <w:rsid w:val="005E6BCE"/>
    <w:rsid w:val="005E6C9C"/>
    <w:rsid w:val="005E6D4A"/>
    <w:rsid w:val="005E6DD2"/>
    <w:rsid w:val="005E6F0F"/>
    <w:rsid w:val="005E6F34"/>
    <w:rsid w:val="005E6F95"/>
    <w:rsid w:val="005E6FB0"/>
    <w:rsid w:val="005E71E4"/>
    <w:rsid w:val="005E7268"/>
    <w:rsid w:val="005E741C"/>
    <w:rsid w:val="005E7487"/>
    <w:rsid w:val="005E7522"/>
    <w:rsid w:val="005E75C8"/>
    <w:rsid w:val="005E773D"/>
    <w:rsid w:val="005E779A"/>
    <w:rsid w:val="005E78C9"/>
    <w:rsid w:val="005E7942"/>
    <w:rsid w:val="005E7945"/>
    <w:rsid w:val="005E7A01"/>
    <w:rsid w:val="005E7A38"/>
    <w:rsid w:val="005E7B53"/>
    <w:rsid w:val="005E7BD3"/>
    <w:rsid w:val="005E7C7F"/>
    <w:rsid w:val="005E7D2C"/>
    <w:rsid w:val="005E7D82"/>
    <w:rsid w:val="005E7DB1"/>
    <w:rsid w:val="005E7FDC"/>
    <w:rsid w:val="005F006F"/>
    <w:rsid w:val="005F0094"/>
    <w:rsid w:val="005F056C"/>
    <w:rsid w:val="005F0591"/>
    <w:rsid w:val="005F05FA"/>
    <w:rsid w:val="005F070A"/>
    <w:rsid w:val="005F0736"/>
    <w:rsid w:val="005F07BE"/>
    <w:rsid w:val="005F080B"/>
    <w:rsid w:val="005F08DF"/>
    <w:rsid w:val="005F0A9F"/>
    <w:rsid w:val="005F0ADC"/>
    <w:rsid w:val="005F0C3B"/>
    <w:rsid w:val="005F0C61"/>
    <w:rsid w:val="005F0C85"/>
    <w:rsid w:val="005F0DCD"/>
    <w:rsid w:val="005F0E25"/>
    <w:rsid w:val="005F0EF3"/>
    <w:rsid w:val="005F0FEA"/>
    <w:rsid w:val="005F1012"/>
    <w:rsid w:val="005F1055"/>
    <w:rsid w:val="005F116E"/>
    <w:rsid w:val="005F15AB"/>
    <w:rsid w:val="005F1636"/>
    <w:rsid w:val="005F164B"/>
    <w:rsid w:val="005F172F"/>
    <w:rsid w:val="005F1782"/>
    <w:rsid w:val="005F180B"/>
    <w:rsid w:val="005F1858"/>
    <w:rsid w:val="005F192C"/>
    <w:rsid w:val="005F1972"/>
    <w:rsid w:val="005F1987"/>
    <w:rsid w:val="005F1C3C"/>
    <w:rsid w:val="005F1C95"/>
    <w:rsid w:val="005F1D6D"/>
    <w:rsid w:val="005F1DBD"/>
    <w:rsid w:val="005F1DE2"/>
    <w:rsid w:val="005F2095"/>
    <w:rsid w:val="005F2127"/>
    <w:rsid w:val="005F21E6"/>
    <w:rsid w:val="005F21EF"/>
    <w:rsid w:val="005F2210"/>
    <w:rsid w:val="005F2220"/>
    <w:rsid w:val="005F23F5"/>
    <w:rsid w:val="005F248F"/>
    <w:rsid w:val="005F2544"/>
    <w:rsid w:val="005F257A"/>
    <w:rsid w:val="005F2681"/>
    <w:rsid w:val="005F268D"/>
    <w:rsid w:val="005F2718"/>
    <w:rsid w:val="005F2772"/>
    <w:rsid w:val="005F27B1"/>
    <w:rsid w:val="005F2910"/>
    <w:rsid w:val="005F2A43"/>
    <w:rsid w:val="005F2A98"/>
    <w:rsid w:val="005F2B4F"/>
    <w:rsid w:val="005F2BB0"/>
    <w:rsid w:val="005F2CED"/>
    <w:rsid w:val="005F2E78"/>
    <w:rsid w:val="005F2FC9"/>
    <w:rsid w:val="005F3041"/>
    <w:rsid w:val="005F304C"/>
    <w:rsid w:val="005F30ED"/>
    <w:rsid w:val="005F30FA"/>
    <w:rsid w:val="005F3149"/>
    <w:rsid w:val="005F31F5"/>
    <w:rsid w:val="005F3403"/>
    <w:rsid w:val="005F348F"/>
    <w:rsid w:val="005F363B"/>
    <w:rsid w:val="005F3686"/>
    <w:rsid w:val="005F36A5"/>
    <w:rsid w:val="005F3823"/>
    <w:rsid w:val="005F3853"/>
    <w:rsid w:val="005F38AB"/>
    <w:rsid w:val="005F3B49"/>
    <w:rsid w:val="005F3BA4"/>
    <w:rsid w:val="005F3D7E"/>
    <w:rsid w:val="005F40C0"/>
    <w:rsid w:val="005F41D7"/>
    <w:rsid w:val="005F43BC"/>
    <w:rsid w:val="005F450C"/>
    <w:rsid w:val="005F4527"/>
    <w:rsid w:val="005F47AB"/>
    <w:rsid w:val="005F47CB"/>
    <w:rsid w:val="005F486C"/>
    <w:rsid w:val="005F494D"/>
    <w:rsid w:val="005F4AA9"/>
    <w:rsid w:val="005F4BCF"/>
    <w:rsid w:val="005F4CDC"/>
    <w:rsid w:val="005F4E08"/>
    <w:rsid w:val="005F4E1E"/>
    <w:rsid w:val="005F4EA1"/>
    <w:rsid w:val="005F4F73"/>
    <w:rsid w:val="005F4FAF"/>
    <w:rsid w:val="005F5029"/>
    <w:rsid w:val="005F50C5"/>
    <w:rsid w:val="005F510B"/>
    <w:rsid w:val="005F538E"/>
    <w:rsid w:val="005F53AF"/>
    <w:rsid w:val="005F5454"/>
    <w:rsid w:val="005F54FC"/>
    <w:rsid w:val="005F56D1"/>
    <w:rsid w:val="005F56EC"/>
    <w:rsid w:val="005F5745"/>
    <w:rsid w:val="005F578C"/>
    <w:rsid w:val="005F595D"/>
    <w:rsid w:val="005F5A08"/>
    <w:rsid w:val="005F5A81"/>
    <w:rsid w:val="005F5CAC"/>
    <w:rsid w:val="005F5E9E"/>
    <w:rsid w:val="005F5EB0"/>
    <w:rsid w:val="005F5F1D"/>
    <w:rsid w:val="005F5FC3"/>
    <w:rsid w:val="005F602A"/>
    <w:rsid w:val="005F613C"/>
    <w:rsid w:val="005F622B"/>
    <w:rsid w:val="005F624D"/>
    <w:rsid w:val="005F6261"/>
    <w:rsid w:val="005F6281"/>
    <w:rsid w:val="005F639F"/>
    <w:rsid w:val="005F6491"/>
    <w:rsid w:val="005F64D5"/>
    <w:rsid w:val="005F65A1"/>
    <w:rsid w:val="005F67D8"/>
    <w:rsid w:val="005F68AE"/>
    <w:rsid w:val="005F6AD8"/>
    <w:rsid w:val="005F6B98"/>
    <w:rsid w:val="005F6CD5"/>
    <w:rsid w:val="005F6CF8"/>
    <w:rsid w:val="005F6D2F"/>
    <w:rsid w:val="005F70D7"/>
    <w:rsid w:val="005F7104"/>
    <w:rsid w:val="005F7164"/>
    <w:rsid w:val="005F71DE"/>
    <w:rsid w:val="005F7244"/>
    <w:rsid w:val="005F728D"/>
    <w:rsid w:val="005F7346"/>
    <w:rsid w:val="005F7353"/>
    <w:rsid w:val="005F73AF"/>
    <w:rsid w:val="005F74C6"/>
    <w:rsid w:val="005F750D"/>
    <w:rsid w:val="005F769D"/>
    <w:rsid w:val="005F76F6"/>
    <w:rsid w:val="005F772E"/>
    <w:rsid w:val="005F7765"/>
    <w:rsid w:val="005F7852"/>
    <w:rsid w:val="005F791F"/>
    <w:rsid w:val="005F79E4"/>
    <w:rsid w:val="005F7A85"/>
    <w:rsid w:val="005F7CDB"/>
    <w:rsid w:val="005F7D3A"/>
    <w:rsid w:val="005F7D70"/>
    <w:rsid w:val="005F7D94"/>
    <w:rsid w:val="005F7E2B"/>
    <w:rsid w:val="005F7FB2"/>
    <w:rsid w:val="00600070"/>
    <w:rsid w:val="0060009E"/>
    <w:rsid w:val="006000C3"/>
    <w:rsid w:val="006000D7"/>
    <w:rsid w:val="00600102"/>
    <w:rsid w:val="00600114"/>
    <w:rsid w:val="00600260"/>
    <w:rsid w:val="00600362"/>
    <w:rsid w:val="00600577"/>
    <w:rsid w:val="006005AB"/>
    <w:rsid w:val="006005D5"/>
    <w:rsid w:val="00600672"/>
    <w:rsid w:val="006007C0"/>
    <w:rsid w:val="00600A85"/>
    <w:rsid w:val="00600BC6"/>
    <w:rsid w:val="00600CAA"/>
    <w:rsid w:val="00600DD7"/>
    <w:rsid w:val="00600EB4"/>
    <w:rsid w:val="00600F07"/>
    <w:rsid w:val="00600F50"/>
    <w:rsid w:val="00600F86"/>
    <w:rsid w:val="00601094"/>
    <w:rsid w:val="006011EC"/>
    <w:rsid w:val="00601226"/>
    <w:rsid w:val="00601341"/>
    <w:rsid w:val="00601361"/>
    <w:rsid w:val="006013BD"/>
    <w:rsid w:val="006013D6"/>
    <w:rsid w:val="0060155A"/>
    <w:rsid w:val="006017DB"/>
    <w:rsid w:val="006018E6"/>
    <w:rsid w:val="0060192B"/>
    <w:rsid w:val="0060193C"/>
    <w:rsid w:val="00601940"/>
    <w:rsid w:val="00601949"/>
    <w:rsid w:val="0060195E"/>
    <w:rsid w:val="00601AA8"/>
    <w:rsid w:val="00601BE8"/>
    <w:rsid w:val="00601C53"/>
    <w:rsid w:val="00601C60"/>
    <w:rsid w:val="00601C6F"/>
    <w:rsid w:val="00601F52"/>
    <w:rsid w:val="00601FBB"/>
    <w:rsid w:val="00601FBF"/>
    <w:rsid w:val="006022A3"/>
    <w:rsid w:val="006022A6"/>
    <w:rsid w:val="006022C6"/>
    <w:rsid w:val="0060236A"/>
    <w:rsid w:val="00602558"/>
    <w:rsid w:val="0060260C"/>
    <w:rsid w:val="00602626"/>
    <w:rsid w:val="0060267C"/>
    <w:rsid w:val="0060269E"/>
    <w:rsid w:val="0060273D"/>
    <w:rsid w:val="00602761"/>
    <w:rsid w:val="006029B1"/>
    <w:rsid w:val="00602AEE"/>
    <w:rsid w:val="00602B8D"/>
    <w:rsid w:val="00602BCF"/>
    <w:rsid w:val="00602BF6"/>
    <w:rsid w:val="00602C07"/>
    <w:rsid w:val="00602D55"/>
    <w:rsid w:val="00602E23"/>
    <w:rsid w:val="00602E46"/>
    <w:rsid w:val="00602E9A"/>
    <w:rsid w:val="00602EEC"/>
    <w:rsid w:val="0060300D"/>
    <w:rsid w:val="00603112"/>
    <w:rsid w:val="00603173"/>
    <w:rsid w:val="0060319D"/>
    <w:rsid w:val="006031A6"/>
    <w:rsid w:val="00603233"/>
    <w:rsid w:val="006035DA"/>
    <w:rsid w:val="00603809"/>
    <w:rsid w:val="0060380D"/>
    <w:rsid w:val="00603868"/>
    <w:rsid w:val="00603889"/>
    <w:rsid w:val="006038B0"/>
    <w:rsid w:val="00603A96"/>
    <w:rsid w:val="00603ABD"/>
    <w:rsid w:val="00603B0A"/>
    <w:rsid w:val="00603BDD"/>
    <w:rsid w:val="00603CD4"/>
    <w:rsid w:val="00603CFF"/>
    <w:rsid w:val="00603DBA"/>
    <w:rsid w:val="00603E8D"/>
    <w:rsid w:val="0060416D"/>
    <w:rsid w:val="006041DA"/>
    <w:rsid w:val="00604292"/>
    <w:rsid w:val="006042BA"/>
    <w:rsid w:val="00604326"/>
    <w:rsid w:val="006043DB"/>
    <w:rsid w:val="006044AA"/>
    <w:rsid w:val="00604514"/>
    <w:rsid w:val="00604600"/>
    <w:rsid w:val="006046C1"/>
    <w:rsid w:val="006046D6"/>
    <w:rsid w:val="0060473A"/>
    <w:rsid w:val="0060487E"/>
    <w:rsid w:val="006049A0"/>
    <w:rsid w:val="00604B66"/>
    <w:rsid w:val="00604BEB"/>
    <w:rsid w:val="00604C16"/>
    <w:rsid w:val="00604D22"/>
    <w:rsid w:val="00604E38"/>
    <w:rsid w:val="00604E3F"/>
    <w:rsid w:val="00604E49"/>
    <w:rsid w:val="0060507C"/>
    <w:rsid w:val="00605162"/>
    <w:rsid w:val="00605253"/>
    <w:rsid w:val="0060532E"/>
    <w:rsid w:val="0060535E"/>
    <w:rsid w:val="00605477"/>
    <w:rsid w:val="006054A9"/>
    <w:rsid w:val="00605A92"/>
    <w:rsid w:val="00605AFA"/>
    <w:rsid w:val="00605B3E"/>
    <w:rsid w:val="00605B6C"/>
    <w:rsid w:val="00605B94"/>
    <w:rsid w:val="00605D68"/>
    <w:rsid w:val="00605D6E"/>
    <w:rsid w:val="00605FA6"/>
    <w:rsid w:val="00606003"/>
    <w:rsid w:val="0060601D"/>
    <w:rsid w:val="006060F2"/>
    <w:rsid w:val="006062D2"/>
    <w:rsid w:val="006062F8"/>
    <w:rsid w:val="00606344"/>
    <w:rsid w:val="00606374"/>
    <w:rsid w:val="0060640A"/>
    <w:rsid w:val="006064D8"/>
    <w:rsid w:val="0060658E"/>
    <w:rsid w:val="0060676C"/>
    <w:rsid w:val="00606787"/>
    <w:rsid w:val="006068EF"/>
    <w:rsid w:val="00606950"/>
    <w:rsid w:val="00606A01"/>
    <w:rsid w:val="00606A08"/>
    <w:rsid w:val="00606A0B"/>
    <w:rsid w:val="00606B26"/>
    <w:rsid w:val="00606C89"/>
    <w:rsid w:val="00606CB6"/>
    <w:rsid w:val="00606DD6"/>
    <w:rsid w:val="00606F76"/>
    <w:rsid w:val="00606F7A"/>
    <w:rsid w:val="006071BC"/>
    <w:rsid w:val="006071D8"/>
    <w:rsid w:val="0060728F"/>
    <w:rsid w:val="00607503"/>
    <w:rsid w:val="00607569"/>
    <w:rsid w:val="006077AA"/>
    <w:rsid w:val="0060782E"/>
    <w:rsid w:val="00607866"/>
    <w:rsid w:val="0060795D"/>
    <w:rsid w:val="006079FD"/>
    <w:rsid w:val="00607BD4"/>
    <w:rsid w:val="00607BD8"/>
    <w:rsid w:val="00607C15"/>
    <w:rsid w:val="00607C20"/>
    <w:rsid w:val="00607CA2"/>
    <w:rsid w:val="00607CE1"/>
    <w:rsid w:val="00607CEA"/>
    <w:rsid w:val="00607EB3"/>
    <w:rsid w:val="00607F07"/>
    <w:rsid w:val="00610098"/>
    <w:rsid w:val="0061014B"/>
    <w:rsid w:val="00610299"/>
    <w:rsid w:val="00610357"/>
    <w:rsid w:val="006105F3"/>
    <w:rsid w:val="006105F8"/>
    <w:rsid w:val="00610730"/>
    <w:rsid w:val="00610829"/>
    <w:rsid w:val="006108A1"/>
    <w:rsid w:val="006109BA"/>
    <w:rsid w:val="00610A38"/>
    <w:rsid w:val="00610A47"/>
    <w:rsid w:val="00610A98"/>
    <w:rsid w:val="00610ACC"/>
    <w:rsid w:val="00610B23"/>
    <w:rsid w:val="00610B3B"/>
    <w:rsid w:val="00610BD9"/>
    <w:rsid w:val="00610C41"/>
    <w:rsid w:val="00610CDD"/>
    <w:rsid w:val="00610DC3"/>
    <w:rsid w:val="00610EF8"/>
    <w:rsid w:val="00610F17"/>
    <w:rsid w:val="00610FA9"/>
    <w:rsid w:val="0061102C"/>
    <w:rsid w:val="00611150"/>
    <w:rsid w:val="00611191"/>
    <w:rsid w:val="006111B3"/>
    <w:rsid w:val="0061122E"/>
    <w:rsid w:val="00611351"/>
    <w:rsid w:val="00611414"/>
    <w:rsid w:val="00611551"/>
    <w:rsid w:val="006116D0"/>
    <w:rsid w:val="00611700"/>
    <w:rsid w:val="00611767"/>
    <w:rsid w:val="006117BF"/>
    <w:rsid w:val="006117CD"/>
    <w:rsid w:val="0061186D"/>
    <w:rsid w:val="006118D8"/>
    <w:rsid w:val="00611B4F"/>
    <w:rsid w:val="00611C2D"/>
    <w:rsid w:val="00611C34"/>
    <w:rsid w:val="00611CA4"/>
    <w:rsid w:val="00611F31"/>
    <w:rsid w:val="00611FA3"/>
    <w:rsid w:val="00612066"/>
    <w:rsid w:val="00612144"/>
    <w:rsid w:val="006121D5"/>
    <w:rsid w:val="00612238"/>
    <w:rsid w:val="0061226B"/>
    <w:rsid w:val="00612319"/>
    <w:rsid w:val="00612345"/>
    <w:rsid w:val="006123B3"/>
    <w:rsid w:val="006123E3"/>
    <w:rsid w:val="0061243F"/>
    <w:rsid w:val="00612651"/>
    <w:rsid w:val="00612673"/>
    <w:rsid w:val="00612694"/>
    <w:rsid w:val="00612853"/>
    <w:rsid w:val="006128B8"/>
    <w:rsid w:val="006128E3"/>
    <w:rsid w:val="00612A06"/>
    <w:rsid w:val="00612A85"/>
    <w:rsid w:val="00612B57"/>
    <w:rsid w:val="00612BD5"/>
    <w:rsid w:val="00612C02"/>
    <w:rsid w:val="00612C4A"/>
    <w:rsid w:val="00612C51"/>
    <w:rsid w:val="00612CA0"/>
    <w:rsid w:val="00612D34"/>
    <w:rsid w:val="00612ED5"/>
    <w:rsid w:val="00612F5B"/>
    <w:rsid w:val="0061308C"/>
    <w:rsid w:val="006130FF"/>
    <w:rsid w:val="0061313E"/>
    <w:rsid w:val="006131D4"/>
    <w:rsid w:val="006131F8"/>
    <w:rsid w:val="0061320B"/>
    <w:rsid w:val="0061328C"/>
    <w:rsid w:val="006133BD"/>
    <w:rsid w:val="006134E9"/>
    <w:rsid w:val="0061350C"/>
    <w:rsid w:val="00613519"/>
    <w:rsid w:val="006135EE"/>
    <w:rsid w:val="00613754"/>
    <w:rsid w:val="0061376D"/>
    <w:rsid w:val="00613779"/>
    <w:rsid w:val="00613837"/>
    <w:rsid w:val="00613968"/>
    <w:rsid w:val="006139BD"/>
    <w:rsid w:val="00613A3A"/>
    <w:rsid w:val="00613AB0"/>
    <w:rsid w:val="00613BFB"/>
    <w:rsid w:val="00613C3B"/>
    <w:rsid w:val="00613D03"/>
    <w:rsid w:val="00613DE6"/>
    <w:rsid w:val="00613E24"/>
    <w:rsid w:val="00613FF8"/>
    <w:rsid w:val="00614011"/>
    <w:rsid w:val="006141F1"/>
    <w:rsid w:val="006142DB"/>
    <w:rsid w:val="006142FB"/>
    <w:rsid w:val="00614473"/>
    <w:rsid w:val="006144E3"/>
    <w:rsid w:val="0061454A"/>
    <w:rsid w:val="0061458B"/>
    <w:rsid w:val="0061466C"/>
    <w:rsid w:val="00614876"/>
    <w:rsid w:val="00614997"/>
    <w:rsid w:val="00614AE6"/>
    <w:rsid w:val="00614BAF"/>
    <w:rsid w:val="00614BF8"/>
    <w:rsid w:val="00614C2C"/>
    <w:rsid w:val="00614C34"/>
    <w:rsid w:val="00614C93"/>
    <w:rsid w:val="00614D16"/>
    <w:rsid w:val="00614E25"/>
    <w:rsid w:val="00614EB4"/>
    <w:rsid w:val="00614ED8"/>
    <w:rsid w:val="0061511D"/>
    <w:rsid w:val="00615226"/>
    <w:rsid w:val="006152CD"/>
    <w:rsid w:val="00615408"/>
    <w:rsid w:val="00615487"/>
    <w:rsid w:val="00615520"/>
    <w:rsid w:val="00615546"/>
    <w:rsid w:val="006155E1"/>
    <w:rsid w:val="006155E9"/>
    <w:rsid w:val="00615815"/>
    <w:rsid w:val="00615848"/>
    <w:rsid w:val="006159DB"/>
    <w:rsid w:val="00615A39"/>
    <w:rsid w:val="00615B7A"/>
    <w:rsid w:val="00615C1A"/>
    <w:rsid w:val="00615CBC"/>
    <w:rsid w:val="00615D3B"/>
    <w:rsid w:val="00615F04"/>
    <w:rsid w:val="00615FA2"/>
    <w:rsid w:val="00615FE6"/>
    <w:rsid w:val="00616300"/>
    <w:rsid w:val="00616324"/>
    <w:rsid w:val="00616330"/>
    <w:rsid w:val="0061650B"/>
    <w:rsid w:val="0061658E"/>
    <w:rsid w:val="006165A5"/>
    <w:rsid w:val="006166D8"/>
    <w:rsid w:val="00616982"/>
    <w:rsid w:val="006169D2"/>
    <w:rsid w:val="006169E6"/>
    <w:rsid w:val="00616BBD"/>
    <w:rsid w:val="00616C04"/>
    <w:rsid w:val="00616D82"/>
    <w:rsid w:val="00616DBC"/>
    <w:rsid w:val="00616F2E"/>
    <w:rsid w:val="00616F6D"/>
    <w:rsid w:val="00617032"/>
    <w:rsid w:val="0061703B"/>
    <w:rsid w:val="006170A2"/>
    <w:rsid w:val="0061713D"/>
    <w:rsid w:val="00617241"/>
    <w:rsid w:val="00617482"/>
    <w:rsid w:val="0061757E"/>
    <w:rsid w:val="006175FD"/>
    <w:rsid w:val="0061761A"/>
    <w:rsid w:val="0061766A"/>
    <w:rsid w:val="00617759"/>
    <w:rsid w:val="006178C9"/>
    <w:rsid w:val="00617A4C"/>
    <w:rsid w:val="00617B99"/>
    <w:rsid w:val="00617C47"/>
    <w:rsid w:val="00617CAD"/>
    <w:rsid w:val="00617CBD"/>
    <w:rsid w:val="00617CEC"/>
    <w:rsid w:val="00617CEF"/>
    <w:rsid w:val="00617D0B"/>
    <w:rsid w:val="00617E4A"/>
    <w:rsid w:val="00620200"/>
    <w:rsid w:val="00620303"/>
    <w:rsid w:val="0062030C"/>
    <w:rsid w:val="00620401"/>
    <w:rsid w:val="006204FF"/>
    <w:rsid w:val="00620505"/>
    <w:rsid w:val="006206FD"/>
    <w:rsid w:val="006209B2"/>
    <w:rsid w:val="00620A0B"/>
    <w:rsid w:val="00620BF6"/>
    <w:rsid w:val="00620CA5"/>
    <w:rsid w:val="00620EAB"/>
    <w:rsid w:val="0062102E"/>
    <w:rsid w:val="0062104F"/>
    <w:rsid w:val="006211D3"/>
    <w:rsid w:val="006211D5"/>
    <w:rsid w:val="006212E7"/>
    <w:rsid w:val="006213EE"/>
    <w:rsid w:val="006213F6"/>
    <w:rsid w:val="00621442"/>
    <w:rsid w:val="006214A5"/>
    <w:rsid w:val="00621558"/>
    <w:rsid w:val="006215BA"/>
    <w:rsid w:val="006216BF"/>
    <w:rsid w:val="006216DE"/>
    <w:rsid w:val="00621733"/>
    <w:rsid w:val="00621779"/>
    <w:rsid w:val="006217E4"/>
    <w:rsid w:val="0062180D"/>
    <w:rsid w:val="0062190F"/>
    <w:rsid w:val="006219D5"/>
    <w:rsid w:val="00621B1E"/>
    <w:rsid w:val="00621B73"/>
    <w:rsid w:val="00621C0A"/>
    <w:rsid w:val="00621C18"/>
    <w:rsid w:val="00621D40"/>
    <w:rsid w:val="00621D5B"/>
    <w:rsid w:val="00621D9C"/>
    <w:rsid w:val="00621DB4"/>
    <w:rsid w:val="00621E02"/>
    <w:rsid w:val="0062208A"/>
    <w:rsid w:val="006220A4"/>
    <w:rsid w:val="006220A8"/>
    <w:rsid w:val="006220AA"/>
    <w:rsid w:val="006220EC"/>
    <w:rsid w:val="00622137"/>
    <w:rsid w:val="00622209"/>
    <w:rsid w:val="0062222C"/>
    <w:rsid w:val="0062239E"/>
    <w:rsid w:val="00622566"/>
    <w:rsid w:val="00622580"/>
    <w:rsid w:val="006225B2"/>
    <w:rsid w:val="0062294B"/>
    <w:rsid w:val="0062295E"/>
    <w:rsid w:val="006229E6"/>
    <w:rsid w:val="00622A0F"/>
    <w:rsid w:val="00622AC0"/>
    <w:rsid w:val="00622BD7"/>
    <w:rsid w:val="00622DC6"/>
    <w:rsid w:val="00622DDE"/>
    <w:rsid w:val="00622EDC"/>
    <w:rsid w:val="00622F9C"/>
    <w:rsid w:val="006230D9"/>
    <w:rsid w:val="0062316F"/>
    <w:rsid w:val="006231E1"/>
    <w:rsid w:val="00623218"/>
    <w:rsid w:val="00623331"/>
    <w:rsid w:val="00623449"/>
    <w:rsid w:val="00623464"/>
    <w:rsid w:val="006234A6"/>
    <w:rsid w:val="00623557"/>
    <w:rsid w:val="00623570"/>
    <w:rsid w:val="00623704"/>
    <w:rsid w:val="00623718"/>
    <w:rsid w:val="00623721"/>
    <w:rsid w:val="00623893"/>
    <w:rsid w:val="006238DA"/>
    <w:rsid w:val="00623AC8"/>
    <w:rsid w:val="00623B25"/>
    <w:rsid w:val="00623B7A"/>
    <w:rsid w:val="00623B8D"/>
    <w:rsid w:val="00623BF6"/>
    <w:rsid w:val="00623CD9"/>
    <w:rsid w:val="00623D14"/>
    <w:rsid w:val="00623DA2"/>
    <w:rsid w:val="00623E7E"/>
    <w:rsid w:val="00624065"/>
    <w:rsid w:val="00624072"/>
    <w:rsid w:val="00624126"/>
    <w:rsid w:val="00624189"/>
    <w:rsid w:val="006243EE"/>
    <w:rsid w:val="00624427"/>
    <w:rsid w:val="00624461"/>
    <w:rsid w:val="006245A4"/>
    <w:rsid w:val="00624652"/>
    <w:rsid w:val="006248DA"/>
    <w:rsid w:val="006248E2"/>
    <w:rsid w:val="00624A8C"/>
    <w:rsid w:val="00624B19"/>
    <w:rsid w:val="00624BC5"/>
    <w:rsid w:val="00624CCA"/>
    <w:rsid w:val="00624CE0"/>
    <w:rsid w:val="00624E03"/>
    <w:rsid w:val="00624E7E"/>
    <w:rsid w:val="00624EB6"/>
    <w:rsid w:val="00624F3B"/>
    <w:rsid w:val="00624FC2"/>
    <w:rsid w:val="00624FE5"/>
    <w:rsid w:val="00625268"/>
    <w:rsid w:val="006252F8"/>
    <w:rsid w:val="006253B3"/>
    <w:rsid w:val="006254DA"/>
    <w:rsid w:val="006254F2"/>
    <w:rsid w:val="006254F4"/>
    <w:rsid w:val="0062550B"/>
    <w:rsid w:val="00625747"/>
    <w:rsid w:val="0062580F"/>
    <w:rsid w:val="006259AE"/>
    <w:rsid w:val="00625B99"/>
    <w:rsid w:val="00625C70"/>
    <w:rsid w:val="00625D2B"/>
    <w:rsid w:val="00625D75"/>
    <w:rsid w:val="00625DAA"/>
    <w:rsid w:val="00625EA6"/>
    <w:rsid w:val="00625EBE"/>
    <w:rsid w:val="00625FEF"/>
    <w:rsid w:val="0062605B"/>
    <w:rsid w:val="00626103"/>
    <w:rsid w:val="00626164"/>
    <w:rsid w:val="006262F6"/>
    <w:rsid w:val="0062635F"/>
    <w:rsid w:val="0062657D"/>
    <w:rsid w:val="006265FB"/>
    <w:rsid w:val="00626613"/>
    <w:rsid w:val="0062678B"/>
    <w:rsid w:val="006267A1"/>
    <w:rsid w:val="0062698D"/>
    <w:rsid w:val="00626B15"/>
    <w:rsid w:val="00626B1F"/>
    <w:rsid w:val="00626BA3"/>
    <w:rsid w:val="00626C36"/>
    <w:rsid w:val="00626C56"/>
    <w:rsid w:val="00626D67"/>
    <w:rsid w:val="00626DB6"/>
    <w:rsid w:val="00626F1C"/>
    <w:rsid w:val="00626F44"/>
    <w:rsid w:val="0062707B"/>
    <w:rsid w:val="00627101"/>
    <w:rsid w:val="0062726B"/>
    <w:rsid w:val="00627346"/>
    <w:rsid w:val="00627568"/>
    <w:rsid w:val="00627609"/>
    <w:rsid w:val="0062761A"/>
    <w:rsid w:val="00627643"/>
    <w:rsid w:val="006276DF"/>
    <w:rsid w:val="0062784B"/>
    <w:rsid w:val="006278DD"/>
    <w:rsid w:val="006278ED"/>
    <w:rsid w:val="0062790B"/>
    <w:rsid w:val="006279F3"/>
    <w:rsid w:val="006279F5"/>
    <w:rsid w:val="00627A19"/>
    <w:rsid w:val="00627A97"/>
    <w:rsid w:val="00627B5C"/>
    <w:rsid w:val="00627C94"/>
    <w:rsid w:val="00627CF0"/>
    <w:rsid w:val="00627D3E"/>
    <w:rsid w:val="00627DBD"/>
    <w:rsid w:val="00627DC5"/>
    <w:rsid w:val="00627F87"/>
    <w:rsid w:val="00630140"/>
    <w:rsid w:val="006301BA"/>
    <w:rsid w:val="0063022A"/>
    <w:rsid w:val="0063028D"/>
    <w:rsid w:val="00630435"/>
    <w:rsid w:val="006307F8"/>
    <w:rsid w:val="0063081D"/>
    <w:rsid w:val="00630967"/>
    <w:rsid w:val="006309F6"/>
    <w:rsid w:val="00630B30"/>
    <w:rsid w:val="00630D16"/>
    <w:rsid w:val="00630E23"/>
    <w:rsid w:val="00630E3F"/>
    <w:rsid w:val="00630E4B"/>
    <w:rsid w:val="00631056"/>
    <w:rsid w:val="00631123"/>
    <w:rsid w:val="00631224"/>
    <w:rsid w:val="006312A7"/>
    <w:rsid w:val="0063147A"/>
    <w:rsid w:val="00631496"/>
    <w:rsid w:val="006314D0"/>
    <w:rsid w:val="00631539"/>
    <w:rsid w:val="00631543"/>
    <w:rsid w:val="006315D6"/>
    <w:rsid w:val="00631646"/>
    <w:rsid w:val="00631692"/>
    <w:rsid w:val="006317FA"/>
    <w:rsid w:val="0063180D"/>
    <w:rsid w:val="006318C8"/>
    <w:rsid w:val="006319D6"/>
    <w:rsid w:val="006319F3"/>
    <w:rsid w:val="00631B05"/>
    <w:rsid w:val="00631C28"/>
    <w:rsid w:val="00631C59"/>
    <w:rsid w:val="00631CBF"/>
    <w:rsid w:val="00631CEC"/>
    <w:rsid w:val="00631D5F"/>
    <w:rsid w:val="00631E55"/>
    <w:rsid w:val="0063208D"/>
    <w:rsid w:val="0063211A"/>
    <w:rsid w:val="006323CD"/>
    <w:rsid w:val="0063243B"/>
    <w:rsid w:val="0063258D"/>
    <w:rsid w:val="0063269A"/>
    <w:rsid w:val="00632876"/>
    <w:rsid w:val="0063293E"/>
    <w:rsid w:val="00632AFC"/>
    <w:rsid w:val="00632BB3"/>
    <w:rsid w:val="00632BC5"/>
    <w:rsid w:val="00632C16"/>
    <w:rsid w:val="00632D4B"/>
    <w:rsid w:val="00632D93"/>
    <w:rsid w:val="00632E39"/>
    <w:rsid w:val="00632E84"/>
    <w:rsid w:val="00632E8E"/>
    <w:rsid w:val="00632FCB"/>
    <w:rsid w:val="00632FF3"/>
    <w:rsid w:val="00633023"/>
    <w:rsid w:val="0063314C"/>
    <w:rsid w:val="00633152"/>
    <w:rsid w:val="006331B7"/>
    <w:rsid w:val="006333C8"/>
    <w:rsid w:val="0063341B"/>
    <w:rsid w:val="00633774"/>
    <w:rsid w:val="0063383F"/>
    <w:rsid w:val="0063391F"/>
    <w:rsid w:val="00633974"/>
    <w:rsid w:val="00633AFC"/>
    <w:rsid w:val="00633C14"/>
    <w:rsid w:val="00633C59"/>
    <w:rsid w:val="00633D6A"/>
    <w:rsid w:val="00633D73"/>
    <w:rsid w:val="0063402E"/>
    <w:rsid w:val="006340E8"/>
    <w:rsid w:val="006341B9"/>
    <w:rsid w:val="0063426F"/>
    <w:rsid w:val="0063431D"/>
    <w:rsid w:val="00634354"/>
    <w:rsid w:val="006343B5"/>
    <w:rsid w:val="006343CD"/>
    <w:rsid w:val="00634470"/>
    <w:rsid w:val="006344FF"/>
    <w:rsid w:val="0063454E"/>
    <w:rsid w:val="00634585"/>
    <w:rsid w:val="006345C5"/>
    <w:rsid w:val="006346E2"/>
    <w:rsid w:val="00634800"/>
    <w:rsid w:val="00634816"/>
    <w:rsid w:val="0063492A"/>
    <w:rsid w:val="006349B8"/>
    <w:rsid w:val="00634AE5"/>
    <w:rsid w:val="00634BB5"/>
    <w:rsid w:val="00634BDC"/>
    <w:rsid w:val="00634C19"/>
    <w:rsid w:val="00634C70"/>
    <w:rsid w:val="00634D63"/>
    <w:rsid w:val="00634DC6"/>
    <w:rsid w:val="00634E66"/>
    <w:rsid w:val="00634EA1"/>
    <w:rsid w:val="00634EEA"/>
    <w:rsid w:val="0063501A"/>
    <w:rsid w:val="0063508B"/>
    <w:rsid w:val="006351E8"/>
    <w:rsid w:val="00635257"/>
    <w:rsid w:val="0063527E"/>
    <w:rsid w:val="00635358"/>
    <w:rsid w:val="00635369"/>
    <w:rsid w:val="006353BD"/>
    <w:rsid w:val="006354F9"/>
    <w:rsid w:val="0063559C"/>
    <w:rsid w:val="006355A3"/>
    <w:rsid w:val="0063562F"/>
    <w:rsid w:val="0063573A"/>
    <w:rsid w:val="006357EE"/>
    <w:rsid w:val="00635920"/>
    <w:rsid w:val="0063599D"/>
    <w:rsid w:val="006359DD"/>
    <w:rsid w:val="00635A8C"/>
    <w:rsid w:val="00635BE4"/>
    <w:rsid w:val="00635BFB"/>
    <w:rsid w:val="00635C23"/>
    <w:rsid w:val="00635C63"/>
    <w:rsid w:val="00635C7C"/>
    <w:rsid w:val="00635CB3"/>
    <w:rsid w:val="00635D69"/>
    <w:rsid w:val="00635DB8"/>
    <w:rsid w:val="00635DF3"/>
    <w:rsid w:val="00635E94"/>
    <w:rsid w:val="00635EFB"/>
    <w:rsid w:val="00636057"/>
    <w:rsid w:val="00636163"/>
    <w:rsid w:val="00636230"/>
    <w:rsid w:val="006362C9"/>
    <w:rsid w:val="0063630E"/>
    <w:rsid w:val="006365CC"/>
    <w:rsid w:val="0063662F"/>
    <w:rsid w:val="00636673"/>
    <w:rsid w:val="0063686E"/>
    <w:rsid w:val="00636874"/>
    <w:rsid w:val="006368FB"/>
    <w:rsid w:val="0063696B"/>
    <w:rsid w:val="00636971"/>
    <w:rsid w:val="00636994"/>
    <w:rsid w:val="00636A54"/>
    <w:rsid w:val="00636A9E"/>
    <w:rsid w:val="00636C4A"/>
    <w:rsid w:val="00636C52"/>
    <w:rsid w:val="00636F7E"/>
    <w:rsid w:val="00636FDE"/>
    <w:rsid w:val="00637050"/>
    <w:rsid w:val="006370AF"/>
    <w:rsid w:val="0063718A"/>
    <w:rsid w:val="0063731E"/>
    <w:rsid w:val="00637580"/>
    <w:rsid w:val="006375AF"/>
    <w:rsid w:val="006375F0"/>
    <w:rsid w:val="00637643"/>
    <w:rsid w:val="0063773C"/>
    <w:rsid w:val="00637847"/>
    <w:rsid w:val="00637A7B"/>
    <w:rsid w:val="00637C6A"/>
    <w:rsid w:val="00637DC0"/>
    <w:rsid w:val="00637DC2"/>
    <w:rsid w:val="00637E6B"/>
    <w:rsid w:val="00637EB4"/>
    <w:rsid w:val="00637F19"/>
    <w:rsid w:val="00640077"/>
    <w:rsid w:val="006400B3"/>
    <w:rsid w:val="00640157"/>
    <w:rsid w:val="00640175"/>
    <w:rsid w:val="006401C6"/>
    <w:rsid w:val="0064032B"/>
    <w:rsid w:val="0064035F"/>
    <w:rsid w:val="0064044E"/>
    <w:rsid w:val="00640451"/>
    <w:rsid w:val="006404BB"/>
    <w:rsid w:val="00640535"/>
    <w:rsid w:val="00640542"/>
    <w:rsid w:val="006405FE"/>
    <w:rsid w:val="0064067A"/>
    <w:rsid w:val="0064076E"/>
    <w:rsid w:val="006408AE"/>
    <w:rsid w:val="006409F4"/>
    <w:rsid w:val="00640ADA"/>
    <w:rsid w:val="00640B09"/>
    <w:rsid w:val="00640BC8"/>
    <w:rsid w:val="00640D30"/>
    <w:rsid w:val="00640E6A"/>
    <w:rsid w:val="00640E89"/>
    <w:rsid w:val="00641005"/>
    <w:rsid w:val="0064101B"/>
    <w:rsid w:val="00641086"/>
    <w:rsid w:val="006410E9"/>
    <w:rsid w:val="00641108"/>
    <w:rsid w:val="0064119B"/>
    <w:rsid w:val="006411C0"/>
    <w:rsid w:val="006411CE"/>
    <w:rsid w:val="00641255"/>
    <w:rsid w:val="006412E7"/>
    <w:rsid w:val="0064130D"/>
    <w:rsid w:val="006414B1"/>
    <w:rsid w:val="00641522"/>
    <w:rsid w:val="0064178C"/>
    <w:rsid w:val="00641792"/>
    <w:rsid w:val="0064182E"/>
    <w:rsid w:val="0064183E"/>
    <w:rsid w:val="0064185C"/>
    <w:rsid w:val="006418B0"/>
    <w:rsid w:val="006418EE"/>
    <w:rsid w:val="00641906"/>
    <w:rsid w:val="0064196A"/>
    <w:rsid w:val="0064198D"/>
    <w:rsid w:val="00641A59"/>
    <w:rsid w:val="00641AA8"/>
    <w:rsid w:val="00641BC5"/>
    <w:rsid w:val="00641DA1"/>
    <w:rsid w:val="00641EA5"/>
    <w:rsid w:val="00641F33"/>
    <w:rsid w:val="00641F80"/>
    <w:rsid w:val="0064200B"/>
    <w:rsid w:val="0064204F"/>
    <w:rsid w:val="00642094"/>
    <w:rsid w:val="00642242"/>
    <w:rsid w:val="006422F4"/>
    <w:rsid w:val="006422F6"/>
    <w:rsid w:val="0064233D"/>
    <w:rsid w:val="006423DF"/>
    <w:rsid w:val="006424F3"/>
    <w:rsid w:val="006425CF"/>
    <w:rsid w:val="006426C0"/>
    <w:rsid w:val="006427A3"/>
    <w:rsid w:val="006427AE"/>
    <w:rsid w:val="006427FD"/>
    <w:rsid w:val="006428F6"/>
    <w:rsid w:val="00642945"/>
    <w:rsid w:val="006429A6"/>
    <w:rsid w:val="00642B80"/>
    <w:rsid w:val="00642CFA"/>
    <w:rsid w:val="00642D1C"/>
    <w:rsid w:val="00642E67"/>
    <w:rsid w:val="00642E90"/>
    <w:rsid w:val="00642F19"/>
    <w:rsid w:val="00642F23"/>
    <w:rsid w:val="006430F7"/>
    <w:rsid w:val="006431E0"/>
    <w:rsid w:val="0064322F"/>
    <w:rsid w:val="00643253"/>
    <w:rsid w:val="00643379"/>
    <w:rsid w:val="00643417"/>
    <w:rsid w:val="006434E1"/>
    <w:rsid w:val="00643514"/>
    <w:rsid w:val="006435E5"/>
    <w:rsid w:val="0064361D"/>
    <w:rsid w:val="0064368D"/>
    <w:rsid w:val="006436AB"/>
    <w:rsid w:val="0064370C"/>
    <w:rsid w:val="00643735"/>
    <w:rsid w:val="006437B7"/>
    <w:rsid w:val="006437DF"/>
    <w:rsid w:val="00643ABB"/>
    <w:rsid w:val="00643D8E"/>
    <w:rsid w:val="00643D92"/>
    <w:rsid w:val="00643DE3"/>
    <w:rsid w:val="00643ED6"/>
    <w:rsid w:val="00643FB9"/>
    <w:rsid w:val="00643FD9"/>
    <w:rsid w:val="00644152"/>
    <w:rsid w:val="006443B6"/>
    <w:rsid w:val="0064447A"/>
    <w:rsid w:val="00644547"/>
    <w:rsid w:val="00644690"/>
    <w:rsid w:val="006447EB"/>
    <w:rsid w:val="00644821"/>
    <w:rsid w:val="0064489E"/>
    <w:rsid w:val="006448A4"/>
    <w:rsid w:val="00644910"/>
    <w:rsid w:val="00644A47"/>
    <w:rsid w:val="00644A98"/>
    <w:rsid w:val="00644B37"/>
    <w:rsid w:val="00644B89"/>
    <w:rsid w:val="00644D45"/>
    <w:rsid w:val="00644DBD"/>
    <w:rsid w:val="00644DDE"/>
    <w:rsid w:val="00644E2A"/>
    <w:rsid w:val="00644E4F"/>
    <w:rsid w:val="00644F0B"/>
    <w:rsid w:val="00644FA5"/>
    <w:rsid w:val="00644FAF"/>
    <w:rsid w:val="00645170"/>
    <w:rsid w:val="0064517F"/>
    <w:rsid w:val="00645195"/>
    <w:rsid w:val="006452CC"/>
    <w:rsid w:val="006452E8"/>
    <w:rsid w:val="00645310"/>
    <w:rsid w:val="00645364"/>
    <w:rsid w:val="006453F5"/>
    <w:rsid w:val="006453FA"/>
    <w:rsid w:val="00645429"/>
    <w:rsid w:val="00645480"/>
    <w:rsid w:val="0064552D"/>
    <w:rsid w:val="0064557B"/>
    <w:rsid w:val="0064562B"/>
    <w:rsid w:val="00645659"/>
    <w:rsid w:val="006456D7"/>
    <w:rsid w:val="006458F4"/>
    <w:rsid w:val="006459D3"/>
    <w:rsid w:val="00645BA6"/>
    <w:rsid w:val="00645DD1"/>
    <w:rsid w:val="00645E7A"/>
    <w:rsid w:val="0064600A"/>
    <w:rsid w:val="0064600F"/>
    <w:rsid w:val="00646016"/>
    <w:rsid w:val="00646275"/>
    <w:rsid w:val="0064634C"/>
    <w:rsid w:val="00646379"/>
    <w:rsid w:val="006463F1"/>
    <w:rsid w:val="00646423"/>
    <w:rsid w:val="0064643B"/>
    <w:rsid w:val="00646538"/>
    <w:rsid w:val="00646606"/>
    <w:rsid w:val="0064666B"/>
    <w:rsid w:val="006466E3"/>
    <w:rsid w:val="0064681F"/>
    <w:rsid w:val="006469DB"/>
    <w:rsid w:val="00646A41"/>
    <w:rsid w:val="00646A8A"/>
    <w:rsid w:val="00646B01"/>
    <w:rsid w:val="00646B38"/>
    <w:rsid w:val="00646B45"/>
    <w:rsid w:val="00646B7C"/>
    <w:rsid w:val="00646DA0"/>
    <w:rsid w:val="00646E65"/>
    <w:rsid w:val="00646E79"/>
    <w:rsid w:val="0064711F"/>
    <w:rsid w:val="00647131"/>
    <w:rsid w:val="00647144"/>
    <w:rsid w:val="0064726D"/>
    <w:rsid w:val="00647366"/>
    <w:rsid w:val="0064736B"/>
    <w:rsid w:val="0064744B"/>
    <w:rsid w:val="00647453"/>
    <w:rsid w:val="006474CC"/>
    <w:rsid w:val="006475C2"/>
    <w:rsid w:val="006475CC"/>
    <w:rsid w:val="0064769F"/>
    <w:rsid w:val="006476A6"/>
    <w:rsid w:val="006476AD"/>
    <w:rsid w:val="00647737"/>
    <w:rsid w:val="0064773E"/>
    <w:rsid w:val="0064774D"/>
    <w:rsid w:val="0064777A"/>
    <w:rsid w:val="00647868"/>
    <w:rsid w:val="006478C7"/>
    <w:rsid w:val="00647961"/>
    <w:rsid w:val="00647A0F"/>
    <w:rsid w:val="00647ABC"/>
    <w:rsid w:val="00647B47"/>
    <w:rsid w:val="00647B91"/>
    <w:rsid w:val="00647C81"/>
    <w:rsid w:val="00647C8B"/>
    <w:rsid w:val="00647D5D"/>
    <w:rsid w:val="00650054"/>
    <w:rsid w:val="00650178"/>
    <w:rsid w:val="006501AF"/>
    <w:rsid w:val="006501B2"/>
    <w:rsid w:val="006501CF"/>
    <w:rsid w:val="00650234"/>
    <w:rsid w:val="00650406"/>
    <w:rsid w:val="0065047E"/>
    <w:rsid w:val="00650667"/>
    <w:rsid w:val="00650701"/>
    <w:rsid w:val="00650709"/>
    <w:rsid w:val="00650723"/>
    <w:rsid w:val="00650811"/>
    <w:rsid w:val="00650898"/>
    <w:rsid w:val="006508B4"/>
    <w:rsid w:val="00650967"/>
    <w:rsid w:val="00650A3F"/>
    <w:rsid w:val="00650A40"/>
    <w:rsid w:val="00650A8F"/>
    <w:rsid w:val="00650B40"/>
    <w:rsid w:val="00650DB0"/>
    <w:rsid w:val="00650E1D"/>
    <w:rsid w:val="00650ED9"/>
    <w:rsid w:val="00650F9F"/>
    <w:rsid w:val="0065102E"/>
    <w:rsid w:val="0065105D"/>
    <w:rsid w:val="0065120F"/>
    <w:rsid w:val="0065123B"/>
    <w:rsid w:val="006514AE"/>
    <w:rsid w:val="006516E9"/>
    <w:rsid w:val="006516FD"/>
    <w:rsid w:val="00651713"/>
    <w:rsid w:val="00651722"/>
    <w:rsid w:val="00651742"/>
    <w:rsid w:val="006517E7"/>
    <w:rsid w:val="00651896"/>
    <w:rsid w:val="006519C5"/>
    <w:rsid w:val="00651A2D"/>
    <w:rsid w:val="00651AB0"/>
    <w:rsid w:val="00651B05"/>
    <w:rsid w:val="00651D66"/>
    <w:rsid w:val="00651D85"/>
    <w:rsid w:val="00651DED"/>
    <w:rsid w:val="00651DF2"/>
    <w:rsid w:val="00651EE6"/>
    <w:rsid w:val="00651F5A"/>
    <w:rsid w:val="00651F6C"/>
    <w:rsid w:val="00651FA5"/>
    <w:rsid w:val="00651FF5"/>
    <w:rsid w:val="00652027"/>
    <w:rsid w:val="00652031"/>
    <w:rsid w:val="006520FF"/>
    <w:rsid w:val="0065222C"/>
    <w:rsid w:val="0065228D"/>
    <w:rsid w:val="00652293"/>
    <w:rsid w:val="00652361"/>
    <w:rsid w:val="006523F0"/>
    <w:rsid w:val="00652480"/>
    <w:rsid w:val="006524A0"/>
    <w:rsid w:val="0065270D"/>
    <w:rsid w:val="00652746"/>
    <w:rsid w:val="006527EC"/>
    <w:rsid w:val="006528E4"/>
    <w:rsid w:val="00652906"/>
    <w:rsid w:val="00652A98"/>
    <w:rsid w:val="00652B61"/>
    <w:rsid w:val="00652C6C"/>
    <w:rsid w:val="00652FC8"/>
    <w:rsid w:val="006531AF"/>
    <w:rsid w:val="006533B0"/>
    <w:rsid w:val="006533E7"/>
    <w:rsid w:val="00653497"/>
    <w:rsid w:val="006536DB"/>
    <w:rsid w:val="00653785"/>
    <w:rsid w:val="0065379E"/>
    <w:rsid w:val="00653A81"/>
    <w:rsid w:val="00653C5A"/>
    <w:rsid w:val="00653D1B"/>
    <w:rsid w:val="00653D2A"/>
    <w:rsid w:val="00653D39"/>
    <w:rsid w:val="00653D79"/>
    <w:rsid w:val="00653DCD"/>
    <w:rsid w:val="00653FA1"/>
    <w:rsid w:val="0065402F"/>
    <w:rsid w:val="00654058"/>
    <w:rsid w:val="006540A8"/>
    <w:rsid w:val="00654126"/>
    <w:rsid w:val="00654136"/>
    <w:rsid w:val="006541D3"/>
    <w:rsid w:val="00654229"/>
    <w:rsid w:val="006542C6"/>
    <w:rsid w:val="00654415"/>
    <w:rsid w:val="00654449"/>
    <w:rsid w:val="0065452D"/>
    <w:rsid w:val="0065474D"/>
    <w:rsid w:val="0065480F"/>
    <w:rsid w:val="0065498C"/>
    <w:rsid w:val="00654A38"/>
    <w:rsid w:val="00654AF2"/>
    <w:rsid w:val="00654BAB"/>
    <w:rsid w:val="00654C02"/>
    <w:rsid w:val="00654C7D"/>
    <w:rsid w:val="00654CD1"/>
    <w:rsid w:val="00654DA3"/>
    <w:rsid w:val="00654DFD"/>
    <w:rsid w:val="00654E6F"/>
    <w:rsid w:val="00654F34"/>
    <w:rsid w:val="00654F7E"/>
    <w:rsid w:val="0065517A"/>
    <w:rsid w:val="00655284"/>
    <w:rsid w:val="006552B2"/>
    <w:rsid w:val="006552F9"/>
    <w:rsid w:val="00655593"/>
    <w:rsid w:val="006555E0"/>
    <w:rsid w:val="00655B66"/>
    <w:rsid w:val="00655C75"/>
    <w:rsid w:val="00655DBB"/>
    <w:rsid w:val="00655E61"/>
    <w:rsid w:val="00655E7F"/>
    <w:rsid w:val="00655E8B"/>
    <w:rsid w:val="00655FA3"/>
    <w:rsid w:val="00655FB1"/>
    <w:rsid w:val="0065607B"/>
    <w:rsid w:val="006560CF"/>
    <w:rsid w:val="006561B3"/>
    <w:rsid w:val="00656342"/>
    <w:rsid w:val="006564FD"/>
    <w:rsid w:val="0065657B"/>
    <w:rsid w:val="00656658"/>
    <w:rsid w:val="00656813"/>
    <w:rsid w:val="00656820"/>
    <w:rsid w:val="0065697D"/>
    <w:rsid w:val="00656982"/>
    <w:rsid w:val="006569E5"/>
    <w:rsid w:val="00656A6B"/>
    <w:rsid w:val="00656AEF"/>
    <w:rsid w:val="00656B47"/>
    <w:rsid w:val="00656C45"/>
    <w:rsid w:val="00656C56"/>
    <w:rsid w:val="00656CD6"/>
    <w:rsid w:val="00656D54"/>
    <w:rsid w:val="00656E92"/>
    <w:rsid w:val="00656FB4"/>
    <w:rsid w:val="00657024"/>
    <w:rsid w:val="00657067"/>
    <w:rsid w:val="006572F4"/>
    <w:rsid w:val="00657371"/>
    <w:rsid w:val="0065737C"/>
    <w:rsid w:val="006573F6"/>
    <w:rsid w:val="00657429"/>
    <w:rsid w:val="006574F4"/>
    <w:rsid w:val="0065758A"/>
    <w:rsid w:val="006576D7"/>
    <w:rsid w:val="00657743"/>
    <w:rsid w:val="00657868"/>
    <w:rsid w:val="00657988"/>
    <w:rsid w:val="00657BBE"/>
    <w:rsid w:val="00657C0B"/>
    <w:rsid w:val="00657CBF"/>
    <w:rsid w:val="00657D0A"/>
    <w:rsid w:val="00657F05"/>
    <w:rsid w:val="00657F3C"/>
    <w:rsid w:val="00660090"/>
    <w:rsid w:val="006600F3"/>
    <w:rsid w:val="00660115"/>
    <w:rsid w:val="00660137"/>
    <w:rsid w:val="00660192"/>
    <w:rsid w:val="00660241"/>
    <w:rsid w:val="00660260"/>
    <w:rsid w:val="006602CA"/>
    <w:rsid w:val="006602D1"/>
    <w:rsid w:val="00660560"/>
    <w:rsid w:val="0066056A"/>
    <w:rsid w:val="006606D1"/>
    <w:rsid w:val="006607BD"/>
    <w:rsid w:val="006607C6"/>
    <w:rsid w:val="0066082B"/>
    <w:rsid w:val="006608CD"/>
    <w:rsid w:val="00660A17"/>
    <w:rsid w:val="00660B8B"/>
    <w:rsid w:val="00660BE9"/>
    <w:rsid w:val="00660CA2"/>
    <w:rsid w:val="00660CCA"/>
    <w:rsid w:val="00660CE3"/>
    <w:rsid w:val="00660DE3"/>
    <w:rsid w:val="00660EB3"/>
    <w:rsid w:val="00660F9C"/>
    <w:rsid w:val="00660FBE"/>
    <w:rsid w:val="00660FE6"/>
    <w:rsid w:val="00660FF2"/>
    <w:rsid w:val="006610ED"/>
    <w:rsid w:val="00661208"/>
    <w:rsid w:val="0066123F"/>
    <w:rsid w:val="0066142B"/>
    <w:rsid w:val="0066167F"/>
    <w:rsid w:val="006618BB"/>
    <w:rsid w:val="006618E8"/>
    <w:rsid w:val="00661CD8"/>
    <w:rsid w:val="00661D33"/>
    <w:rsid w:val="00661F06"/>
    <w:rsid w:val="00661F33"/>
    <w:rsid w:val="00662073"/>
    <w:rsid w:val="00662121"/>
    <w:rsid w:val="0066214E"/>
    <w:rsid w:val="006621DD"/>
    <w:rsid w:val="00662251"/>
    <w:rsid w:val="00662293"/>
    <w:rsid w:val="00662369"/>
    <w:rsid w:val="0066237D"/>
    <w:rsid w:val="00662386"/>
    <w:rsid w:val="006623FA"/>
    <w:rsid w:val="00662525"/>
    <w:rsid w:val="006625E9"/>
    <w:rsid w:val="00662611"/>
    <w:rsid w:val="0066277D"/>
    <w:rsid w:val="0066282D"/>
    <w:rsid w:val="00662A38"/>
    <w:rsid w:val="00662C57"/>
    <w:rsid w:val="00662C58"/>
    <w:rsid w:val="00662C7E"/>
    <w:rsid w:val="00662D6D"/>
    <w:rsid w:val="00662DF7"/>
    <w:rsid w:val="00662E23"/>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AF3"/>
    <w:rsid w:val="00663B21"/>
    <w:rsid w:val="00663C98"/>
    <w:rsid w:val="00663CD4"/>
    <w:rsid w:val="00663D87"/>
    <w:rsid w:val="00663DF0"/>
    <w:rsid w:val="00663F1B"/>
    <w:rsid w:val="00664046"/>
    <w:rsid w:val="0066416D"/>
    <w:rsid w:val="0066433F"/>
    <w:rsid w:val="0066461F"/>
    <w:rsid w:val="00664654"/>
    <w:rsid w:val="00664675"/>
    <w:rsid w:val="0066467B"/>
    <w:rsid w:val="00664761"/>
    <w:rsid w:val="00664807"/>
    <w:rsid w:val="00664865"/>
    <w:rsid w:val="006649F9"/>
    <w:rsid w:val="00664D76"/>
    <w:rsid w:val="006652AB"/>
    <w:rsid w:val="006652C8"/>
    <w:rsid w:val="006653B2"/>
    <w:rsid w:val="006653C4"/>
    <w:rsid w:val="0066549A"/>
    <w:rsid w:val="0066554D"/>
    <w:rsid w:val="00665573"/>
    <w:rsid w:val="006656ED"/>
    <w:rsid w:val="0066576E"/>
    <w:rsid w:val="006659A6"/>
    <w:rsid w:val="00665A07"/>
    <w:rsid w:val="00665B73"/>
    <w:rsid w:val="00665BF0"/>
    <w:rsid w:val="00665C7F"/>
    <w:rsid w:val="00665C9C"/>
    <w:rsid w:val="00665F46"/>
    <w:rsid w:val="00665F81"/>
    <w:rsid w:val="00666033"/>
    <w:rsid w:val="00666222"/>
    <w:rsid w:val="00666224"/>
    <w:rsid w:val="0066625C"/>
    <w:rsid w:val="006662B7"/>
    <w:rsid w:val="006663E0"/>
    <w:rsid w:val="0066641E"/>
    <w:rsid w:val="00666423"/>
    <w:rsid w:val="00666487"/>
    <w:rsid w:val="006664C8"/>
    <w:rsid w:val="0066659C"/>
    <w:rsid w:val="0066671F"/>
    <w:rsid w:val="006667DF"/>
    <w:rsid w:val="00666811"/>
    <w:rsid w:val="00666827"/>
    <w:rsid w:val="006668B8"/>
    <w:rsid w:val="00666963"/>
    <w:rsid w:val="006669E7"/>
    <w:rsid w:val="00666B16"/>
    <w:rsid w:val="00666B29"/>
    <w:rsid w:val="00666C43"/>
    <w:rsid w:val="00666D51"/>
    <w:rsid w:val="00666DC2"/>
    <w:rsid w:val="00666E18"/>
    <w:rsid w:val="00666E98"/>
    <w:rsid w:val="00667018"/>
    <w:rsid w:val="00667061"/>
    <w:rsid w:val="0066734A"/>
    <w:rsid w:val="00667383"/>
    <w:rsid w:val="0066738B"/>
    <w:rsid w:val="00667466"/>
    <w:rsid w:val="0066763A"/>
    <w:rsid w:val="0066763B"/>
    <w:rsid w:val="00667659"/>
    <w:rsid w:val="0066765E"/>
    <w:rsid w:val="00667699"/>
    <w:rsid w:val="00667752"/>
    <w:rsid w:val="0066778C"/>
    <w:rsid w:val="00667800"/>
    <w:rsid w:val="00667819"/>
    <w:rsid w:val="006678DC"/>
    <w:rsid w:val="006678FC"/>
    <w:rsid w:val="00667902"/>
    <w:rsid w:val="00667BF6"/>
    <w:rsid w:val="00667D3C"/>
    <w:rsid w:val="00667E7C"/>
    <w:rsid w:val="00667EA7"/>
    <w:rsid w:val="00667EEF"/>
    <w:rsid w:val="00667F98"/>
    <w:rsid w:val="00670098"/>
    <w:rsid w:val="0067009E"/>
    <w:rsid w:val="006700FB"/>
    <w:rsid w:val="006701B0"/>
    <w:rsid w:val="0067023A"/>
    <w:rsid w:val="0067049F"/>
    <w:rsid w:val="006704CB"/>
    <w:rsid w:val="006704F1"/>
    <w:rsid w:val="006704F9"/>
    <w:rsid w:val="006705EE"/>
    <w:rsid w:val="00670641"/>
    <w:rsid w:val="00670820"/>
    <w:rsid w:val="00670838"/>
    <w:rsid w:val="006709A1"/>
    <w:rsid w:val="00670ACA"/>
    <w:rsid w:val="00670B38"/>
    <w:rsid w:val="00670B5A"/>
    <w:rsid w:val="00670C62"/>
    <w:rsid w:val="00670DB4"/>
    <w:rsid w:val="00670EA4"/>
    <w:rsid w:val="00670F1B"/>
    <w:rsid w:val="00671066"/>
    <w:rsid w:val="00671143"/>
    <w:rsid w:val="00671181"/>
    <w:rsid w:val="00671359"/>
    <w:rsid w:val="0067140A"/>
    <w:rsid w:val="006714CF"/>
    <w:rsid w:val="00671756"/>
    <w:rsid w:val="00671843"/>
    <w:rsid w:val="00671947"/>
    <w:rsid w:val="00671ABF"/>
    <w:rsid w:val="00671AD6"/>
    <w:rsid w:val="00671B32"/>
    <w:rsid w:val="00671BB0"/>
    <w:rsid w:val="00671D3E"/>
    <w:rsid w:val="00671D52"/>
    <w:rsid w:val="00671DD2"/>
    <w:rsid w:val="00671E4F"/>
    <w:rsid w:val="00671E50"/>
    <w:rsid w:val="00671EA5"/>
    <w:rsid w:val="00671ED6"/>
    <w:rsid w:val="00671F51"/>
    <w:rsid w:val="00671FCB"/>
    <w:rsid w:val="0067212C"/>
    <w:rsid w:val="0067228D"/>
    <w:rsid w:val="006723A0"/>
    <w:rsid w:val="0067245C"/>
    <w:rsid w:val="00672543"/>
    <w:rsid w:val="0067267B"/>
    <w:rsid w:val="0067267F"/>
    <w:rsid w:val="00672771"/>
    <w:rsid w:val="006727A3"/>
    <w:rsid w:val="006727A5"/>
    <w:rsid w:val="006727B8"/>
    <w:rsid w:val="00672844"/>
    <w:rsid w:val="006728A6"/>
    <w:rsid w:val="00672943"/>
    <w:rsid w:val="00672948"/>
    <w:rsid w:val="0067299F"/>
    <w:rsid w:val="00672AD6"/>
    <w:rsid w:val="00672B04"/>
    <w:rsid w:val="00672BFB"/>
    <w:rsid w:val="00672D05"/>
    <w:rsid w:val="00672D97"/>
    <w:rsid w:val="00672EC7"/>
    <w:rsid w:val="00672F3E"/>
    <w:rsid w:val="00672F40"/>
    <w:rsid w:val="00672F45"/>
    <w:rsid w:val="006731D9"/>
    <w:rsid w:val="00673338"/>
    <w:rsid w:val="00673339"/>
    <w:rsid w:val="006733FF"/>
    <w:rsid w:val="00673444"/>
    <w:rsid w:val="0067345A"/>
    <w:rsid w:val="006734D0"/>
    <w:rsid w:val="0067354E"/>
    <w:rsid w:val="0067367D"/>
    <w:rsid w:val="006736DC"/>
    <w:rsid w:val="006737CA"/>
    <w:rsid w:val="006739AC"/>
    <w:rsid w:val="006739C7"/>
    <w:rsid w:val="006739DE"/>
    <w:rsid w:val="00673B19"/>
    <w:rsid w:val="00673B30"/>
    <w:rsid w:val="00673B48"/>
    <w:rsid w:val="00673BB5"/>
    <w:rsid w:val="00673C3D"/>
    <w:rsid w:val="00673D6C"/>
    <w:rsid w:val="00673D98"/>
    <w:rsid w:val="00673E8E"/>
    <w:rsid w:val="00673ED5"/>
    <w:rsid w:val="006740A4"/>
    <w:rsid w:val="0067436C"/>
    <w:rsid w:val="006743AD"/>
    <w:rsid w:val="0067442F"/>
    <w:rsid w:val="00674504"/>
    <w:rsid w:val="00674513"/>
    <w:rsid w:val="00674666"/>
    <w:rsid w:val="006746C7"/>
    <w:rsid w:val="006746D0"/>
    <w:rsid w:val="00674749"/>
    <w:rsid w:val="006747EA"/>
    <w:rsid w:val="006748F4"/>
    <w:rsid w:val="006749DC"/>
    <w:rsid w:val="00674A1C"/>
    <w:rsid w:val="00674A4E"/>
    <w:rsid w:val="00674B3D"/>
    <w:rsid w:val="00674B7E"/>
    <w:rsid w:val="00674CDE"/>
    <w:rsid w:val="00674D9F"/>
    <w:rsid w:val="00674E11"/>
    <w:rsid w:val="00674EB7"/>
    <w:rsid w:val="00674F3D"/>
    <w:rsid w:val="00674FA8"/>
    <w:rsid w:val="0067502C"/>
    <w:rsid w:val="006750FB"/>
    <w:rsid w:val="00675298"/>
    <w:rsid w:val="006752D3"/>
    <w:rsid w:val="00675332"/>
    <w:rsid w:val="006756D0"/>
    <w:rsid w:val="006757A2"/>
    <w:rsid w:val="006757CC"/>
    <w:rsid w:val="00675847"/>
    <w:rsid w:val="006758D8"/>
    <w:rsid w:val="0067590A"/>
    <w:rsid w:val="00675B35"/>
    <w:rsid w:val="00675BD2"/>
    <w:rsid w:val="00675C3A"/>
    <w:rsid w:val="00675CF2"/>
    <w:rsid w:val="00675DEF"/>
    <w:rsid w:val="00675F83"/>
    <w:rsid w:val="00675FF4"/>
    <w:rsid w:val="00676030"/>
    <w:rsid w:val="00676193"/>
    <w:rsid w:val="006761DC"/>
    <w:rsid w:val="0067623C"/>
    <w:rsid w:val="0067635D"/>
    <w:rsid w:val="006763C9"/>
    <w:rsid w:val="0067643B"/>
    <w:rsid w:val="0067645C"/>
    <w:rsid w:val="0067647B"/>
    <w:rsid w:val="00676515"/>
    <w:rsid w:val="00676516"/>
    <w:rsid w:val="006766A1"/>
    <w:rsid w:val="00676734"/>
    <w:rsid w:val="0067678D"/>
    <w:rsid w:val="00676796"/>
    <w:rsid w:val="006767ED"/>
    <w:rsid w:val="00676871"/>
    <w:rsid w:val="006768FF"/>
    <w:rsid w:val="006769B4"/>
    <w:rsid w:val="00676A05"/>
    <w:rsid w:val="00676A4B"/>
    <w:rsid w:val="00676A76"/>
    <w:rsid w:val="00676B73"/>
    <w:rsid w:val="00676F02"/>
    <w:rsid w:val="00676F1F"/>
    <w:rsid w:val="0067706C"/>
    <w:rsid w:val="00677142"/>
    <w:rsid w:val="006771A4"/>
    <w:rsid w:val="006771C1"/>
    <w:rsid w:val="006772DE"/>
    <w:rsid w:val="00677507"/>
    <w:rsid w:val="00677573"/>
    <w:rsid w:val="006776A7"/>
    <w:rsid w:val="0067778C"/>
    <w:rsid w:val="0067779A"/>
    <w:rsid w:val="00677846"/>
    <w:rsid w:val="006778DF"/>
    <w:rsid w:val="00677AEC"/>
    <w:rsid w:val="00677AF4"/>
    <w:rsid w:val="00677B9E"/>
    <w:rsid w:val="00677C55"/>
    <w:rsid w:val="00677D61"/>
    <w:rsid w:val="00677E20"/>
    <w:rsid w:val="00680036"/>
    <w:rsid w:val="0068003C"/>
    <w:rsid w:val="00680084"/>
    <w:rsid w:val="0068026E"/>
    <w:rsid w:val="00680287"/>
    <w:rsid w:val="006802C9"/>
    <w:rsid w:val="0068039A"/>
    <w:rsid w:val="006804A0"/>
    <w:rsid w:val="006804BA"/>
    <w:rsid w:val="006806E1"/>
    <w:rsid w:val="00680732"/>
    <w:rsid w:val="0068086F"/>
    <w:rsid w:val="0068098E"/>
    <w:rsid w:val="006809B3"/>
    <w:rsid w:val="006809EF"/>
    <w:rsid w:val="00680B07"/>
    <w:rsid w:val="00680C48"/>
    <w:rsid w:val="00680D3C"/>
    <w:rsid w:val="00680D8B"/>
    <w:rsid w:val="00680D8D"/>
    <w:rsid w:val="00680E21"/>
    <w:rsid w:val="00680EA6"/>
    <w:rsid w:val="00680F10"/>
    <w:rsid w:val="00680F18"/>
    <w:rsid w:val="00680F37"/>
    <w:rsid w:val="00680F61"/>
    <w:rsid w:val="00681012"/>
    <w:rsid w:val="00681126"/>
    <w:rsid w:val="00681250"/>
    <w:rsid w:val="0068125E"/>
    <w:rsid w:val="006812C0"/>
    <w:rsid w:val="006812F2"/>
    <w:rsid w:val="00681307"/>
    <w:rsid w:val="00681394"/>
    <w:rsid w:val="0068146C"/>
    <w:rsid w:val="0068154C"/>
    <w:rsid w:val="0068158D"/>
    <w:rsid w:val="00681592"/>
    <w:rsid w:val="00681603"/>
    <w:rsid w:val="00681711"/>
    <w:rsid w:val="006817C0"/>
    <w:rsid w:val="006817C3"/>
    <w:rsid w:val="006818CB"/>
    <w:rsid w:val="006819E3"/>
    <w:rsid w:val="00681A1B"/>
    <w:rsid w:val="00681B54"/>
    <w:rsid w:val="00681B9B"/>
    <w:rsid w:val="00681C5C"/>
    <w:rsid w:val="00681CF9"/>
    <w:rsid w:val="00681D43"/>
    <w:rsid w:val="00681D96"/>
    <w:rsid w:val="00681E98"/>
    <w:rsid w:val="00681F08"/>
    <w:rsid w:val="00681F79"/>
    <w:rsid w:val="00681FA8"/>
    <w:rsid w:val="00681FE4"/>
    <w:rsid w:val="0068207C"/>
    <w:rsid w:val="0068210C"/>
    <w:rsid w:val="00682228"/>
    <w:rsid w:val="006823A2"/>
    <w:rsid w:val="0068242A"/>
    <w:rsid w:val="006825C9"/>
    <w:rsid w:val="006826BE"/>
    <w:rsid w:val="0068271D"/>
    <w:rsid w:val="0068274D"/>
    <w:rsid w:val="00682812"/>
    <w:rsid w:val="0068281E"/>
    <w:rsid w:val="006828CB"/>
    <w:rsid w:val="00682961"/>
    <w:rsid w:val="006829C5"/>
    <w:rsid w:val="00682A4C"/>
    <w:rsid w:val="00682AE4"/>
    <w:rsid w:val="00682C79"/>
    <w:rsid w:val="00682D47"/>
    <w:rsid w:val="00682EDA"/>
    <w:rsid w:val="00682EEA"/>
    <w:rsid w:val="00682F15"/>
    <w:rsid w:val="00682F71"/>
    <w:rsid w:val="00683047"/>
    <w:rsid w:val="0068313B"/>
    <w:rsid w:val="0068317F"/>
    <w:rsid w:val="0068325F"/>
    <w:rsid w:val="006832B7"/>
    <w:rsid w:val="006832CB"/>
    <w:rsid w:val="00683335"/>
    <w:rsid w:val="0068337C"/>
    <w:rsid w:val="006833AD"/>
    <w:rsid w:val="006833C5"/>
    <w:rsid w:val="006833E4"/>
    <w:rsid w:val="0068345B"/>
    <w:rsid w:val="006834F7"/>
    <w:rsid w:val="006835D5"/>
    <w:rsid w:val="006835D6"/>
    <w:rsid w:val="006835D9"/>
    <w:rsid w:val="006835F3"/>
    <w:rsid w:val="00683628"/>
    <w:rsid w:val="00683695"/>
    <w:rsid w:val="006837DF"/>
    <w:rsid w:val="006837E7"/>
    <w:rsid w:val="006838C6"/>
    <w:rsid w:val="006838CE"/>
    <w:rsid w:val="00683A45"/>
    <w:rsid w:val="00683A71"/>
    <w:rsid w:val="00683C62"/>
    <w:rsid w:val="00683DC9"/>
    <w:rsid w:val="00683E1F"/>
    <w:rsid w:val="00683E71"/>
    <w:rsid w:val="00683E96"/>
    <w:rsid w:val="00683FAF"/>
    <w:rsid w:val="00683FC0"/>
    <w:rsid w:val="00684037"/>
    <w:rsid w:val="006840FB"/>
    <w:rsid w:val="006841DC"/>
    <w:rsid w:val="00684233"/>
    <w:rsid w:val="0068424C"/>
    <w:rsid w:val="00684292"/>
    <w:rsid w:val="0068451C"/>
    <w:rsid w:val="006845FD"/>
    <w:rsid w:val="00684682"/>
    <w:rsid w:val="006846B7"/>
    <w:rsid w:val="006848DE"/>
    <w:rsid w:val="006848F8"/>
    <w:rsid w:val="00684939"/>
    <w:rsid w:val="006849B1"/>
    <w:rsid w:val="006849BC"/>
    <w:rsid w:val="00684B1E"/>
    <w:rsid w:val="00684BA1"/>
    <w:rsid w:val="00684C26"/>
    <w:rsid w:val="00684D18"/>
    <w:rsid w:val="00684DB2"/>
    <w:rsid w:val="00684E77"/>
    <w:rsid w:val="0068504A"/>
    <w:rsid w:val="00685055"/>
    <w:rsid w:val="00685100"/>
    <w:rsid w:val="0068512B"/>
    <w:rsid w:val="00685172"/>
    <w:rsid w:val="0068525F"/>
    <w:rsid w:val="00685289"/>
    <w:rsid w:val="0068545F"/>
    <w:rsid w:val="00685508"/>
    <w:rsid w:val="006856E1"/>
    <w:rsid w:val="006856E9"/>
    <w:rsid w:val="0068571F"/>
    <w:rsid w:val="006857D2"/>
    <w:rsid w:val="0068585F"/>
    <w:rsid w:val="0068597D"/>
    <w:rsid w:val="006859A9"/>
    <w:rsid w:val="006859FF"/>
    <w:rsid w:val="00685A15"/>
    <w:rsid w:val="00685A1A"/>
    <w:rsid w:val="00685A8A"/>
    <w:rsid w:val="00685AEE"/>
    <w:rsid w:val="00685AF9"/>
    <w:rsid w:val="00685AFF"/>
    <w:rsid w:val="00685C95"/>
    <w:rsid w:val="00685DC2"/>
    <w:rsid w:val="00685DC9"/>
    <w:rsid w:val="00685E63"/>
    <w:rsid w:val="00685F72"/>
    <w:rsid w:val="00685F7E"/>
    <w:rsid w:val="006860E2"/>
    <w:rsid w:val="0068612C"/>
    <w:rsid w:val="006861ED"/>
    <w:rsid w:val="00686210"/>
    <w:rsid w:val="00686211"/>
    <w:rsid w:val="006862B2"/>
    <w:rsid w:val="006864DC"/>
    <w:rsid w:val="006864E5"/>
    <w:rsid w:val="00686591"/>
    <w:rsid w:val="006865ED"/>
    <w:rsid w:val="006866E9"/>
    <w:rsid w:val="0068670A"/>
    <w:rsid w:val="0068695C"/>
    <w:rsid w:val="00686A5C"/>
    <w:rsid w:val="00686A6D"/>
    <w:rsid w:val="00686A8D"/>
    <w:rsid w:val="00686A94"/>
    <w:rsid w:val="00686AAA"/>
    <w:rsid w:val="00686B2E"/>
    <w:rsid w:val="00686C5A"/>
    <w:rsid w:val="00686CE4"/>
    <w:rsid w:val="00686EE1"/>
    <w:rsid w:val="00686F62"/>
    <w:rsid w:val="00687037"/>
    <w:rsid w:val="0068706A"/>
    <w:rsid w:val="0068718C"/>
    <w:rsid w:val="006871B8"/>
    <w:rsid w:val="00687292"/>
    <w:rsid w:val="006873AB"/>
    <w:rsid w:val="00687440"/>
    <w:rsid w:val="0068745B"/>
    <w:rsid w:val="0068749C"/>
    <w:rsid w:val="006876AC"/>
    <w:rsid w:val="006876B0"/>
    <w:rsid w:val="00687775"/>
    <w:rsid w:val="006877B4"/>
    <w:rsid w:val="006877B7"/>
    <w:rsid w:val="006878E3"/>
    <w:rsid w:val="00687A3D"/>
    <w:rsid w:val="00687A5E"/>
    <w:rsid w:val="00687A7F"/>
    <w:rsid w:val="00687B92"/>
    <w:rsid w:val="00687B9E"/>
    <w:rsid w:val="00687BAF"/>
    <w:rsid w:val="00687BE1"/>
    <w:rsid w:val="00687C57"/>
    <w:rsid w:val="00687C90"/>
    <w:rsid w:val="00687F2A"/>
    <w:rsid w:val="00690005"/>
    <w:rsid w:val="0069003B"/>
    <w:rsid w:val="006900AA"/>
    <w:rsid w:val="006900AB"/>
    <w:rsid w:val="00690205"/>
    <w:rsid w:val="00690336"/>
    <w:rsid w:val="00690340"/>
    <w:rsid w:val="00690469"/>
    <w:rsid w:val="0069049C"/>
    <w:rsid w:val="00690594"/>
    <w:rsid w:val="006905A6"/>
    <w:rsid w:val="006905B4"/>
    <w:rsid w:val="006905F9"/>
    <w:rsid w:val="00690984"/>
    <w:rsid w:val="00690BA7"/>
    <w:rsid w:val="00690BE1"/>
    <w:rsid w:val="00690BF6"/>
    <w:rsid w:val="00690C7A"/>
    <w:rsid w:val="00690C9F"/>
    <w:rsid w:val="00690D80"/>
    <w:rsid w:val="00690DFB"/>
    <w:rsid w:val="00690E6D"/>
    <w:rsid w:val="00690EF9"/>
    <w:rsid w:val="00690FF1"/>
    <w:rsid w:val="00691080"/>
    <w:rsid w:val="0069127F"/>
    <w:rsid w:val="006912C7"/>
    <w:rsid w:val="00691321"/>
    <w:rsid w:val="00691378"/>
    <w:rsid w:val="0069138C"/>
    <w:rsid w:val="00691479"/>
    <w:rsid w:val="00691588"/>
    <w:rsid w:val="00691694"/>
    <w:rsid w:val="00691777"/>
    <w:rsid w:val="006918E4"/>
    <w:rsid w:val="00691977"/>
    <w:rsid w:val="00691A6C"/>
    <w:rsid w:val="00691AA4"/>
    <w:rsid w:val="00691C60"/>
    <w:rsid w:val="00691CEB"/>
    <w:rsid w:val="00691DF1"/>
    <w:rsid w:val="00691E09"/>
    <w:rsid w:val="0069207E"/>
    <w:rsid w:val="00692230"/>
    <w:rsid w:val="006922FA"/>
    <w:rsid w:val="00692346"/>
    <w:rsid w:val="00692392"/>
    <w:rsid w:val="006923EE"/>
    <w:rsid w:val="00692502"/>
    <w:rsid w:val="0069256D"/>
    <w:rsid w:val="00692603"/>
    <w:rsid w:val="00692674"/>
    <w:rsid w:val="00692875"/>
    <w:rsid w:val="00692A3B"/>
    <w:rsid w:val="00692AB6"/>
    <w:rsid w:val="00692AC1"/>
    <w:rsid w:val="00692D79"/>
    <w:rsid w:val="00692D81"/>
    <w:rsid w:val="00692EDB"/>
    <w:rsid w:val="00692FCC"/>
    <w:rsid w:val="0069302D"/>
    <w:rsid w:val="0069307C"/>
    <w:rsid w:val="00693134"/>
    <w:rsid w:val="00693259"/>
    <w:rsid w:val="006932F9"/>
    <w:rsid w:val="0069352E"/>
    <w:rsid w:val="006935AC"/>
    <w:rsid w:val="00693605"/>
    <w:rsid w:val="00693684"/>
    <w:rsid w:val="006938D1"/>
    <w:rsid w:val="006939B6"/>
    <w:rsid w:val="006939B8"/>
    <w:rsid w:val="006939C0"/>
    <w:rsid w:val="00693ABA"/>
    <w:rsid w:val="00693AF9"/>
    <w:rsid w:val="00693B83"/>
    <w:rsid w:val="00693D5D"/>
    <w:rsid w:val="00693DB7"/>
    <w:rsid w:val="00693F6D"/>
    <w:rsid w:val="00693FFF"/>
    <w:rsid w:val="006941F1"/>
    <w:rsid w:val="00694210"/>
    <w:rsid w:val="00694464"/>
    <w:rsid w:val="006944DA"/>
    <w:rsid w:val="00694511"/>
    <w:rsid w:val="0069451E"/>
    <w:rsid w:val="00694527"/>
    <w:rsid w:val="006945F2"/>
    <w:rsid w:val="0069463A"/>
    <w:rsid w:val="0069493A"/>
    <w:rsid w:val="006949C1"/>
    <w:rsid w:val="00694A1F"/>
    <w:rsid w:val="00694A5A"/>
    <w:rsid w:val="00694B94"/>
    <w:rsid w:val="00694C08"/>
    <w:rsid w:val="00694C67"/>
    <w:rsid w:val="00694F28"/>
    <w:rsid w:val="00694F4E"/>
    <w:rsid w:val="006950D5"/>
    <w:rsid w:val="00695113"/>
    <w:rsid w:val="0069524D"/>
    <w:rsid w:val="00695363"/>
    <w:rsid w:val="0069539B"/>
    <w:rsid w:val="006954BA"/>
    <w:rsid w:val="0069559D"/>
    <w:rsid w:val="0069560B"/>
    <w:rsid w:val="0069560D"/>
    <w:rsid w:val="00695755"/>
    <w:rsid w:val="0069578D"/>
    <w:rsid w:val="006957FE"/>
    <w:rsid w:val="00695805"/>
    <w:rsid w:val="00695952"/>
    <w:rsid w:val="006959A5"/>
    <w:rsid w:val="00695AAD"/>
    <w:rsid w:val="00695ACD"/>
    <w:rsid w:val="00695BA5"/>
    <w:rsid w:val="00695BA9"/>
    <w:rsid w:val="00695F6B"/>
    <w:rsid w:val="00695F99"/>
    <w:rsid w:val="006960A0"/>
    <w:rsid w:val="0069618F"/>
    <w:rsid w:val="006962C0"/>
    <w:rsid w:val="006963C9"/>
    <w:rsid w:val="00696629"/>
    <w:rsid w:val="006966AA"/>
    <w:rsid w:val="006966DA"/>
    <w:rsid w:val="0069681C"/>
    <w:rsid w:val="00696841"/>
    <w:rsid w:val="00696876"/>
    <w:rsid w:val="006969BA"/>
    <w:rsid w:val="006969BF"/>
    <w:rsid w:val="00696A83"/>
    <w:rsid w:val="00696BCF"/>
    <w:rsid w:val="00696BEF"/>
    <w:rsid w:val="00696E3F"/>
    <w:rsid w:val="00696ED2"/>
    <w:rsid w:val="00696ED8"/>
    <w:rsid w:val="00696FF0"/>
    <w:rsid w:val="00697083"/>
    <w:rsid w:val="00697103"/>
    <w:rsid w:val="0069712E"/>
    <w:rsid w:val="00697137"/>
    <w:rsid w:val="0069718D"/>
    <w:rsid w:val="0069719A"/>
    <w:rsid w:val="00697243"/>
    <w:rsid w:val="00697254"/>
    <w:rsid w:val="006972FB"/>
    <w:rsid w:val="0069736B"/>
    <w:rsid w:val="0069760E"/>
    <w:rsid w:val="00697691"/>
    <w:rsid w:val="006976A3"/>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42"/>
    <w:rsid w:val="006A0981"/>
    <w:rsid w:val="006A0B46"/>
    <w:rsid w:val="006A0C7D"/>
    <w:rsid w:val="006A0D3D"/>
    <w:rsid w:val="006A0EB3"/>
    <w:rsid w:val="006A0F9C"/>
    <w:rsid w:val="006A0FB1"/>
    <w:rsid w:val="006A0FC3"/>
    <w:rsid w:val="006A1053"/>
    <w:rsid w:val="006A10B3"/>
    <w:rsid w:val="006A10ED"/>
    <w:rsid w:val="006A1136"/>
    <w:rsid w:val="006A1147"/>
    <w:rsid w:val="006A11A4"/>
    <w:rsid w:val="006A11D9"/>
    <w:rsid w:val="006A1272"/>
    <w:rsid w:val="006A144F"/>
    <w:rsid w:val="006A1613"/>
    <w:rsid w:val="006A16E8"/>
    <w:rsid w:val="006A171B"/>
    <w:rsid w:val="006A173D"/>
    <w:rsid w:val="006A1776"/>
    <w:rsid w:val="006A1783"/>
    <w:rsid w:val="006A1934"/>
    <w:rsid w:val="006A19EB"/>
    <w:rsid w:val="006A1A3D"/>
    <w:rsid w:val="006A1AC3"/>
    <w:rsid w:val="006A1B1A"/>
    <w:rsid w:val="006A1C06"/>
    <w:rsid w:val="006A1C9D"/>
    <w:rsid w:val="006A1CC4"/>
    <w:rsid w:val="006A1D71"/>
    <w:rsid w:val="006A1DF7"/>
    <w:rsid w:val="006A1E11"/>
    <w:rsid w:val="006A1EFE"/>
    <w:rsid w:val="006A1F26"/>
    <w:rsid w:val="006A1F30"/>
    <w:rsid w:val="006A1FF6"/>
    <w:rsid w:val="006A1FFD"/>
    <w:rsid w:val="006A210F"/>
    <w:rsid w:val="006A21BC"/>
    <w:rsid w:val="006A2316"/>
    <w:rsid w:val="006A2367"/>
    <w:rsid w:val="006A23FE"/>
    <w:rsid w:val="006A2666"/>
    <w:rsid w:val="006A268B"/>
    <w:rsid w:val="006A27DA"/>
    <w:rsid w:val="006A2863"/>
    <w:rsid w:val="006A2886"/>
    <w:rsid w:val="006A28D7"/>
    <w:rsid w:val="006A297C"/>
    <w:rsid w:val="006A2A9B"/>
    <w:rsid w:val="006A2AA7"/>
    <w:rsid w:val="006A2AB6"/>
    <w:rsid w:val="006A2AC5"/>
    <w:rsid w:val="006A2B77"/>
    <w:rsid w:val="006A2B80"/>
    <w:rsid w:val="006A2C73"/>
    <w:rsid w:val="006A2C7A"/>
    <w:rsid w:val="006A2C84"/>
    <w:rsid w:val="006A2CD6"/>
    <w:rsid w:val="006A2DD7"/>
    <w:rsid w:val="006A2E39"/>
    <w:rsid w:val="006A2E97"/>
    <w:rsid w:val="006A2EC8"/>
    <w:rsid w:val="006A2F03"/>
    <w:rsid w:val="006A3024"/>
    <w:rsid w:val="006A3031"/>
    <w:rsid w:val="006A3206"/>
    <w:rsid w:val="006A326C"/>
    <w:rsid w:val="006A3370"/>
    <w:rsid w:val="006A33B7"/>
    <w:rsid w:val="006A33EC"/>
    <w:rsid w:val="006A33ED"/>
    <w:rsid w:val="006A34A9"/>
    <w:rsid w:val="006A350F"/>
    <w:rsid w:val="006A36DE"/>
    <w:rsid w:val="006A3711"/>
    <w:rsid w:val="006A3851"/>
    <w:rsid w:val="006A38FE"/>
    <w:rsid w:val="006A3983"/>
    <w:rsid w:val="006A39FC"/>
    <w:rsid w:val="006A3A23"/>
    <w:rsid w:val="006A3A93"/>
    <w:rsid w:val="006A3B9E"/>
    <w:rsid w:val="006A3BAC"/>
    <w:rsid w:val="006A3BE7"/>
    <w:rsid w:val="006A3D3D"/>
    <w:rsid w:val="006A3DB2"/>
    <w:rsid w:val="006A3EAF"/>
    <w:rsid w:val="006A4093"/>
    <w:rsid w:val="006A4108"/>
    <w:rsid w:val="006A4176"/>
    <w:rsid w:val="006A4394"/>
    <w:rsid w:val="006A43E5"/>
    <w:rsid w:val="006A44EA"/>
    <w:rsid w:val="006A450F"/>
    <w:rsid w:val="006A4630"/>
    <w:rsid w:val="006A4641"/>
    <w:rsid w:val="006A46FB"/>
    <w:rsid w:val="006A4861"/>
    <w:rsid w:val="006A48E6"/>
    <w:rsid w:val="006A4932"/>
    <w:rsid w:val="006A4A40"/>
    <w:rsid w:val="006A4B84"/>
    <w:rsid w:val="006A4BBE"/>
    <w:rsid w:val="006A4BFC"/>
    <w:rsid w:val="006A4C28"/>
    <w:rsid w:val="006A4C62"/>
    <w:rsid w:val="006A4C65"/>
    <w:rsid w:val="006A4D76"/>
    <w:rsid w:val="006A4E73"/>
    <w:rsid w:val="006A4F1B"/>
    <w:rsid w:val="006A4F4F"/>
    <w:rsid w:val="006A523A"/>
    <w:rsid w:val="006A5331"/>
    <w:rsid w:val="006A5444"/>
    <w:rsid w:val="006A5534"/>
    <w:rsid w:val="006A5673"/>
    <w:rsid w:val="006A5699"/>
    <w:rsid w:val="006A56B6"/>
    <w:rsid w:val="006A576A"/>
    <w:rsid w:val="006A57A8"/>
    <w:rsid w:val="006A5BB0"/>
    <w:rsid w:val="006A5BBA"/>
    <w:rsid w:val="006A5C1F"/>
    <w:rsid w:val="006A5C74"/>
    <w:rsid w:val="006A5CA4"/>
    <w:rsid w:val="006A5D1E"/>
    <w:rsid w:val="006A5F25"/>
    <w:rsid w:val="006A5FDE"/>
    <w:rsid w:val="006A5FE0"/>
    <w:rsid w:val="006A612A"/>
    <w:rsid w:val="006A61C5"/>
    <w:rsid w:val="006A61E3"/>
    <w:rsid w:val="006A620A"/>
    <w:rsid w:val="006A62B8"/>
    <w:rsid w:val="006A6396"/>
    <w:rsid w:val="006A63AB"/>
    <w:rsid w:val="006A649A"/>
    <w:rsid w:val="006A6586"/>
    <w:rsid w:val="006A667C"/>
    <w:rsid w:val="006A66D5"/>
    <w:rsid w:val="006A673C"/>
    <w:rsid w:val="006A6791"/>
    <w:rsid w:val="006A67E4"/>
    <w:rsid w:val="006A6A67"/>
    <w:rsid w:val="006A6BBB"/>
    <w:rsid w:val="006A6C44"/>
    <w:rsid w:val="006A6DB7"/>
    <w:rsid w:val="006A6DBF"/>
    <w:rsid w:val="006A6DD6"/>
    <w:rsid w:val="006A6EAD"/>
    <w:rsid w:val="006A6ECB"/>
    <w:rsid w:val="006A6F02"/>
    <w:rsid w:val="006A6F23"/>
    <w:rsid w:val="006A7025"/>
    <w:rsid w:val="006A705D"/>
    <w:rsid w:val="006A7099"/>
    <w:rsid w:val="006A70CF"/>
    <w:rsid w:val="006A70E5"/>
    <w:rsid w:val="006A72A2"/>
    <w:rsid w:val="006A7460"/>
    <w:rsid w:val="006A75BF"/>
    <w:rsid w:val="006A7630"/>
    <w:rsid w:val="006A76A2"/>
    <w:rsid w:val="006A796A"/>
    <w:rsid w:val="006A7A77"/>
    <w:rsid w:val="006A7BBB"/>
    <w:rsid w:val="006A7BF6"/>
    <w:rsid w:val="006A7C12"/>
    <w:rsid w:val="006A7C20"/>
    <w:rsid w:val="006A7CF0"/>
    <w:rsid w:val="006A7E73"/>
    <w:rsid w:val="006B001A"/>
    <w:rsid w:val="006B00F9"/>
    <w:rsid w:val="006B014D"/>
    <w:rsid w:val="006B02F1"/>
    <w:rsid w:val="006B0389"/>
    <w:rsid w:val="006B03C3"/>
    <w:rsid w:val="006B050D"/>
    <w:rsid w:val="006B0526"/>
    <w:rsid w:val="006B0579"/>
    <w:rsid w:val="006B0595"/>
    <w:rsid w:val="006B059F"/>
    <w:rsid w:val="006B0685"/>
    <w:rsid w:val="006B072F"/>
    <w:rsid w:val="006B07D1"/>
    <w:rsid w:val="006B083E"/>
    <w:rsid w:val="006B08AA"/>
    <w:rsid w:val="006B0935"/>
    <w:rsid w:val="006B0B96"/>
    <w:rsid w:val="006B0CA5"/>
    <w:rsid w:val="006B0D26"/>
    <w:rsid w:val="006B0EB6"/>
    <w:rsid w:val="006B10D4"/>
    <w:rsid w:val="006B1116"/>
    <w:rsid w:val="006B135D"/>
    <w:rsid w:val="006B139F"/>
    <w:rsid w:val="006B14C3"/>
    <w:rsid w:val="006B1574"/>
    <w:rsid w:val="006B1665"/>
    <w:rsid w:val="006B16AC"/>
    <w:rsid w:val="006B1739"/>
    <w:rsid w:val="006B18E5"/>
    <w:rsid w:val="006B193B"/>
    <w:rsid w:val="006B1A24"/>
    <w:rsid w:val="006B1B51"/>
    <w:rsid w:val="006B1D15"/>
    <w:rsid w:val="006B1D4F"/>
    <w:rsid w:val="006B1E42"/>
    <w:rsid w:val="006B1F32"/>
    <w:rsid w:val="006B1FF2"/>
    <w:rsid w:val="006B2020"/>
    <w:rsid w:val="006B2514"/>
    <w:rsid w:val="006B269E"/>
    <w:rsid w:val="006B28FB"/>
    <w:rsid w:val="006B2901"/>
    <w:rsid w:val="006B2908"/>
    <w:rsid w:val="006B2B99"/>
    <w:rsid w:val="006B2C54"/>
    <w:rsid w:val="006B2C73"/>
    <w:rsid w:val="006B2D1C"/>
    <w:rsid w:val="006B2D3B"/>
    <w:rsid w:val="006B2E0A"/>
    <w:rsid w:val="006B2F43"/>
    <w:rsid w:val="006B303C"/>
    <w:rsid w:val="006B30B6"/>
    <w:rsid w:val="006B3140"/>
    <w:rsid w:val="006B3170"/>
    <w:rsid w:val="006B31E1"/>
    <w:rsid w:val="006B31F3"/>
    <w:rsid w:val="006B3395"/>
    <w:rsid w:val="006B3454"/>
    <w:rsid w:val="006B3455"/>
    <w:rsid w:val="006B34F8"/>
    <w:rsid w:val="006B3583"/>
    <w:rsid w:val="006B3646"/>
    <w:rsid w:val="006B3647"/>
    <w:rsid w:val="006B37AE"/>
    <w:rsid w:val="006B398E"/>
    <w:rsid w:val="006B3A0B"/>
    <w:rsid w:val="006B3AD2"/>
    <w:rsid w:val="006B3BBA"/>
    <w:rsid w:val="006B3D17"/>
    <w:rsid w:val="006B3D28"/>
    <w:rsid w:val="006B3D83"/>
    <w:rsid w:val="006B3E6B"/>
    <w:rsid w:val="006B3F2E"/>
    <w:rsid w:val="006B3F81"/>
    <w:rsid w:val="006B3FB3"/>
    <w:rsid w:val="006B4050"/>
    <w:rsid w:val="006B4114"/>
    <w:rsid w:val="006B4205"/>
    <w:rsid w:val="006B42B3"/>
    <w:rsid w:val="006B42E6"/>
    <w:rsid w:val="006B434F"/>
    <w:rsid w:val="006B4359"/>
    <w:rsid w:val="006B4487"/>
    <w:rsid w:val="006B4537"/>
    <w:rsid w:val="006B4576"/>
    <w:rsid w:val="006B469C"/>
    <w:rsid w:val="006B4731"/>
    <w:rsid w:val="006B4796"/>
    <w:rsid w:val="006B47C9"/>
    <w:rsid w:val="006B487B"/>
    <w:rsid w:val="006B493E"/>
    <w:rsid w:val="006B4A05"/>
    <w:rsid w:val="006B4A0A"/>
    <w:rsid w:val="006B4A37"/>
    <w:rsid w:val="006B4B77"/>
    <w:rsid w:val="006B4D3D"/>
    <w:rsid w:val="006B4DF5"/>
    <w:rsid w:val="006B4E8B"/>
    <w:rsid w:val="006B515F"/>
    <w:rsid w:val="006B539C"/>
    <w:rsid w:val="006B53BF"/>
    <w:rsid w:val="006B552E"/>
    <w:rsid w:val="006B566D"/>
    <w:rsid w:val="006B5903"/>
    <w:rsid w:val="006B5911"/>
    <w:rsid w:val="006B5924"/>
    <w:rsid w:val="006B593C"/>
    <w:rsid w:val="006B5A08"/>
    <w:rsid w:val="006B5A67"/>
    <w:rsid w:val="006B5AE0"/>
    <w:rsid w:val="006B5B29"/>
    <w:rsid w:val="006B5D8B"/>
    <w:rsid w:val="006B6058"/>
    <w:rsid w:val="006B6099"/>
    <w:rsid w:val="006B6132"/>
    <w:rsid w:val="006B61D0"/>
    <w:rsid w:val="006B625D"/>
    <w:rsid w:val="006B6441"/>
    <w:rsid w:val="006B646F"/>
    <w:rsid w:val="006B6476"/>
    <w:rsid w:val="006B6478"/>
    <w:rsid w:val="006B64CB"/>
    <w:rsid w:val="006B6511"/>
    <w:rsid w:val="006B651D"/>
    <w:rsid w:val="006B6597"/>
    <w:rsid w:val="006B65D1"/>
    <w:rsid w:val="006B6642"/>
    <w:rsid w:val="006B6762"/>
    <w:rsid w:val="006B67EA"/>
    <w:rsid w:val="006B6840"/>
    <w:rsid w:val="006B6883"/>
    <w:rsid w:val="006B68B7"/>
    <w:rsid w:val="006B6A9E"/>
    <w:rsid w:val="006B6CBA"/>
    <w:rsid w:val="006B6D4F"/>
    <w:rsid w:val="006B6EDE"/>
    <w:rsid w:val="006B6FDD"/>
    <w:rsid w:val="006B70EE"/>
    <w:rsid w:val="006B7179"/>
    <w:rsid w:val="006B7182"/>
    <w:rsid w:val="006B7272"/>
    <w:rsid w:val="006B731E"/>
    <w:rsid w:val="006B731F"/>
    <w:rsid w:val="006B733B"/>
    <w:rsid w:val="006B749E"/>
    <w:rsid w:val="006B7504"/>
    <w:rsid w:val="006B7519"/>
    <w:rsid w:val="006B76C6"/>
    <w:rsid w:val="006B7772"/>
    <w:rsid w:val="006B779E"/>
    <w:rsid w:val="006B7824"/>
    <w:rsid w:val="006B7858"/>
    <w:rsid w:val="006B7923"/>
    <w:rsid w:val="006B7959"/>
    <w:rsid w:val="006B79B0"/>
    <w:rsid w:val="006B7A0B"/>
    <w:rsid w:val="006B7B29"/>
    <w:rsid w:val="006B7B32"/>
    <w:rsid w:val="006B7C04"/>
    <w:rsid w:val="006B7C10"/>
    <w:rsid w:val="006B7CAE"/>
    <w:rsid w:val="006B7D64"/>
    <w:rsid w:val="006B7E8F"/>
    <w:rsid w:val="006B7F8B"/>
    <w:rsid w:val="006B7FB7"/>
    <w:rsid w:val="006C0140"/>
    <w:rsid w:val="006C01BC"/>
    <w:rsid w:val="006C02F9"/>
    <w:rsid w:val="006C0417"/>
    <w:rsid w:val="006C0425"/>
    <w:rsid w:val="006C0442"/>
    <w:rsid w:val="006C052B"/>
    <w:rsid w:val="006C055E"/>
    <w:rsid w:val="006C0623"/>
    <w:rsid w:val="006C069A"/>
    <w:rsid w:val="006C070D"/>
    <w:rsid w:val="006C0761"/>
    <w:rsid w:val="006C0DDA"/>
    <w:rsid w:val="006C0FF6"/>
    <w:rsid w:val="006C1008"/>
    <w:rsid w:val="006C1094"/>
    <w:rsid w:val="006C11DD"/>
    <w:rsid w:val="006C134F"/>
    <w:rsid w:val="006C137B"/>
    <w:rsid w:val="006C14D9"/>
    <w:rsid w:val="006C152B"/>
    <w:rsid w:val="006C16C9"/>
    <w:rsid w:val="006C1711"/>
    <w:rsid w:val="006C171D"/>
    <w:rsid w:val="006C172D"/>
    <w:rsid w:val="006C1731"/>
    <w:rsid w:val="006C173C"/>
    <w:rsid w:val="006C17E5"/>
    <w:rsid w:val="006C19DB"/>
    <w:rsid w:val="006C1B37"/>
    <w:rsid w:val="006C1BC6"/>
    <w:rsid w:val="006C1BE9"/>
    <w:rsid w:val="006C1C58"/>
    <w:rsid w:val="006C1DE9"/>
    <w:rsid w:val="006C1E15"/>
    <w:rsid w:val="006C1F08"/>
    <w:rsid w:val="006C2092"/>
    <w:rsid w:val="006C210C"/>
    <w:rsid w:val="006C2225"/>
    <w:rsid w:val="006C23E8"/>
    <w:rsid w:val="006C243C"/>
    <w:rsid w:val="006C245C"/>
    <w:rsid w:val="006C2680"/>
    <w:rsid w:val="006C268B"/>
    <w:rsid w:val="006C27BA"/>
    <w:rsid w:val="006C2842"/>
    <w:rsid w:val="006C295A"/>
    <w:rsid w:val="006C29C6"/>
    <w:rsid w:val="006C2AE9"/>
    <w:rsid w:val="006C2C7B"/>
    <w:rsid w:val="006C2D8A"/>
    <w:rsid w:val="006C2FC8"/>
    <w:rsid w:val="006C3024"/>
    <w:rsid w:val="006C3311"/>
    <w:rsid w:val="006C335A"/>
    <w:rsid w:val="006C345B"/>
    <w:rsid w:val="006C357B"/>
    <w:rsid w:val="006C3678"/>
    <w:rsid w:val="006C3679"/>
    <w:rsid w:val="006C37A3"/>
    <w:rsid w:val="006C3892"/>
    <w:rsid w:val="006C3C09"/>
    <w:rsid w:val="006C3C2E"/>
    <w:rsid w:val="006C40C6"/>
    <w:rsid w:val="006C412A"/>
    <w:rsid w:val="006C414D"/>
    <w:rsid w:val="006C414E"/>
    <w:rsid w:val="006C41C3"/>
    <w:rsid w:val="006C422B"/>
    <w:rsid w:val="006C4232"/>
    <w:rsid w:val="006C424A"/>
    <w:rsid w:val="006C426F"/>
    <w:rsid w:val="006C4277"/>
    <w:rsid w:val="006C43FF"/>
    <w:rsid w:val="006C4439"/>
    <w:rsid w:val="006C4450"/>
    <w:rsid w:val="006C44BC"/>
    <w:rsid w:val="006C46BA"/>
    <w:rsid w:val="006C4AD7"/>
    <w:rsid w:val="006C4C59"/>
    <w:rsid w:val="006C4D1E"/>
    <w:rsid w:val="006C4E47"/>
    <w:rsid w:val="006C501E"/>
    <w:rsid w:val="006C50C9"/>
    <w:rsid w:val="006C5156"/>
    <w:rsid w:val="006C526F"/>
    <w:rsid w:val="006C52F0"/>
    <w:rsid w:val="006C52F7"/>
    <w:rsid w:val="006C5318"/>
    <w:rsid w:val="006C547F"/>
    <w:rsid w:val="006C557F"/>
    <w:rsid w:val="006C564C"/>
    <w:rsid w:val="006C56C1"/>
    <w:rsid w:val="006C573B"/>
    <w:rsid w:val="006C5756"/>
    <w:rsid w:val="006C5863"/>
    <w:rsid w:val="006C5A32"/>
    <w:rsid w:val="006C5B2B"/>
    <w:rsid w:val="006C5C15"/>
    <w:rsid w:val="006C5C1A"/>
    <w:rsid w:val="006C5D09"/>
    <w:rsid w:val="006C5D70"/>
    <w:rsid w:val="006C5D95"/>
    <w:rsid w:val="006C5DCC"/>
    <w:rsid w:val="006C5DED"/>
    <w:rsid w:val="006C5EBA"/>
    <w:rsid w:val="006C604D"/>
    <w:rsid w:val="006C6094"/>
    <w:rsid w:val="006C60E7"/>
    <w:rsid w:val="006C6268"/>
    <w:rsid w:val="006C63EB"/>
    <w:rsid w:val="006C645D"/>
    <w:rsid w:val="006C64EB"/>
    <w:rsid w:val="006C66BC"/>
    <w:rsid w:val="006C6A33"/>
    <w:rsid w:val="006C6B5F"/>
    <w:rsid w:val="006C6CA4"/>
    <w:rsid w:val="006C6E13"/>
    <w:rsid w:val="006C6E54"/>
    <w:rsid w:val="006C6ECC"/>
    <w:rsid w:val="006C6ED0"/>
    <w:rsid w:val="006C6EE1"/>
    <w:rsid w:val="006C6EFA"/>
    <w:rsid w:val="006C6F3D"/>
    <w:rsid w:val="006C708E"/>
    <w:rsid w:val="006C7097"/>
    <w:rsid w:val="006C70C5"/>
    <w:rsid w:val="006C70EB"/>
    <w:rsid w:val="006C70FC"/>
    <w:rsid w:val="006C7114"/>
    <w:rsid w:val="006C71C8"/>
    <w:rsid w:val="006C7359"/>
    <w:rsid w:val="006C7374"/>
    <w:rsid w:val="006C74DC"/>
    <w:rsid w:val="006C75B8"/>
    <w:rsid w:val="006C75BA"/>
    <w:rsid w:val="006C7624"/>
    <w:rsid w:val="006C7667"/>
    <w:rsid w:val="006C7929"/>
    <w:rsid w:val="006C7AB0"/>
    <w:rsid w:val="006C7AC6"/>
    <w:rsid w:val="006C7B0D"/>
    <w:rsid w:val="006C7B65"/>
    <w:rsid w:val="006C7C06"/>
    <w:rsid w:val="006C7CE2"/>
    <w:rsid w:val="006C7D0E"/>
    <w:rsid w:val="006C7D12"/>
    <w:rsid w:val="006C7D3D"/>
    <w:rsid w:val="006C7E6E"/>
    <w:rsid w:val="006C7EA0"/>
    <w:rsid w:val="006C7F32"/>
    <w:rsid w:val="006C7F81"/>
    <w:rsid w:val="006C7F82"/>
    <w:rsid w:val="006D0113"/>
    <w:rsid w:val="006D0153"/>
    <w:rsid w:val="006D0174"/>
    <w:rsid w:val="006D01DE"/>
    <w:rsid w:val="006D0476"/>
    <w:rsid w:val="006D04F8"/>
    <w:rsid w:val="006D0669"/>
    <w:rsid w:val="006D07BE"/>
    <w:rsid w:val="006D08F3"/>
    <w:rsid w:val="006D09A1"/>
    <w:rsid w:val="006D0A0D"/>
    <w:rsid w:val="006D0A42"/>
    <w:rsid w:val="006D0C4E"/>
    <w:rsid w:val="006D0D29"/>
    <w:rsid w:val="006D0E21"/>
    <w:rsid w:val="006D0EF6"/>
    <w:rsid w:val="006D1017"/>
    <w:rsid w:val="006D1089"/>
    <w:rsid w:val="006D11C1"/>
    <w:rsid w:val="006D125A"/>
    <w:rsid w:val="006D134E"/>
    <w:rsid w:val="006D1363"/>
    <w:rsid w:val="006D13FE"/>
    <w:rsid w:val="006D1419"/>
    <w:rsid w:val="006D1607"/>
    <w:rsid w:val="006D1696"/>
    <w:rsid w:val="006D16DF"/>
    <w:rsid w:val="006D16E0"/>
    <w:rsid w:val="006D16FB"/>
    <w:rsid w:val="006D18B8"/>
    <w:rsid w:val="006D1968"/>
    <w:rsid w:val="006D19A4"/>
    <w:rsid w:val="006D19F8"/>
    <w:rsid w:val="006D1A9C"/>
    <w:rsid w:val="006D1AD7"/>
    <w:rsid w:val="006D1D36"/>
    <w:rsid w:val="006D1D63"/>
    <w:rsid w:val="006D1F8D"/>
    <w:rsid w:val="006D207D"/>
    <w:rsid w:val="006D2129"/>
    <w:rsid w:val="006D2224"/>
    <w:rsid w:val="006D2478"/>
    <w:rsid w:val="006D24F2"/>
    <w:rsid w:val="006D2508"/>
    <w:rsid w:val="006D25DF"/>
    <w:rsid w:val="006D25F4"/>
    <w:rsid w:val="006D2640"/>
    <w:rsid w:val="006D26B5"/>
    <w:rsid w:val="006D2844"/>
    <w:rsid w:val="006D29CB"/>
    <w:rsid w:val="006D2A0B"/>
    <w:rsid w:val="006D2A2D"/>
    <w:rsid w:val="006D2A57"/>
    <w:rsid w:val="006D2A5F"/>
    <w:rsid w:val="006D2A99"/>
    <w:rsid w:val="006D2B21"/>
    <w:rsid w:val="006D2D22"/>
    <w:rsid w:val="006D2D8E"/>
    <w:rsid w:val="006D2F0F"/>
    <w:rsid w:val="006D2F3F"/>
    <w:rsid w:val="006D30B4"/>
    <w:rsid w:val="006D3262"/>
    <w:rsid w:val="006D32D0"/>
    <w:rsid w:val="006D3315"/>
    <w:rsid w:val="006D3595"/>
    <w:rsid w:val="006D3767"/>
    <w:rsid w:val="006D37CD"/>
    <w:rsid w:val="006D37DF"/>
    <w:rsid w:val="006D381A"/>
    <w:rsid w:val="006D389A"/>
    <w:rsid w:val="006D38B5"/>
    <w:rsid w:val="006D394E"/>
    <w:rsid w:val="006D3A81"/>
    <w:rsid w:val="006D3AFE"/>
    <w:rsid w:val="006D3B02"/>
    <w:rsid w:val="006D3CE2"/>
    <w:rsid w:val="006D3E2E"/>
    <w:rsid w:val="006D3F2C"/>
    <w:rsid w:val="006D4052"/>
    <w:rsid w:val="006D411B"/>
    <w:rsid w:val="006D41A4"/>
    <w:rsid w:val="006D42C3"/>
    <w:rsid w:val="006D43B1"/>
    <w:rsid w:val="006D4479"/>
    <w:rsid w:val="006D454B"/>
    <w:rsid w:val="006D4554"/>
    <w:rsid w:val="006D4599"/>
    <w:rsid w:val="006D459C"/>
    <w:rsid w:val="006D45E7"/>
    <w:rsid w:val="006D4675"/>
    <w:rsid w:val="006D46E2"/>
    <w:rsid w:val="006D4759"/>
    <w:rsid w:val="006D4828"/>
    <w:rsid w:val="006D48B4"/>
    <w:rsid w:val="006D4939"/>
    <w:rsid w:val="006D4B60"/>
    <w:rsid w:val="006D4C0E"/>
    <w:rsid w:val="006D4C5F"/>
    <w:rsid w:val="006D4DD4"/>
    <w:rsid w:val="006D4F83"/>
    <w:rsid w:val="006D5121"/>
    <w:rsid w:val="006D5160"/>
    <w:rsid w:val="006D51C1"/>
    <w:rsid w:val="006D5287"/>
    <w:rsid w:val="006D52AA"/>
    <w:rsid w:val="006D52C7"/>
    <w:rsid w:val="006D5312"/>
    <w:rsid w:val="006D542B"/>
    <w:rsid w:val="006D54DE"/>
    <w:rsid w:val="006D5586"/>
    <w:rsid w:val="006D5696"/>
    <w:rsid w:val="006D57D7"/>
    <w:rsid w:val="006D57DC"/>
    <w:rsid w:val="006D5819"/>
    <w:rsid w:val="006D5862"/>
    <w:rsid w:val="006D5871"/>
    <w:rsid w:val="006D58BB"/>
    <w:rsid w:val="006D592A"/>
    <w:rsid w:val="006D59CD"/>
    <w:rsid w:val="006D5B77"/>
    <w:rsid w:val="006D5BC9"/>
    <w:rsid w:val="006D5C06"/>
    <w:rsid w:val="006D5E88"/>
    <w:rsid w:val="006D5F72"/>
    <w:rsid w:val="006D5FF2"/>
    <w:rsid w:val="006D6181"/>
    <w:rsid w:val="006D61EB"/>
    <w:rsid w:val="006D6275"/>
    <w:rsid w:val="006D62CF"/>
    <w:rsid w:val="006D6876"/>
    <w:rsid w:val="006D690D"/>
    <w:rsid w:val="006D6A6F"/>
    <w:rsid w:val="006D6AAA"/>
    <w:rsid w:val="006D6B1A"/>
    <w:rsid w:val="006D6BA3"/>
    <w:rsid w:val="006D6CC1"/>
    <w:rsid w:val="006D6E44"/>
    <w:rsid w:val="006D6EA0"/>
    <w:rsid w:val="006D7173"/>
    <w:rsid w:val="006D71FC"/>
    <w:rsid w:val="006D7275"/>
    <w:rsid w:val="006D72E4"/>
    <w:rsid w:val="006D7368"/>
    <w:rsid w:val="006D73C0"/>
    <w:rsid w:val="006D741C"/>
    <w:rsid w:val="006D741E"/>
    <w:rsid w:val="006D7437"/>
    <w:rsid w:val="006D764B"/>
    <w:rsid w:val="006D76A0"/>
    <w:rsid w:val="006D76E7"/>
    <w:rsid w:val="006D776D"/>
    <w:rsid w:val="006D77A7"/>
    <w:rsid w:val="006D7815"/>
    <w:rsid w:val="006D78BD"/>
    <w:rsid w:val="006D7900"/>
    <w:rsid w:val="006D79B9"/>
    <w:rsid w:val="006D7AD2"/>
    <w:rsid w:val="006D7CB9"/>
    <w:rsid w:val="006D7D7A"/>
    <w:rsid w:val="006D7D88"/>
    <w:rsid w:val="006D7DB7"/>
    <w:rsid w:val="006D7E5C"/>
    <w:rsid w:val="006D7E9B"/>
    <w:rsid w:val="006D7EF3"/>
    <w:rsid w:val="006D7F51"/>
    <w:rsid w:val="006D7F8B"/>
    <w:rsid w:val="006D7FE1"/>
    <w:rsid w:val="006E0081"/>
    <w:rsid w:val="006E00A0"/>
    <w:rsid w:val="006E012F"/>
    <w:rsid w:val="006E01F3"/>
    <w:rsid w:val="006E0418"/>
    <w:rsid w:val="006E06DA"/>
    <w:rsid w:val="006E070E"/>
    <w:rsid w:val="006E0A59"/>
    <w:rsid w:val="006E0AE7"/>
    <w:rsid w:val="006E0CC9"/>
    <w:rsid w:val="006E0DFA"/>
    <w:rsid w:val="006E0DFE"/>
    <w:rsid w:val="006E0E23"/>
    <w:rsid w:val="006E0E8B"/>
    <w:rsid w:val="006E0F30"/>
    <w:rsid w:val="006E10AD"/>
    <w:rsid w:val="006E10EB"/>
    <w:rsid w:val="006E1496"/>
    <w:rsid w:val="006E14AC"/>
    <w:rsid w:val="006E169F"/>
    <w:rsid w:val="006E1719"/>
    <w:rsid w:val="006E1763"/>
    <w:rsid w:val="006E17A3"/>
    <w:rsid w:val="006E17B7"/>
    <w:rsid w:val="006E19AA"/>
    <w:rsid w:val="006E1A09"/>
    <w:rsid w:val="006E1C6A"/>
    <w:rsid w:val="006E1D68"/>
    <w:rsid w:val="006E1E3A"/>
    <w:rsid w:val="006E1E89"/>
    <w:rsid w:val="006E1F0B"/>
    <w:rsid w:val="006E20B3"/>
    <w:rsid w:val="006E20B5"/>
    <w:rsid w:val="006E215E"/>
    <w:rsid w:val="006E227E"/>
    <w:rsid w:val="006E22CF"/>
    <w:rsid w:val="006E236D"/>
    <w:rsid w:val="006E23A0"/>
    <w:rsid w:val="006E23C4"/>
    <w:rsid w:val="006E23E5"/>
    <w:rsid w:val="006E2476"/>
    <w:rsid w:val="006E24AA"/>
    <w:rsid w:val="006E2602"/>
    <w:rsid w:val="006E2684"/>
    <w:rsid w:val="006E26A0"/>
    <w:rsid w:val="006E28CC"/>
    <w:rsid w:val="006E2990"/>
    <w:rsid w:val="006E29A0"/>
    <w:rsid w:val="006E29E7"/>
    <w:rsid w:val="006E2B03"/>
    <w:rsid w:val="006E2C11"/>
    <w:rsid w:val="006E2E19"/>
    <w:rsid w:val="006E2E1B"/>
    <w:rsid w:val="006E2F08"/>
    <w:rsid w:val="006E2F95"/>
    <w:rsid w:val="006E3082"/>
    <w:rsid w:val="006E3128"/>
    <w:rsid w:val="006E3173"/>
    <w:rsid w:val="006E3208"/>
    <w:rsid w:val="006E3388"/>
    <w:rsid w:val="006E34C5"/>
    <w:rsid w:val="006E350B"/>
    <w:rsid w:val="006E35C8"/>
    <w:rsid w:val="006E37CA"/>
    <w:rsid w:val="006E38BD"/>
    <w:rsid w:val="006E3A0C"/>
    <w:rsid w:val="006E3A5D"/>
    <w:rsid w:val="006E3BDE"/>
    <w:rsid w:val="006E3D3D"/>
    <w:rsid w:val="006E3EC0"/>
    <w:rsid w:val="006E4040"/>
    <w:rsid w:val="006E41CF"/>
    <w:rsid w:val="006E42E3"/>
    <w:rsid w:val="006E42E9"/>
    <w:rsid w:val="006E4332"/>
    <w:rsid w:val="006E4414"/>
    <w:rsid w:val="006E448E"/>
    <w:rsid w:val="006E467A"/>
    <w:rsid w:val="006E477D"/>
    <w:rsid w:val="006E487A"/>
    <w:rsid w:val="006E49A0"/>
    <w:rsid w:val="006E4B0A"/>
    <w:rsid w:val="006E4BC7"/>
    <w:rsid w:val="006E4C6E"/>
    <w:rsid w:val="006E4CA5"/>
    <w:rsid w:val="006E4CDC"/>
    <w:rsid w:val="006E4D31"/>
    <w:rsid w:val="006E4D73"/>
    <w:rsid w:val="006E4E28"/>
    <w:rsid w:val="006E4E91"/>
    <w:rsid w:val="006E4EEE"/>
    <w:rsid w:val="006E4EEF"/>
    <w:rsid w:val="006E4F3D"/>
    <w:rsid w:val="006E4F9F"/>
    <w:rsid w:val="006E4FE2"/>
    <w:rsid w:val="006E508D"/>
    <w:rsid w:val="006E5133"/>
    <w:rsid w:val="006E517F"/>
    <w:rsid w:val="006E5182"/>
    <w:rsid w:val="006E5237"/>
    <w:rsid w:val="006E5328"/>
    <w:rsid w:val="006E5456"/>
    <w:rsid w:val="006E547F"/>
    <w:rsid w:val="006E556C"/>
    <w:rsid w:val="006E5570"/>
    <w:rsid w:val="006E55DC"/>
    <w:rsid w:val="006E55DD"/>
    <w:rsid w:val="006E55FA"/>
    <w:rsid w:val="006E55FE"/>
    <w:rsid w:val="006E577E"/>
    <w:rsid w:val="006E579B"/>
    <w:rsid w:val="006E59E9"/>
    <w:rsid w:val="006E5A8E"/>
    <w:rsid w:val="006E5BE7"/>
    <w:rsid w:val="006E5BEF"/>
    <w:rsid w:val="006E5BF8"/>
    <w:rsid w:val="006E5C5E"/>
    <w:rsid w:val="006E5D13"/>
    <w:rsid w:val="006E5F52"/>
    <w:rsid w:val="006E5FB5"/>
    <w:rsid w:val="006E610E"/>
    <w:rsid w:val="006E6139"/>
    <w:rsid w:val="006E625E"/>
    <w:rsid w:val="006E6291"/>
    <w:rsid w:val="006E62B2"/>
    <w:rsid w:val="006E661B"/>
    <w:rsid w:val="006E6888"/>
    <w:rsid w:val="006E6A7A"/>
    <w:rsid w:val="006E6A84"/>
    <w:rsid w:val="006E6B29"/>
    <w:rsid w:val="006E6B77"/>
    <w:rsid w:val="006E6C15"/>
    <w:rsid w:val="006E6C74"/>
    <w:rsid w:val="006E6CCB"/>
    <w:rsid w:val="006E6D24"/>
    <w:rsid w:val="006E6D5A"/>
    <w:rsid w:val="006E6DE9"/>
    <w:rsid w:val="006E6F28"/>
    <w:rsid w:val="006E6F71"/>
    <w:rsid w:val="006E71AD"/>
    <w:rsid w:val="006E7224"/>
    <w:rsid w:val="006E73B1"/>
    <w:rsid w:val="006E7453"/>
    <w:rsid w:val="006E7454"/>
    <w:rsid w:val="006E75D6"/>
    <w:rsid w:val="006E76AA"/>
    <w:rsid w:val="006E76E0"/>
    <w:rsid w:val="006E772B"/>
    <w:rsid w:val="006E7733"/>
    <w:rsid w:val="006E77EA"/>
    <w:rsid w:val="006E7877"/>
    <w:rsid w:val="006E78B8"/>
    <w:rsid w:val="006E78D1"/>
    <w:rsid w:val="006E791A"/>
    <w:rsid w:val="006E79B5"/>
    <w:rsid w:val="006E7A85"/>
    <w:rsid w:val="006E7B93"/>
    <w:rsid w:val="006E7C0A"/>
    <w:rsid w:val="006E7C7C"/>
    <w:rsid w:val="006E7DE2"/>
    <w:rsid w:val="006E7F4F"/>
    <w:rsid w:val="006F0032"/>
    <w:rsid w:val="006F040D"/>
    <w:rsid w:val="006F0425"/>
    <w:rsid w:val="006F0456"/>
    <w:rsid w:val="006F04B8"/>
    <w:rsid w:val="006F050A"/>
    <w:rsid w:val="006F0562"/>
    <w:rsid w:val="006F074F"/>
    <w:rsid w:val="006F081C"/>
    <w:rsid w:val="006F08F6"/>
    <w:rsid w:val="006F0A95"/>
    <w:rsid w:val="006F0BBD"/>
    <w:rsid w:val="006F0C1B"/>
    <w:rsid w:val="006F0C1C"/>
    <w:rsid w:val="006F0C56"/>
    <w:rsid w:val="006F0E6E"/>
    <w:rsid w:val="006F0F16"/>
    <w:rsid w:val="006F0F3D"/>
    <w:rsid w:val="006F0F5F"/>
    <w:rsid w:val="006F0F97"/>
    <w:rsid w:val="006F0FAC"/>
    <w:rsid w:val="006F1124"/>
    <w:rsid w:val="006F1148"/>
    <w:rsid w:val="006F11E6"/>
    <w:rsid w:val="006F13C6"/>
    <w:rsid w:val="006F13E3"/>
    <w:rsid w:val="006F1558"/>
    <w:rsid w:val="006F1594"/>
    <w:rsid w:val="006F1632"/>
    <w:rsid w:val="006F16A3"/>
    <w:rsid w:val="006F1766"/>
    <w:rsid w:val="006F1772"/>
    <w:rsid w:val="006F1801"/>
    <w:rsid w:val="006F188A"/>
    <w:rsid w:val="006F18EB"/>
    <w:rsid w:val="006F19FA"/>
    <w:rsid w:val="006F1A31"/>
    <w:rsid w:val="006F1A54"/>
    <w:rsid w:val="006F1AC0"/>
    <w:rsid w:val="006F1C98"/>
    <w:rsid w:val="006F1D3D"/>
    <w:rsid w:val="006F1E65"/>
    <w:rsid w:val="006F1F10"/>
    <w:rsid w:val="006F1F27"/>
    <w:rsid w:val="006F20DC"/>
    <w:rsid w:val="006F213A"/>
    <w:rsid w:val="006F21A1"/>
    <w:rsid w:val="006F21CA"/>
    <w:rsid w:val="006F21DA"/>
    <w:rsid w:val="006F2250"/>
    <w:rsid w:val="006F237A"/>
    <w:rsid w:val="006F23B0"/>
    <w:rsid w:val="006F2413"/>
    <w:rsid w:val="006F2661"/>
    <w:rsid w:val="006F26FA"/>
    <w:rsid w:val="006F287B"/>
    <w:rsid w:val="006F29EF"/>
    <w:rsid w:val="006F2B3F"/>
    <w:rsid w:val="006F2D4B"/>
    <w:rsid w:val="006F2DB9"/>
    <w:rsid w:val="006F2DC5"/>
    <w:rsid w:val="006F2E0B"/>
    <w:rsid w:val="006F2F36"/>
    <w:rsid w:val="006F2F76"/>
    <w:rsid w:val="006F2FDB"/>
    <w:rsid w:val="006F2FDE"/>
    <w:rsid w:val="006F301C"/>
    <w:rsid w:val="006F3101"/>
    <w:rsid w:val="006F3243"/>
    <w:rsid w:val="006F32F5"/>
    <w:rsid w:val="006F347E"/>
    <w:rsid w:val="006F355B"/>
    <w:rsid w:val="006F37E3"/>
    <w:rsid w:val="006F3875"/>
    <w:rsid w:val="006F390A"/>
    <w:rsid w:val="006F3973"/>
    <w:rsid w:val="006F3A5B"/>
    <w:rsid w:val="006F3AA9"/>
    <w:rsid w:val="006F3B6D"/>
    <w:rsid w:val="006F3C08"/>
    <w:rsid w:val="006F3C14"/>
    <w:rsid w:val="006F3D2B"/>
    <w:rsid w:val="006F3D8D"/>
    <w:rsid w:val="006F3EE8"/>
    <w:rsid w:val="006F42D4"/>
    <w:rsid w:val="006F43B3"/>
    <w:rsid w:val="006F4434"/>
    <w:rsid w:val="006F447A"/>
    <w:rsid w:val="006F44EB"/>
    <w:rsid w:val="006F45BA"/>
    <w:rsid w:val="006F45C7"/>
    <w:rsid w:val="006F4616"/>
    <w:rsid w:val="006F4664"/>
    <w:rsid w:val="006F486B"/>
    <w:rsid w:val="006F48ED"/>
    <w:rsid w:val="006F49BB"/>
    <w:rsid w:val="006F4B64"/>
    <w:rsid w:val="006F4B7C"/>
    <w:rsid w:val="006F4D07"/>
    <w:rsid w:val="006F4DE8"/>
    <w:rsid w:val="006F4E9E"/>
    <w:rsid w:val="006F4EE8"/>
    <w:rsid w:val="006F5077"/>
    <w:rsid w:val="006F50DE"/>
    <w:rsid w:val="006F50EC"/>
    <w:rsid w:val="006F5204"/>
    <w:rsid w:val="006F5221"/>
    <w:rsid w:val="006F5305"/>
    <w:rsid w:val="006F5356"/>
    <w:rsid w:val="006F53B5"/>
    <w:rsid w:val="006F54AA"/>
    <w:rsid w:val="006F54D7"/>
    <w:rsid w:val="006F556D"/>
    <w:rsid w:val="006F55B7"/>
    <w:rsid w:val="006F56E1"/>
    <w:rsid w:val="006F574C"/>
    <w:rsid w:val="006F584C"/>
    <w:rsid w:val="006F5874"/>
    <w:rsid w:val="006F5925"/>
    <w:rsid w:val="006F592A"/>
    <w:rsid w:val="006F59CA"/>
    <w:rsid w:val="006F5BDC"/>
    <w:rsid w:val="006F5C0F"/>
    <w:rsid w:val="006F5D5E"/>
    <w:rsid w:val="006F5DB8"/>
    <w:rsid w:val="006F62C3"/>
    <w:rsid w:val="006F6387"/>
    <w:rsid w:val="006F6484"/>
    <w:rsid w:val="006F64A7"/>
    <w:rsid w:val="006F65BB"/>
    <w:rsid w:val="006F660D"/>
    <w:rsid w:val="006F663E"/>
    <w:rsid w:val="006F66CB"/>
    <w:rsid w:val="006F66DC"/>
    <w:rsid w:val="006F67C3"/>
    <w:rsid w:val="006F68C6"/>
    <w:rsid w:val="006F6915"/>
    <w:rsid w:val="006F695F"/>
    <w:rsid w:val="006F69D4"/>
    <w:rsid w:val="006F69FF"/>
    <w:rsid w:val="006F6AD6"/>
    <w:rsid w:val="006F6AF3"/>
    <w:rsid w:val="006F6B01"/>
    <w:rsid w:val="006F6B77"/>
    <w:rsid w:val="006F6EC9"/>
    <w:rsid w:val="006F6FDC"/>
    <w:rsid w:val="006F70BE"/>
    <w:rsid w:val="006F712F"/>
    <w:rsid w:val="006F716E"/>
    <w:rsid w:val="006F722D"/>
    <w:rsid w:val="006F72FD"/>
    <w:rsid w:val="006F7351"/>
    <w:rsid w:val="006F73D6"/>
    <w:rsid w:val="006F74B6"/>
    <w:rsid w:val="006F7598"/>
    <w:rsid w:val="006F762D"/>
    <w:rsid w:val="006F7748"/>
    <w:rsid w:val="006F796C"/>
    <w:rsid w:val="006F79A9"/>
    <w:rsid w:val="006F79E4"/>
    <w:rsid w:val="006F7A8A"/>
    <w:rsid w:val="006F7AE7"/>
    <w:rsid w:val="006F7B59"/>
    <w:rsid w:val="006F7CAD"/>
    <w:rsid w:val="006F7EF8"/>
    <w:rsid w:val="006F7F07"/>
    <w:rsid w:val="00700022"/>
    <w:rsid w:val="0070017D"/>
    <w:rsid w:val="007001B4"/>
    <w:rsid w:val="00700240"/>
    <w:rsid w:val="00700410"/>
    <w:rsid w:val="00700450"/>
    <w:rsid w:val="0070046C"/>
    <w:rsid w:val="00700522"/>
    <w:rsid w:val="00700586"/>
    <w:rsid w:val="00700650"/>
    <w:rsid w:val="0070067F"/>
    <w:rsid w:val="00700694"/>
    <w:rsid w:val="007006F5"/>
    <w:rsid w:val="007007AE"/>
    <w:rsid w:val="007007CE"/>
    <w:rsid w:val="00700944"/>
    <w:rsid w:val="0070096D"/>
    <w:rsid w:val="007009BA"/>
    <w:rsid w:val="00700B10"/>
    <w:rsid w:val="00700C12"/>
    <w:rsid w:val="00700C1D"/>
    <w:rsid w:val="00700C7D"/>
    <w:rsid w:val="00700D32"/>
    <w:rsid w:val="00700E14"/>
    <w:rsid w:val="00700F5C"/>
    <w:rsid w:val="0070116C"/>
    <w:rsid w:val="007011FB"/>
    <w:rsid w:val="0070120F"/>
    <w:rsid w:val="00701219"/>
    <w:rsid w:val="007015AE"/>
    <w:rsid w:val="0070170B"/>
    <w:rsid w:val="00701803"/>
    <w:rsid w:val="007018E8"/>
    <w:rsid w:val="00701937"/>
    <w:rsid w:val="0070194A"/>
    <w:rsid w:val="00701952"/>
    <w:rsid w:val="007019D9"/>
    <w:rsid w:val="00701B3D"/>
    <w:rsid w:val="00701CA4"/>
    <w:rsid w:val="00701F3D"/>
    <w:rsid w:val="00701F68"/>
    <w:rsid w:val="00701FC9"/>
    <w:rsid w:val="00702073"/>
    <w:rsid w:val="007020C8"/>
    <w:rsid w:val="0070213C"/>
    <w:rsid w:val="00702356"/>
    <w:rsid w:val="0070237B"/>
    <w:rsid w:val="00702455"/>
    <w:rsid w:val="007024BF"/>
    <w:rsid w:val="00702880"/>
    <w:rsid w:val="007028DA"/>
    <w:rsid w:val="007029F9"/>
    <w:rsid w:val="00702ACF"/>
    <w:rsid w:val="00702B2C"/>
    <w:rsid w:val="00702CC3"/>
    <w:rsid w:val="00702DF4"/>
    <w:rsid w:val="00702EAD"/>
    <w:rsid w:val="0070301F"/>
    <w:rsid w:val="007032E5"/>
    <w:rsid w:val="00703431"/>
    <w:rsid w:val="00703525"/>
    <w:rsid w:val="00703752"/>
    <w:rsid w:val="007039FC"/>
    <w:rsid w:val="00703A00"/>
    <w:rsid w:val="00703ADC"/>
    <w:rsid w:val="00703B3D"/>
    <w:rsid w:val="00703BBA"/>
    <w:rsid w:val="00703CAE"/>
    <w:rsid w:val="00703CBC"/>
    <w:rsid w:val="00703D4D"/>
    <w:rsid w:val="00703E8A"/>
    <w:rsid w:val="00703EF5"/>
    <w:rsid w:val="00703F72"/>
    <w:rsid w:val="00703F9B"/>
    <w:rsid w:val="0070402F"/>
    <w:rsid w:val="00704222"/>
    <w:rsid w:val="00704273"/>
    <w:rsid w:val="0070430B"/>
    <w:rsid w:val="00704315"/>
    <w:rsid w:val="007044B3"/>
    <w:rsid w:val="007045FB"/>
    <w:rsid w:val="007045FF"/>
    <w:rsid w:val="0070463E"/>
    <w:rsid w:val="00704686"/>
    <w:rsid w:val="007046E8"/>
    <w:rsid w:val="007049FE"/>
    <w:rsid w:val="00704DE2"/>
    <w:rsid w:val="00704E3A"/>
    <w:rsid w:val="00704E8B"/>
    <w:rsid w:val="00704F90"/>
    <w:rsid w:val="00704FD6"/>
    <w:rsid w:val="00705026"/>
    <w:rsid w:val="0070505A"/>
    <w:rsid w:val="007050B4"/>
    <w:rsid w:val="007050D8"/>
    <w:rsid w:val="00705177"/>
    <w:rsid w:val="007051C1"/>
    <w:rsid w:val="00705269"/>
    <w:rsid w:val="007052CE"/>
    <w:rsid w:val="00705343"/>
    <w:rsid w:val="00705392"/>
    <w:rsid w:val="007053AC"/>
    <w:rsid w:val="007054C0"/>
    <w:rsid w:val="00705675"/>
    <w:rsid w:val="007056FF"/>
    <w:rsid w:val="007057FC"/>
    <w:rsid w:val="00705849"/>
    <w:rsid w:val="00705981"/>
    <w:rsid w:val="00705A46"/>
    <w:rsid w:val="00705CDF"/>
    <w:rsid w:val="00705EBE"/>
    <w:rsid w:val="00705F94"/>
    <w:rsid w:val="00705FB3"/>
    <w:rsid w:val="0070609C"/>
    <w:rsid w:val="007060A4"/>
    <w:rsid w:val="00706160"/>
    <w:rsid w:val="0070616E"/>
    <w:rsid w:val="00706200"/>
    <w:rsid w:val="0070637A"/>
    <w:rsid w:val="00706446"/>
    <w:rsid w:val="00706602"/>
    <w:rsid w:val="007067D5"/>
    <w:rsid w:val="00706814"/>
    <w:rsid w:val="007068A7"/>
    <w:rsid w:val="007068E5"/>
    <w:rsid w:val="00706943"/>
    <w:rsid w:val="00706954"/>
    <w:rsid w:val="00706B4E"/>
    <w:rsid w:val="00706BEB"/>
    <w:rsid w:val="00706D1B"/>
    <w:rsid w:val="00706DC5"/>
    <w:rsid w:val="00706DF6"/>
    <w:rsid w:val="00706F2C"/>
    <w:rsid w:val="00707157"/>
    <w:rsid w:val="00707244"/>
    <w:rsid w:val="0070747F"/>
    <w:rsid w:val="0070749D"/>
    <w:rsid w:val="007075B2"/>
    <w:rsid w:val="0070761E"/>
    <w:rsid w:val="0070768D"/>
    <w:rsid w:val="0070770E"/>
    <w:rsid w:val="00707811"/>
    <w:rsid w:val="007079EA"/>
    <w:rsid w:val="00707B89"/>
    <w:rsid w:val="00707CB8"/>
    <w:rsid w:val="00707D3C"/>
    <w:rsid w:val="00707D44"/>
    <w:rsid w:val="00707EA5"/>
    <w:rsid w:val="00707F28"/>
    <w:rsid w:val="00710074"/>
    <w:rsid w:val="0071009F"/>
    <w:rsid w:val="007100A7"/>
    <w:rsid w:val="007102D0"/>
    <w:rsid w:val="00710401"/>
    <w:rsid w:val="00710513"/>
    <w:rsid w:val="007105BC"/>
    <w:rsid w:val="007105D4"/>
    <w:rsid w:val="00710659"/>
    <w:rsid w:val="007107B7"/>
    <w:rsid w:val="007108E9"/>
    <w:rsid w:val="00710B17"/>
    <w:rsid w:val="00710B51"/>
    <w:rsid w:val="00710C8D"/>
    <w:rsid w:val="00710D2F"/>
    <w:rsid w:val="00710D6A"/>
    <w:rsid w:val="00710E7D"/>
    <w:rsid w:val="00710F9E"/>
    <w:rsid w:val="00710FA5"/>
    <w:rsid w:val="00711065"/>
    <w:rsid w:val="00711108"/>
    <w:rsid w:val="007111B1"/>
    <w:rsid w:val="007111EB"/>
    <w:rsid w:val="007112BB"/>
    <w:rsid w:val="007112CE"/>
    <w:rsid w:val="007112DA"/>
    <w:rsid w:val="0071131F"/>
    <w:rsid w:val="007113AC"/>
    <w:rsid w:val="00711432"/>
    <w:rsid w:val="00711462"/>
    <w:rsid w:val="0071154B"/>
    <w:rsid w:val="007116B0"/>
    <w:rsid w:val="0071172F"/>
    <w:rsid w:val="0071183C"/>
    <w:rsid w:val="00711871"/>
    <w:rsid w:val="00711896"/>
    <w:rsid w:val="0071196D"/>
    <w:rsid w:val="00711995"/>
    <w:rsid w:val="00711A70"/>
    <w:rsid w:val="00711B38"/>
    <w:rsid w:val="00711B3F"/>
    <w:rsid w:val="00711CA4"/>
    <w:rsid w:val="00711CF8"/>
    <w:rsid w:val="00711E6F"/>
    <w:rsid w:val="00711E93"/>
    <w:rsid w:val="00711ED7"/>
    <w:rsid w:val="007121CB"/>
    <w:rsid w:val="007123A4"/>
    <w:rsid w:val="007123FD"/>
    <w:rsid w:val="00712480"/>
    <w:rsid w:val="007124AB"/>
    <w:rsid w:val="00712514"/>
    <w:rsid w:val="00712527"/>
    <w:rsid w:val="007125F3"/>
    <w:rsid w:val="0071260A"/>
    <w:rsid w:val="007126BE"/>
    <w:rsid w:val="00712876"/>
    <w:rsid w:val="00712AC3"/>
    <w:rsid w:val="00712C18"/>
    <w:rsid w:val="00712E3D"/>
    <w:rsid w:val="00712EC9"/>
    <w:rsid w:val="00712F4E"/>
    <w:rsid w:val="00712F53"/>
    <w:rsid w:val="00713131"/>
    <w:rsid w:val="00713174"/>
    <w:rsid w:val="007131C7"/>
    <w:rsid w:val="007131D7"/>
    <w:rsid w:val="00713403"/>
    <w:rsid w:val="00713442"/>
    <w:rsid w:val="00713540"/>
    <w:rsid w:val="007135D9"/>
    <w:rsid w:val="00713741"/>
    <w:rsid w:val="0071377D"/>
    <w:rsid w:val="007137F2"/>
    <w:rsid w:val="00713803"/>
    <w:rsid w:val="00713A4B"/>
    <w:rsid w:val="00713B25"/>
    <w:rsid w:val="00713B72"/>
    <w:rsid w:val="00713BF8"/>
    <w:rsid w:val="00713C6E"/>
    <w:rsid w:val="00713DF4"/>
    <w:rsid w:val="00713E1C"/>
    <w:rsid w:val="00713EC6"/>
    <w:rsid w:val="00713F08"/>
    <w:rsid w:val="00714168"/>
    <w:rsid w:val="007141AA"/>
    <w:rsid w:val="007142A2"/>
    <w:rsid w:val="007142C9"/>
    <w:rsid w:val="00714345"/>
    <w:rsid w:val="0071438A"/>
    <w:rsid w:val="007145CB"/>
    <w:rsid w:val="00714729"/>
    <w:rsid w:val="007147AD"/>
    <w:rsid w:val="007148A5"/>
    <w:rsid w:val="0071499F"/>
    <w:rsid w:val="007149C6"/>
    <w:rsid w:val="00714A8F"/>
    <w:rsid w:val="00714D97"/>
    <w:rsid w:val="00714DAB"/>
    <w:rsid w:val="00714DB7"/>
    <w:rsid w:val="00714E56"/>
    <w:rsid w:val="00714F4E"/>
    <w:rsid w:val="00714F7C"/>
    <w:rsid w:val="00714FF0"/>
    <w:rsid w:val="00715057"/>
    <w:rsid w:val="007150DC"/>
    <w:rsid w:val="0071514D"/>
    <w:rsid w:val="0071518F"/>
    <w:rsid w:val="0071536A"/>
    <w:rsid w:val="007154FE"/>
    <w:rsid w:val="00715642"/>
    <w:rsid w:val="0071577C"/>
    <w:rsid w:val="007157D7"/>
    <w:rsid w:val="0071581A"/>
    <w:rsid w:val="00715936"/>
    <w:rsid w:val="00715961"/>
    <w:rsid w:val="00715ADE"/>
    <w:rsid w:val="00715B73"/>
    <w:rsid w:val="00715B7D"/>
    <w:rsid w:val="00715BDA"/>
    <w:rsid w:val="00715DEF"/>
    <w:rsid w:val="00715F11"/>
    <w:rsid w:val="00715F28"/>
    <w:rsid w:val="00715F7B"/>
    <w:rsid w:val="0071609F"/>
    <w:rsid w:val="0071614B"/>
    <w:rsid w:val="007161B6"/>
    <w:rsid w:val="00716271"/>
    <w:rsid w:val="00716521"/>
    <w:rsid w:val="0071667D"/>
    <w:rsid w:val="00716695"/>
    <w:rsid w:val="007167BD"/>
    <w:rsid w:val="00716803"/>
    <w:rsid w:val="0071684A"/>
    <w:rsid w:val="007168B8"/>
    <w:rsid w:val="00716A16"/>
    <w:rsid w:val="00716CEE"/>
    <w:rsid w:val="00716D19"/>
    <w:rsid w:val="00716F9D"/>
    <w:rsid w:val="00716FA3"/>
    <w:rsid w:val="00716FC7"/>
    <w:rsid w:val="00717193"/>
    <w:rsid w:val="007173F1"/>
    <w:rsid w:val="00717442"/>
    <w:rsid w:val="007174B3"/>
    <w:rsid w:val="007174F2"/>
    <w:rsid w:val="0071755A"/>
    <w:rsid w:val="007175D6"/>
    <w:rsid w:val="007175DB"/>
    <w:rsid w:val="007177BD"/>
    <w:rsid w:val="0071787B"/>
    <w:rsid w:val="007179F2"/>
    <w:rsid w:val="00717BA7"/>
    <w:rsid w:val="00717C11"/>
    <w:rsid w:val="00717C1C"/>
    <w:rsid w:val="00717D3F"/>
    <w:rsid w:val="00717D6C"/>
    <w:rsid w:val="00717F5F"/>
    <w:rsid w:val="00720073"/>
    <w:rsid w:val="0072027E"/>
    <w:rsid w:val="007202B3"/>
    <w:rsid w:val="007202DC"/>
    <w:rsid w:val="00720330"/>
    <w:rsid w:val="00720374"/>
    <w:rsid w:val="0072041C"/>
    <w:rsid w:val="007205A9"/>
    <w:rsid w:val="00720649"/>
    <w:rsid w:val="00720746"/>
    <w:rsid w:val="00720796"/>
    <w:rsid w:val="007208B5"/>
    <w:rsid w:val="007208E5"/>
    <w:rsid w:val="00720A0E"/>
    <w:rsid w:val="00720A5D"/>
    <w:rsid w:val="00720A70"/>
    <w:rsid w:val="00720B6B"/>
    <w:rsid w:val="00720C2B"/>
    <w:rsid w:val="00720CA0"/>
    <w:rsid w:val="00720D64"/>
    <w:rsid w:val="00720D78"/>
    <w:rsid w:val="00720E46"/>
    <w:rsid w:val="0072107D"/>
    <w:rsid w:val="007210FB"/>
    <w:rsid w:val="0072119F"/>
    <w:rsid w:val="00721283"/>
    <w:rsid w:val="0072128E"/>
    <w:rsid w:val="007213E3"/>
    <w:rsid w:val="00721607"/>
    <w:rsid w:val="007216C2"/>
    <w:rsid w:val="0072177E"/>
    <w:rsid w:val="0072192D"/>
    <w:rsid w:val="0072194B"/>
    <w:rsid w:val="00721ABD"/>
    <w:rsid w:val="00721B37"/>
    <w:rsid w:val="00721C1F"/>
    <w:rsid w:val="00721C6E"/>
    <w:rsid w:val="00721D10"/>
    <w:rsid w:val="00721D56"/>
    <w:rsid w:val="00721D75"/>
    <w:rsid w:val="00721E22"/>
    <w:rsid w:val="00721E49"/>
    <w:rsid w:val="00721EAA"/>
    <w:rsid w:val="00721F30"/>
    <w:rsid w:val="00721F65"/>
    <w:rsid w:val="0072209D"/>
    <w:rsid w:val="007220DC"/>
    <w:rsid w:val="00722113"/>
    <w:rsid w:val="00722201"/>
    <w:rsid w:val="00722389"/>
    <w:rsid w:val="007225D1"/>
    <w:rsid w:val="0072269F"/>
    <w:rsid w:val="0072279D"/>
    <w:rsid w:val="00722890"/>
    <w:rsid w:val="00722901"/>
    <w:rsid w:val="00722925"/>
    <w:rsid w:val="007229D8"/>
    <w:rsid w:val="00722A05"/>
    <w:rsid w:val="00722AEC"/>
    <w:rsid w:val="00722B40"/>
    <w:rsid w:val="00722B68"/>
    <w:rsid w:val="00722C69"/>
    <w:rsid w:val="00722D04"/>
    <w:rsid w:val="00722E56"/>
    <w:rsid w:val="00722EFB"/>
    <w:rsid w:val="00723170"/>
    <w:rsid w:val="00723191"/>
    <w:rsid w:val="007231F5"/>
    <w:rsid w:val="00723345"/>
    <w:rsid w:val="0072338B"/>
    <w:rsid w:val="0072339A"/>
    <w:rsid w:val="0072349F"/>
    <w:rsid w:val="0072361F"/>
    <w:rsid w:val="00723658"/>
    <w:rsid w:val="00723779"/>
    <w:rsid w:val="007238A3"/>
    <w:rsid w:val="00723BF4"/>
    <w:rsid w:val="00723E75"/>
    <w:rsid w:val="00723EBA"/>
    <w:rsid w:val="00723F21"/>
    <w:rsid w:val="00723FFB"/>
    <w:rsid w:val="00724038"/>
    <w:rsid w:val="0072405D"/>
    <w:rsid w:val="00724157"/>
    <w:rsid w:val="007241CE"/>
    <w:rsid w:val="0072476C"/>
    <w:rsid w:val="007247DC"/>
    <w:rsid w:val="007249E7"/>
    <w:rsid w:val="00724A6E"/>
    <w:rsid w:val="00724D68"/>
    <w:rsid w:val="00724F5E"/>
    <w:rsid w:val="00724F9F"/>
    <w:rsid w:val="00724FAD"/>
    <w:rsid w:val="00725014"/>
    <w:rsid w:val="007250FF"/>
    <w:rsid w:val="0072528F"/>
    <w:rsid w:val="007252CE"/>
    <w:rsid w:val="007252E2"/>
    <w:rsid w:val="00725372"/>
    <w:rsid w:val="00725454"/>
    <w:rsid w:val="0072545B"/>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89"/>
    <w:rsid w:val="00725CAD"/>
    <w:rsid w:val="00725EEF"/>
    <w:rsid w:val="0072608D"/>
    <w:rsid w:val="007260FA"/>
    <w:rsid w:val="00726223"/>
    <w:rsid w:val="00726365"/>
    <w:rsid w:val="007263C4"/>
    <w:rsid w:val="0072640B"/>
    <w:rsid w:val="00726552"/>
    <w:rsid w:val="007268CC"/>
    <w:rsid w:val="0072695E"/>
    <w:rsid w:val="007269D8"/>
    <w:rsid w:val="00726A09"/>
    <w:rsid w:val="00726AAC"/>
    <w:rsid w:val="00726AB9"/>
    <w:rsid w:val="00726B11"/>
    <w:rsid w:val="00726BD5"/>
    <w:rsid w:val="00726C68"/>
    <w:rsid w:val="00726DAC"/>
    <w:rsid w:val="00726EB8"/>
    <w:rsid w:val="00726F08"/>
    <w:rsid w:val="0072709E"/>
    <w:rsid w:val="00727252"/>
    <w:rsid w:val="00727306"/>
    <w:rsid w:val="0072743D"/>
    <w:rsid w:val="00727467"/>
    <w:rsid w:val="007274A4"/>
    <w:rsid w:val="00727520"/>
    <w:rsid w:val="00727539"/>
    <w:rsid w:val="007276E9"/>
    <w:rsid w:val="007277BE"/>
    <w:rsid w:val="007278B3"/>
    <w:rsid w:val="00727B0B"/>
    <w:rsid w:val="00727C3D"/>
    <w:rsid w:val="00727CF1"/>
    <w:rsid w:val="00727D08"/>
    <w:rsid w:val="00727D2A"/>
    <w:rsid w:val="00727E22"/>
    <w:rsid w:val="00727E86"/>
    <w:rsid w:val="00727FEE"/>
    <w:rsid w:val="0073003D"/>
    <w:rsid w:val="007300AD"/>
    <w:rsid w:val="00730116"/>
    <w:rsid w:val="00730135"/>
    <w:rsid w:val="007301D7"/>
    <w:rsid w:val="00730267"/>
    <w:rsid w:val="007302A0"/>
    <w:rsid w:val="00730322"/>
    <w:rsid w:val="00730416"/>
    <w:rsid w:val="00730460"/>
    <w:rsid w:val="0073054D"/>
    <w:rsid w:val="007305A0"/>
    <w:rsid w:val="0073087F"/>
    <w:rsid w:val="00730976"/>
    <w:rsid w:val="007309B4"/>
    <w:rsid w:val="00730A52"/>
    <w:rsid w:val="00730BDC"/>
    <w:rsid w:val="00730C21"/>
    <w:rsid w:val="00730C27"/>
    <w:rsid w:val="00730C54"/>
    <w:rsid w:val="00730CA7"/>
    <w:rsid w:val="00730CB4"/>
    <w:rsid w:val="00730DF0"/>
    <w:rsid w:val="007310E6"/>
    <w:rsid w:val="00731105"/>
    <w:rsid w:val="0073122B"/>
    <w:rsid w:val="0073126C"/>
    <w:rsid w:val="007313A2"/>
    <w:rsid w:val="00731476"/>
    <w:rsid w:val="0073148E"/>
    <w:rsid w:val="007314D1"/>
    <w:rsid w:val="00731503"/>
    <w:rsid w:val="0073157C"/>
    <w:rsid w:val="00731643"/>
    <w:rsid w:val="007316D9"/>
    <w:rsid w:val="00731746"/>
    <w:rsid w:val="0073178B"/>
    <w:rsid w:val="00731904"/>
    <w:rsid w:val="00731A89"/>
    <w:rsid w:val="00731AC8"/>
    <w:rsid w:val="00731B33"/>
    <w:rsid w:val="00731B6A"/>
    <w:rsid w:val="00731B85"/>
    <w:rsid w:val="00731BC5"/>
    <w:rsid w:val="00731F2E"/>
    <w:rsid w:val="00731F45"/>
    <w:rsid w:val="00731F88"/>
    <w:rsid w:val="007321D5"/>
    <w:rsid w:val="007322C7"/>
    <w:rsid w:val="00732385"/>
    <w:rsid w:val="00732429"/>
    <w:rsid w:val="00732467"/>
    <w:rsid w:val="007324F9"/>
    <w:rsid w:val="00732505"/>
    <w:rsid w:val="00732770"/>
    <w:rsid w:val="0073277F"/>
    <w:rsid w:val="007327B1"/>
    <w:rsid w:val="00732860"/>
    <w:rsid w:val="007328FD"/>
    <w:rsid w:val="0073298C"/>
    <w:rsid w:val="00732BEE"/>
    <w:rsid w:val="00732C75"/>
    <w:rsid w:val="00732D67"/>
    <w:rsid w:val="00732E6D"/>
    <w:rsid w:val="00732F5E"/>
    <w:rsid w:val="00733098"/>
    <w:rsid w:val="0073309D"/>
    <w:rsid w:val="007330B9"/>
    <w:rsid w:val="00733108"/>
    <w:rsid w:val="0073338B"/>
    <w:rsid w:val="007333E5"/>
    <w:rsid w:val="007334FF"/>
    <w:rsid w:val="00733507"/>
    <w:rsid w:val="00733510"/>
    <w:rsid w:val="00733571"/>
    <w:rsid w:val="007335CF"/>
    <w:rsid w:val="00733607"/>
    <w:rsid w:val="007336EA"/>
    <w:rsid w:val="007336ED"/>
    <w:rsid w:val="00733754"/>
    <w:rsid w:val="0073377F"/>
    <w:rsid w:val="007337A1"/>
    <w:rsid w:val="0073392D"/>
    <w:rsid w:val="00733BC4"/>
    <w:rsid w:val="00733C91"/>
    <w:rsid w:val="00733CB3"/>
    <w:rsid w:val="00733CC6"/>
    <w:rsid w:val="00733D10"/>
    <w:rsid w:val="00733D2C"/>
    <w:rsid w:val="00733D40"/>
    <w:rsid w:val="00733DEC"/>
    <w:rsid w:val="00733E0D"/>
    <w:rsid w:val="00733F80"/>
    <w:rsid w:val="00734032"/>
    <w:rsid w:val="00734102"/>
    <w:rsid w:val="00734175"/>
    <w:rsid w:val="00734256"/>
    <w:rsid w:val="007342A6"/>
    <w:rsid w:val="00734387"/>
    <w:rsid w:val="00734434"/>
    <w:rsid w:val="0073470F"/>
    <w:rsid w:val="00734741"/>
    <w:rsid w:val="007347BF"/>
    <w:rsid w:val="007347F6"/>
    <w:rsid w:val="00734810"/>
    <w:rsid w:val="00734821"/>
    <w:rsid w:val="00734866"/>
    <w:rsid w:val="00734A8B"/>
    <w:rsid w:val="00734B06"/>
    <w:rsid w:val="00734B27"/>
    <w:rsid w:val="00734BFD"/>
    <w:rsid w:val="00734E23"/>
    <w:rsid w:val="00734E91"/>
    <w:rsid w:val="00734F31"/>
    <w:rsid w:val="00734F66"/>
    <w:rsid w:val="00734F86"/>
    <w:rsid w:val="007350D2"/>
    <w:rsid w:val="007351DA"/>
    <w:rsid w:val="007352AA"/>
    <w:rsid w:val="007352C4"/>
    <w:rsid w:val="00735355"/>
    <w:rsid w:val="00735466"/>
    <w:rsid w:val="00735610"/>
    <w:rsid w:val="0073564D"/>
    <w:rsid w:val="0073569E"/>
    <w:rsid w:val="0073569F"/>
    <w:rsid w:val="0073573E"/>
    <w:rsid w:val="0073579D"/>
    <w:rsid w:val="007357CA"/>
    <w:rsid w:val="00735819"/>
    <w:rsid w:val="0073585D"/>
    <w:rsid w:val="007358B0"/>
    <w:rsid w:val="007358B2"/>
    <w:rsid w:val="007358C7"/>
    <w:rsid w:val="00735AF7"/>
    <w:rsid w:val="00735BAC"/>
    <w:rsid w:val="00735C02"/>
    <w:rsid w:val="00735D6F"/>
    <w:rsid w:val="00735DBF"/>
    <w:rsid w:val="00735E5D"/>
    <w:rsid w:val="00735E63"/>
    <w:rsid w:val="00735FED"/>
    <w:rsid w:val="00736045"/>
    <w:rsid w:val="0073613F"/>
    <w:rsid w:val="00736180"/>
    <w:rsid w:val="00736261"/>
    <w:rsid w:val="007362EE"/>
    <w:rsid w:val="007362EF"/>
    <w:rsid w:val="00736349"/>
    <w:rsid w:val="007363E6"/>
    <w:rsid w:val="00736418"/>
    <w:rsid w:val="00736488"/>
    <w:rsid w:val="00736515"/>
    <w:rsid w:val="00736788"/>
    <w:rsid w:val="00736859"/>
    <w:rsid w:val="00736A33"/>
    <w:rsid w:val="00736A82"/>
    <w:rsid w:val="00736A99"/>
    <w:rsid w:val="00736AE2"/>
    <w:rsid w:val="00736BB7"/>
    <w:rsid w:val="00736C23"/>
    <w:rsid w:val="00736E61"/>
    <w:rsid w:val="00736F1C"/>
    <w:rsid w:val="00736F56"/>
    <w:rsid w:val="00737107"/>
    <w:rsid w:val="0073724C"/>
    <w:rsid w:val="0073724F"/>
    <w:rsid w:val="0073725F"/>
    <w:rsid w:val="007372E6"/>
    <w:rsid w:val="00737411"/>
    <w:rsid w:val="007374B9"/>
    <w:rsid w:val="007374BD"/>
    <w:rsid w:val="007374BF"/>
    <w:rsid w:val="00737571"/>
    <w:rsid w:val="007376FE"/>
    <w:rsid w:val="007377AE"/>
    <w:rsid w:val="007377D6"/>
    <w:rsid w:val="007377EF"/>
    <w:rsid w:val="0073782E"/>
    <w:rsid w:val="0073785D"/>
    <w:rsid w:val="007378B6"/>
    <w:rsid w:val="007378EC"/>
    <w:rsid w:val="007379AD"/>
    <w:rsid w:val="00737ACC"/>
    <w:rsid w:val="00737B15"/>
    <w:rsid w:val="00737B6B"/>
    <w:rsid w:val="00737BA2"/>
    <w:rsid w:val="00737C5B"/>
    <w:rsid w:val="00737CB0"/>
    <w:rsid w:val="00737DB7"/>
    <w:rsid w:val="00737E0F"/>
    <w:rsid w:val="00737E12"/>
    <w:rsid w:val="00737F2C"/>
    <w:rsid w:val="00737F46"/>
    <w:rsid w:val="00737F99"/>
    <w:rsid w:val="00740090"/>
    <w:rsid w:val="007400C0"/>
    <w:rsid w:val="0074022F"/>
    <w:rsid w:val="00740331"/>
    <w:rsid w:val="00740418"/>
    <w:rsid w:val="00740616"/>
    <w:rsid w:val="0074066B"/>
    <w:rsid w:val="00740683"/>
    <w:rsid w:val="007407BF"/>
    <w:rsid w:val="0074085F"/>
    <w:rsid w:val="00740918"/>
    <w:rsid w:val="00740B90"/>
    <w:rsid w:val="00740BAB"/>
    <w:rsid w:val="00740CD3"/>
    <w:rsid w:val="00740CD7"/>
    <w:rsid w:val="00740EE9"/>
    <w:rsid w:val="00740F02"/>
    <w:rsid w:val="00740F03"/>
    <w:rsid w:val="007410ED"/>
    <w:rsid w:val="0074132F"/>
    <w:rsid w:val="00741342"/>
    <w:rsid w:val="0074136B"/>
    <w:rsid w:val="00741543"/>
    <w:rsid w:val="00741614"/>
    <w:rsid w:val="007416B4"/>
    <w:rsid w:val="007417F0"/>
    <w:rsid w:val="0074185E"/>
    <w:rsid w:val="00741A00"/>
    <w:rsid w:val="00741A17"/>
    <w:rsid w:val="00741A6F"/>
    <w:rsid w:val="00741AD5"/>
    <w:rsid w:val="00741BD6"/>
    <w:rsid w:val="00741D16"/>
    <w:rsid w:val="00741D76"/>
    <w:rsid w:val="00741DA8"/>
    <w:rsid w:val="00741E81"/>
    <w:rsid w:val="00741EF4"/>
    <w:rsid w:val="00741F08"/>
    <w:rsid w:val="00741F3B"/>
    <w:rsid w:val="00741FDE"/>
    <w:rsid w:val="00741FE8"/>
    <w:rsid w:val="00742030"/>
    <w:rsid w:val="00742123"/>
    <w:rsid w:val="00742159"/>
    <w:rsid w:val="00742219"/>
    <w:rsid w:val="007422AA"/>
    <w:rsid w:val="007422BF"/>
    <w:rsid w:val="00742342"/>
    <w:rsid w:val="00742404"/>
    <w:rsid w:val="00742475"/>
    <w:rsid w:val="007424D9"/>
    <w:rsid w:val="007424EE"/>
    <w:rsid w:val="0074250A"/>
    <w:rsid w:val="00742574"/>
    <w:rsid w:val="00742596"/>
    <w:rsid w:val="007426E5"/>
    <w:rsid w:val="0074278A"/>
    <w:rsid w:val="007429F5"/>
    <w:rsid w:val="00742A7F"/>
    <w:rsid w:val="00742BDD"/>
    <w:rsid w:val="00742C20"/>
    <w:rsid w:val="00742C3F"/>
    <w:rsid w:val="00742D67"/>
    <w:rsid w:val="00742EC8"/>
    <w:rsid w:val="0074303B"/>
    <w:rsid w:val="007432C7"/>
    <w:rsid w:val="007432D2"/>
    <w:rsid w:val="007432FF"/>
    <w:rsid w:val="00743358"/>
    <w:rsid w:val="0074350E"/>
    <w:rsid w:val="00743522"/>
    <w:rsid w:val="0074352E"/>
    <w:rsid w:val="0074359D"/>
    <w:rsid w:val="0074385C"/>
    <w:rsid w:val="0074389B"/>
    <w:rsid w:val="007438E9"/>
    <w:rsid w:val="00743C43"/>
    <w:rsid w:val="00743F87"/>
    <w:rsid w:val="00743F8C"/>
    <w:rsid w:val="00743F8D"/>
    <w:rsid w:val="00743FDB"/>
    <w:rsid w:val="007440A0"/>
    <w:rsid w:val="0074412B"/>
    <w:rsid w:val="00744323"/>
    <w:rsid w:val="0074461A"/>
    <w:rsid w:val="00744659"/>
    <w:rsid w:val="0074468F"/>
    <w:rsid w:val="007447AF"/>
    <w:rsid w:val="00744C22"/>
    <w:rsid w:val="00744C41"/>
    <w:rsid w:val="00744CA9"/>
    <w:rsid w:val="00744D21"/>
    <w:rsid w:val="00744E7B"/>
    <w:rsid w:val="00744F16"/>
    <w:rsid w:val="00744F42"/>
    <w:rsid w:val="00744FBA"/>
    <w:rsid w:val="00745023"/>
    <w:rsid w:val="00745087"/>
    <w:rsid w:val="007450AD"/>
    <w:rsid w:val="00745333"/>
    <w:rsid w:val="00745349"/>
    <w:rsid w:val="007454DD"/>
    <w:rsid w:val="007454F5"/>
    <w:rsid w:val="00745633"/>
    <w:rsid w:val="00745888"/>
    <w:rsid w:val="007458F4"/>
    <w:rsid w:val="00745A63"/>
    <w:rsid w:val="00745B2B"/>
    <w:rsid w:val="00745BA4"/>
    <w:rsid w:val="00745D09"/>
    <w:rsid w:val="0074608D"/>
    <w:rsid w:val="00746091"/>
    <w:rsid w:val="00746223"/>
    <w:rsid w:val="00746318"/>
    <w:rsid w:val="007463CA"/>
    <w:rsid w:val="007463E2"/>
    <w:rsid w:val="007463E7"/>
    <w:rsid w:val="007464D2"/>
    <w:rsid w:val="00746513"/>
    <w:rsid w:val="007465A8"/>
    <w:rsid w:val="00746684"/>
    <w:rsid w:val="0074675B"/>
    <w:rsid w:val="00746852"/>
    <w:rsid w:val="00746933"/>
    <w:rsid w:val="007469A7"/>
    <w:rsid w:val="00746A9A"/>
    <w:rsid w:val="00746AAD"/>
    <w:rsid w:val="00746B06"/>
    <w:rsid w:val="00746B60"/>
    <w:rsid w:val="00746C72"/>
    <w:rsid w:val="00746CAB"/>
    <w:rsid w:val="00746CCF"/>
    <w:rsid w:val="00746DAF"/>
    <w:rsid w:val="00746FFE"/>
    <w:rsid w:val="007470B5"/>
    <w:rsid w:val="007471DC"/>
    <w:rsid w:val="00747231"/>
    <w:rsid w:val="00747258"/>
    <w:rsid w:val="0074725B"/>
    <w:rsid w:val="007472AD"/>
    <w:rsid w:val="0074744C"/>
    <w:rsid w:val="007474A3"/>
    <w:rsid w:val="007474AA"/>
    <w:rsid w:val="0074759D"/>
    <w:rsid w:val="007475CB"/>
    <w:rsid w:val="007475CF"/>
    <w:rsid w:val="0074771C"/>
    <w:rsid w:val="00747730"/>
    <w:rsid w:val="007477F1"/>
    <w:rsid w:val="00747922"/>
    <w:rsid w:val="00747AA4"/>
    <w:rsid w:val="00747C4F"/>
    <w:rsid w:val="00747CB9"/>
    <w:rsid w:val="00747CE3"/>
    <w:rsid w:val="00747D2D"/>
    <w:rsid w:val="00747E80"/>
    <w:rsid w:val="00747ED9"/>
    <w:rsid w:val="00747F3F"/>
    <w:rsid w:val="00747F48"/>
    <w:rsid w:val="0075020E"/>
    <w:rsid w:val="00750254"/>
    <w:rsid w:val="0075034F"/>
    <w:rsid w:val="007503BA"/>
    <w:rsid w:val="007504E4"/>
    <w:rsid w:val="00750507"/>
    <w:rsid w:val="0075058C"/>
    <w:rsid w:val="0075083E"/>
    <w:rsid w:val="007508C9"/>
    <w:rsid w:val="0075093E"/>
    <w:rsid w:val="007509DC"/>
    <w:rsid w:val="00750A17"/>
    <w:rsid w:val="00750A89"/>
    <w:rsid w:val="00750B0A"/>
    <w:rsid w:val="00750B4D"/>
    <w:rsid w:val="00750B5F"/>
    <w:rsid w:val="00750B8E"/>
    <w:rsid w:val="00750C4B"/>
    <w:rsid w:val="00750CA3"/>
    <w:rsid w:val="00750D3A"/>
    <w:rsid w:val="00750EB4"/>
    <w:rsid w:val="0075110F"/>
    <w:rsid w:val="0075112F"/>
    <w:rsid w:val="0075116F"/>
    <w:rsid w:val="00751428"/>
    <w:rsid w:val="007514CB"/>
    <w:rsid w:val="0075152C"/>
    <w:rsid w:val="00751572"/>
    <w:rsid w:val="00751639"/>
    <w:rsid w:val="0075171D"/>
    <w:rsid w:val="007517AA"/>
    <w:rsid w:val="0075197A"/>
    <w:rsid w:val="00751991"/>
    <w:rsid w:val="00751992"/>
    <w:rsid w:val="007519AD"/>
    <w:rsid w:val="007519BB"/>
    <w:rsid w:val="00751A7E"/>
    <w:rsid w:val="00751BA8"/>
    <w:rsid w:val="00751BDA"/>
    <w:rsid w:val="00751C11"/>
    <w:rsid w:val="00751D1A"/>
    <w:rsid w:val="00751DAA"/>
    <w:rsid w:val="00751DE0"/>
    <w:rsid w:val="00751E3E"/>
    <w:rsid w:val="00751F4C"/>
    <w:rsid w:val="00752023"/>
    <w:rsid w:val="0075224A"/>
    <w:rsid w:val="007523B0"/>
    <w:rsid w:val="007524D4"/>
    <w:rsid w:val="00752676"/>
    <w:rsid w:val="00752731"/>
    <w:rsid w:val="0075281A"/>
    <w:rsid w:val="00752857"/>
    <w:rsid w:val="00752ABA"/>
    <w:rsid w:val="00752B32"/>
    <w:rsid w:val="00752B53"/>
    <w:rsid w:val="00752BD4"/>
    <w:rsid w:val="00752C33"/>
    <w:rsid w:val="00752C4C"/>
    <w:rsid w:val="00752C6D"/>
    <w:rsid w:val="00752CEF"/>
    <w:rsid w:val="00752D5C"/>
    <w:rsid w:val="00752E02"/>
    <w:rsid w:val="00752E8C"/>
    <w:rsid w:val="00752F29"/>
    <w:rsid w:val="00752FC6"/>
    <w:rsid w:val="0075301B"/>
    <w:rsid w:val="007530DA"/>
    <w:rsid w:val="00753452"/>
    <w:rsid w:val="00753471"/>
    <w:rsid w:val="007534CC"/>
    <w:rsid w:val="007535C4"/>
    <w:rsid w:val="0075374D"/>
    <w:rsid w:val="007537DB"/>
    <w:rsid w:val="007539A5"/>
    <w:rsid w:val="00753B5A"/>
    <w:rsid w:val="00753BD0"/>
    <w:rsid w:val="00753C99"/>
    <w:rsid w:val="00753CC6"/>
    <w:rsid w:val="00753D38"/>
    <w:rsid w:val="00753F3B"/>
    <w:rsid w:val="00753F96"/>
    <w:rsid w:val="00754094"/>
    <w:rsid w:val="007541BF"/>
    <w:rsid w:val="007542C2"/>
    <w:rsid w:val="007543A4"/>
    <w:rsid w:val="007543C1"/>
    <w:rsid w:val="007543EF"/>
    <w:rsid w:val="007544B9"/>
    <w:rsid w:val="007544BF"/>
    <w:rsid w:val="00754556"/>
    <w:rsid w:val="007545DB"/>
    <w:rsid w:val="00754626"/>
    <w:rsid w:val="00754673"/>
    <w:rsid w:val="00754747"/>
    <w:rsid w:val="00754900"/>
    <w:rsid w:val="0075490D"/>
    <w:rsid w:val="00754937"/>
    <w:rsid w:val="00754948"/>
    <w:rsid w:val="007549E3"/>
    <w:rsid w:val="00754A67"/>
    <w:rsid w:val="00754B61"/>
    <w:rsid w:val="00754C80"/>
    <w:rsid w:val="00754CA4"/>
    <w:rsid w:val="00754CD1"/>
    <w:rsid w:val="00754DFE"/>
    <w:rsid w:val="00754E05"/>
    <w:rsid w:val="00754EDA"/>
    <w:rsid w:val="00754FC1"/>
    <w:rsid w:val="00754FC7"/>
    <w:rsid w:val="00755110"/>
    <w:rsid w:val="00755117"/>
    <w:rsid w:val="00755121"/>
    <w:rsid w:val="0075517F"/>
    <w:rsid w:val="007552AA"/>
    <w:rsid w:val="007552B1"/>
    <w:rsid w:val="00755354"/>
    <w:rsid w:val="00755458"/>
    <w:rsid w:val="007554A8"/>
    <w:rsid w:val="007555D8"/>
    <w:rsid w:val="00755734"/>
    <w:rsid w:val="0075575C"/>
    <w:rsid w:val="00755783"/>
    <w:rsid w:val="007557B9"/>
    <w:rsid w:val="007557EB"/>
    <w:rsid w:val="00755982"/>
    <w:rsid w:val="00755994"/>
    <w:rsid w:val="007559B3"/>
    <w:rsid w:val="007559C6"/>
    <w:rsid w:val="00755A0D"/>
    <w:rsid w:val="00755A3F"/>
    <w:rsid w:val="00755C26"/>
    <w:rsid w:val="00755D18"/>
    <w:rsid w:val="00755F93"/>
    <w:rsid w:val="00755FA0"/>
    <w:rsid w:val="007560E2"/>
    <w:rsid w:val="00756263"/>
    <w:rsid w:val="007562CE"/>
    <w:rsid w:val="007563A2"/>
    <w:rsid w:val="0075675E"/>
    <w:rsid w:val="0075682E"/>
    <w:rsid w:val="0075686B"/>
    <w:rsid w:val="007568EA"/>
    <w:rsid w:val="00756942"/>
    <w:rsid w:val="0075695B"/>
    <w:rsid w:val="007569D8"/>
    <w:rsid w:val="007569E1"/>
    <w:rsid w:val="00756A93"/>
    <w:rsid w:val="00756B5D"/>
    <w:rsid w:val="00756C33"/>
    <w:rsid w:val="00756C79"/>
    <w:rsid w:val="00756DA9"/>
    <w:rsid w:val="00756E2B"/>
    <w:rsid w:val="00756E3A"/>
    <w:rsid w:val="00756EDD"/>
    <w:rsid w:val="00756F97"/>
    <w:rsid w:val="00756F98"/>
    <w:rsid w:val="00757005"/>
    <w:rsid w:val="00757027"/>
    <w:rsid w:val="00757099"/>
    <w:rsid w:val="0075714B"/>
    <w:rsid w:val="007572BC"/>
    <w:rsid w:val="007572CE"/>
    <w:rsid w:val="00757309"/>
    <w:rsid w:val="007573A8"/>
    <w:rsid w:val="007573A9"/>
    <w:rsid w:val="0075740A"/>
    <w:rsid w:val="00757425"/>
    <w:rsid w:val="00757604"/>
    <w:rsid w:val="0075763A"/>
    <w:rsid w:val="0075795B"/>
    <w:rsid w:val="00757B87"/>
    <w:rsid w:val="00757B95"/>
    <w:rsid w:val="00757FC0"/>
    <w:rsid w:val="00760033"/>
    <w:rsid w:val="007600B0"/>
    <w:rsid w:val="00760209"/>
    <w:rsid w:val="00760252"/>
    <w:rsid w:val="00760388"/>
    <w:rsid w:val="007603D6"/>
    <w:rsid w:val="0076045C"/>
    <w:rsid w:val="00760495"/>
    <w:rsid w:val="007605B0"/>
    <w:rsid w:val="0076062C"/>
    <w:rsid w:val="0076063F"/>
    <w:rsid w:val="00760734"/>
    <w:rsid w:val="00760775"/>
    <w:rsid w:val="007607AD"/>
    <w:rsid w:val="00760915"/>
    <w:rsid w:val="00760970"/>
    <w:rsid w:val="00760A0C"/>
    <w:rsid w:val="00760AE8"/>
    <w:rsid w:val="00760B27"/>
    <w:rsid w:val="00760B44"/>
    <w:rsid w:val="00760B73"/>
    <w:rsid w:val="00760CDA"/>
    <w:rsid w:val="00760CDD"/>
    <w:rsid w:val="00760F49"/>
    <w:rsid w:val="00760F68"/>
    <w:rsid w:val="00760FB1"/>
    <w:rsid w:val="0076103E"/>
    <w:rsid w:val="007610AD"/>
    <w:rsid w:val="00761148"/>
    <w:rsid w:val="0076123C"/>
    <w:rsid w:val="007612CA"/>
    <w:rsid w:val="007612E5"/>
    <w:rsid w:val="00761329"/>
    <w:rsid w:val="0076150C"/>
    <w:rsid w:val="00761531"/>
    <w:rsid w:val="00761629"/>
    <w:rsid w:val="0076164D"/>
    <w:rsid w:val="007617A1"/>
    <w:rsid w:val="0076181A"/>
    <w:rsid w:val="0076198A"/>
    <w:rsid w:val="007619F2"/>
    <w:rsid w:val="00761A45"/>
    <w:rsid w:val="00761A70"/>
    <w:rsid w:val="00761C46"/>
    <w:rsid w:val="00761DC0"/>
    <w:rsid w:val="00761EC5"/>
    <w:rsid w:val="00761EE3"/>
    <w:rsid w:val="00761F37"/>
    <w:rsid w:val="00761F7C"/>
    <w:rsid w:val="00761F92"/>
    <w:rsid w:val="00762007"/>
    <w:rsid w:val="00762054"/>
    <w:rsid w:val="00762091"/>
    <w:rsid w:val="00762205"/>
    <w:rsid w:val="007622DD"/>
    <w:rsid w:val="00762334"/>
    <w:rsid w:val="0076238C"/>
    <w:rsid w:val="0076242F"/>
    <w:rsid w:val="00762534"/>
    <w:rsid w:val="00762542"/>
    <w:rsid w:val="007625AA"/>
    <w:rsid w:val="007625EE"/>
    <w:rsid w:val="007626A6"/>
    <w:rsid w:val="0076274C"/>
    <w:rsid w:val="00762759"/>
    <w:rsid w:val="0076281A"/>
    <w:rsid w:val="00762A50"/>
    <w:rsid w:val="00762AA1"/>
    <w:rsid w:val="00762AC5"/>
    <w:rsid w:val="00762B26"/>
    <w:rsid w:val="00762B63"/>
    <w:rsid w:val="00762CA2"/>
    <w:rsid w:val="00762D11"/>
    <w:rsid w:val="00762DEF"/>
    <w:rsid w:val="00762E78"/>
    <w:rsid w:val="00762FBA"/>
    <w:rsid w:val="00762FDA"/>
    <w:rsid w:val="0076301E"/>
    <w:rsid w:val="007630EC"/>
    <w:rsid w:val="00763210"/>
    <w:rsid w:val="0076333A"/>
    <w:rsid w:val="00763376"/>
    <w:rsid w:val="00763399"/>
    <w:rsid w:val="007634D9"/>
    <w:rsid w:val="00763557"/>
    <w:rsid w:val="007635A1"/>
    <w:rsid w:val="00763629"/>
    <w:rsid w:val="0076366B"/>
    <w:rsid w:val="0076368D"/>
    <w:rsid w:val="007636C5"/>
    <w:rsid w:val="007637A3"/>
    <w:rsid w:val="00763822"/>
    <w:rsid w:val="00763846"/>
    <w:rsid w:val="0076391C"/>
    <w:rsid w:val="0076393A"/>
    <w:rsid w:val="00763987"/>
    <w:rsid w:val="00763AF1"/>
    <w:rsid w:val="00763B10"/>
    <w:rsid w:val="00763C22"/>
    <w:rsid w:val="00763C7D"/>
    <w:rsid w:val="00763C92"/>
    <w:rsid w:val="00763D0F"/>
    <w:rsid w:val="00763E3C"/>
    <w:rsid w:val="00763E6E"/>
    <w:rsid w:val="00763EF7"/>
    <w:rsid w:val="00763F05"/>
    <w:rsid w:val="00763F5E"/>
    <w:rsid w:val="0076409A"/>
    <w:rsid w:val="007640F8"/>
    <w:rsid w:val="0076410D"/>
    <w:rsid w:val="00764290"/>
    <w:rsid w:val="007642C6"/>
    <w:rsid w:val="00764390"/>
    <w:rsid w:val="00764521"/>
    <w:rsid w:val="0076458B"/>
    <w:rsid w:val="0076463E"/>
    <w:rsid w:val="007647C0"/>
    <w:rsid w:val="0076491B"/>
    <w:rsid w:val="00764977"/>
    <w:rsid w:val="00764B19"/>
    <w:rsid w:val="00764C0C"/>
    <w:rsid w:val="00764D49"/>
    <w:rsid w:val="00764E1B"/>
    <w:rsid w:val="00764ECE"/>
    <w:rsid w:val="00764F35"/>
    <w:rsid w:val="00764F6B"/>
    <w:rsid w:val="00764F80"/>
    <w:rsid w:val="00764FBE"/>
    <w:rsid w:val="00765009"/>
    <w:rsid w:val="00765019"/>
    <w:rsid w:val="00765029"/>
    <w:rsid w:val="0076503F"/>
    <w:rsid w:val="007650F7"/>
    <w:rsid w:val="00765288"/>
    <w:rsid w:val="00765293"/>
    <w:rsid w:val="00765331"/>
    <w:rsid w:val="007653FE"/>
    <w:rsid w:val="0076540F"/>
    <w:rsid w:val="00765447"/>
    <w:rsid w:val="007654A7"/>
    <w:rsid w:val="007654B5"/>
    <w:rsid w:val="00765608"/>
    <w:rsid w:val="0076573D"/>
    <w:rsid w:val="007657F9"/>
    <w:rsid w:val="007658F7"/>
    <w:rsid w:val="00765938"/>
    <w:rsid w:val="00765C99"/>
    <w:rsid w:val="00765E45"/>
    <w:rsid w:val="00765E6E"/>
    <w:rsid w:val="00765EB0"/>
    <w:rsid w:val="00766033"/>
    <w:rsid w:val="0076605A"/>
    <w:rsid w:val="007660A8"/>
    <w:rsid w:val="007661A6"/>
    <w:rsid w:val="00766206"/>
    <w:rsid w:val="00766437"/>
    <w:rsid w:val="007664B4"/>
    <w:rsid w:val="007664D7"/>
    <w:rsid w:val="007664DE"/>
    <w:rsid w:val="007664E7"/>
    <w:rsid w:val="00766580"/>
    <w:rsid w:val="0076663B"/>
    <w:rsid w:val="007666A7"/>
    <w:rsid w:val="00766733"/>
    <w:rsid w:val="0076677E"/>
    <w:rsid w:val="007667DB"/>
    <w:rsid w:val="007667FB"/>
    <w:rsid w:val="00766825"/>
    <w:rsid w:val="00766924"/>
    <w:rsid w:val="00766BD0"/>
    <w:rsid w:val="00766BE1"/>
    <w:rsid w:val="00766C39"/>
    <w:rsid w:val="00766D89"/>
    <w:rsid w:val="00766ECB"/>
    <w:rsid w:val="0076716B"/>
    <w:rsid w:val="00767231"/>
    <w:rsid w:val="00767401"/>
    <w:rsid w:val="00767449"/>
    <w:rsid w:val="00767491"/>
    <w:rsid w:val="007676D8"/>
    <w:rsid w:val="00767723"/>
    <w:rsid w:val="0076773B"/>
    <w:rsid w:val="0076773C"/>
    <w:rsid w:val="00767837"/>
    <w:rsid w:val="00767891"/>
    <w:rsid w:val="007679CC"/>
    <w:rsid w:val="00767A68"/>
    <w:rsid w:val="00767B9F"/>
    <w:rsid w:val="00767CCC"/>
    <w:rsid w:val="00767D46"/>
    <w:rsid w:val="00767D9F"/>
    <w:rsid w:val="00767F72"/>
    <w:rsid w:val="00767FA7"/>
    <w:rsid w:val="00767FC1"/>
    <w:rsid w:val="00767FC7"/>
    <w:rsid w:val="00767FF4"/>
    <w:rsid w:val="00770189"/>
    <w:rsid w:val="00770284"/>
    <w:rsid w:val="00770306"/>
    <w:rsid w:val="00770345"/>
    <w:rsid w:val="007703B3"/>
    <w:rsid w:val="007704FD"/>
    <w:rsid w:val="00770528"/>
    <w:rsid w:val="007705D8"/>
    <w:rsid w:val="007706BA"/>
    <w:rsid w:val="00770733"/>
    <w:rsid w:val="007708CC"/>
    <w:rsid w:val="00770B4E"/>
    <w:rsid w:val="00770BD0"/>
    <w:rsid w:val="00770C3C"/>
    <w:rsid w:val="00770CB7"/>
    <w:rsid w:val="00770D8F"/>
    <w:rsid w:val="00770DB2"/>
    <w:rsid w:val="00771030"/>
    <w:rsid w:val="007711D6"/>
    <w:rsid w:val="00771254"/>
    <w:rsid w:val="0077128E"/>
    <w:rsid w:val="007712C7"/>
    <w:rsid w:val="0077132E"/>
    <w:rsid w:val="007715F9"/>
    <w:rsid w:val="00771616"/>
    <w:rsid w:val="00771626"/>
    <w:rsid w:val="00771754"/>
    <w:rsid w:val="00771767"/>
    <w:rsid w:val="007717A3"/>
    <w:rsid w:val="0077191C"/>
    <w:rsid w:val="0077197F"/>
    <w:rsid w:val="00771AD9"/>
    <w:rsid w:val="00771B62"/>
    <w:rsid w:val="00771BD2"/>
    <w:rsid w:val="00771C3A"/>
    <w:rsid w:val="00771DC4"/>
    <w:rsid w:val="00771E6A"/>
    <w:rsid w:val="00771EC4"/>
    <w:rsid w:val="00771EEB"/>
    <w:rsid w:val="00771F87"/>
    <w:rsid w:val="00772044"/>
    <w:rsid w:val="007721CB"/>
    <w:rsid w:val="007721D3"/>
    <w:rsid w:val="00772240"/>
    <w:rsid w:val="007722F1"/>
    <w:rsid w:val="007727A6"/>
    <w:rsid w:val="007727CD"/>
    <w:rsid w:val="007728E1"/>
    <w:rsid w:val="00772982"/>
    <w:rsid w:val="00772BF1"/>
    <w:rsid w:val="00772CB4"/>
    <w:rsid w:val="00772E17"/>
    <w:rsid w:val="00772ECA"/>
    <w:rsid w:val="00772F38"/>
    <w:rsid w:val="00772FC8"/>
    <w:rsid w:val="00773033"/>
    <w:rsid w:val="00773113"/>
    <w:rsid w:val="007731C6"/>
    <w:rsid w:val="00773233"/>
    <w:rsid w:val="007733A9"/>
    <w:rsid w:val="007733B3"/>
    <w:rsid w:val="00773579"/>
    <w:rsid w:val="00773604"/>
    <w:rsid w:val="007737DB"/>
    <w:rsid w:val="007738EE"/>
    <w:rsid w:val="007739B4"/>
    <w:rsid w:val="00773A0F"/>
    <w:rsid w:val="00773A7B"/>
    <w:rsid w:val="00773C70"/>
    <w:rsid w:val="00773E2F"/>
    <w:rsid w:val="00773F17"/>
    <w:rsid w:val="00773F9B"/>
    <w:rsid w:val="0077403A"/>
    <w:rsid w:val="007741E2"/>
    <w:rsid w:val="007741FA"/>
    <w:rsid w:val="00774350"/>
    <w:rsid w:val="00774496"/>
    <w:rsid w:val="00774604"/>
    <w:rsid w:val="0077464B"/>
    <w:rsid w:val="00774739"/>
    <w:rsid w:val="00774758"/>
    <w:rsid w:val="0077479B"/>
    <w:rsid w:val="0077484F"/>
    <w:rsid w:val="00774938"/>
    <w:rsid w:val="0077499C"/>
    <w:rsid w:val="00774AE9"/>
    <w:rsid w:val="00774B52"/>
    <w:rsid w:val="00774BB4"/>
    <w:rsid w:val="00774C32"/>
    <w:rsid w:val="00774CE0"/>
    <w:rsid w:val="00774D8C"/>
    <w:rsid w:val="00774DE1"/>
    <w:rsid w:val="00774E21"/>
    <w:rsid w:val="00774E50"/>
    <w:rsid w:val="00774F03"/>
    <w:rsid w:val="00774F84"/>
    <w:rsid w:val="00774F8A"/>
    <w:rsid w:val="00774FC2"/>
    <w:rsid w:val="00775008"/>
    <w:rsid w:val="0077510C"/>
    <w:rsid w:val="00775143"/>
    <w:rsid w:val="007751DE"/>
    <w:rsid w:val="00775471"/>
    <w:rsid w:val="007754B2"/>
    <w:rsid w:val="007754B3"/>
    <w:rsid w:val="00775582"/>
    <w:rsid w:val="0077558D"/>
    <w:rsid w:val="00775722"/>
    <w:rsid w:val="00775801"/>
    <w:rsid w:val="0077580A"/>
    <w:rsid w:val="00775850"/>
    <w:rsid w:val="0077588D"/>
    <w:rsid w:val="007758AF"/>
    <w:rsid w:val="00775A8C"/>
    <w:rsid w:val="00775B7C"/>
    <w:rsid w:val="00775B8C"/>
    <w:rsid w:val="00775BBF"/>
    <w:rsid w:val="00775C20"/>
    <w:rsid w:val="00775C25"/>
    <w:rsid w:val="00775C8A"/>
    <w:rsid w:val="00775CCB"/>
    <w:rsid w:val="00775D47"/>
    <w:rsid w:val="00775E97"/>
    <w:rsid w:val="00775F5A"/>
    <w:rsid w:val="00775FB0"/>
    <w:rsid w:val="00776074"/>
    <w:rsid w:val="007762F2"/>
    <w:rsid w:val="00776397"/>
    <w:rsid w:val="0077642C"/>
    <w:rsid w:val="00776455"/>
    <w:rsid w:val="007764EC"/>
    <w:rsid w:val="00776573"/>
    <w:rsid w:val="007765CF"/>
    <w:rsid w:val="007765FA"/>
    <w:rsid w:val="00776602"/>
    <w:rsid w:val="00776746"/>
    <w:rsid w:val="007768F1"/>
    <w:rsid w:val="00776969"/>
    <w:rsid w:val="0077696A"/>
    <w:rsid w:val="00776A3C"/>
    <w:rsid w:val="00776C93"/>
    <w:rsid w:val="00776CB1"/>
    <w:rsid w:val="00776E5F"/>
    <w:rsid w:val="00776ED9"/>
    <w:rsid w:val="00776F04"/>
    <w:rsid w:val="00776F7E"/>
    <w:rsid w:val="00776FBA"/>
    <w:rsid w:val="007770A3"/>
    <w:rsid w:val="007770FE"/>
    <w:rsid w:val="0077743A"/>
    <w:rsid w:val="007774E7"/>
    <w:rsid w:val="0077752D"/>
    <w:rsid w:val="00777534"/>
    <w:rsid w:val="00777661"/>
    <w:rsid w:val="00777851"/>
    <w:rsid w:val="007779C4"/>
    <w:rsid w:val="00777A75"/>
    <w:rsid w:val="00777AA1"/>
    <w:rsid w:val="00777B04"/>
    <w:rsid w:val="00777B4A"/>
    <w:rsid w:val="00777BC0"/>
    <w:rsid w:val="00777BEA"/>
    <w:rsid w:val="00777BEC"/>
    <w:rsid w:val="00777C3B"/>
    <w:rsid w:val="00777D0B"/>
    <w:rsid w:val="00777D8A"/>
    <w:rsid w:val="00777DE4"/>
    <w:rsid w:val="00777E4A"/>
    <w:rsid w:val="00777E9F"/>
    <w:rsid w:val="00777EAD"/>
    <w:rsid w:val="00777EE1"/>
    <w:rsid w:val="00780050"/>
    <w:rsid w:val="00780057"/>
    <w:rsid w:val="007800F6"/>
    <w:rsid w:val="0078018E"/>
    <w:rsid w:val="00780455"/>
    <w:rsid w:val="007804BC"/>
    <w:rsid w:val="00780563"/>
    <w:rsid w:val="007805DC"/>
    <w:rsid w:val="00780776"/>
    <w:rsid w:val="00780791"/>
    <w:rsid w:val="007807A5"/>
    <w:rsid w:val="00780C8E"/>
    <w:rsid w:val="00780D70"/>
    <w:rsid w:val="00780DDA"/>
    <w:rsid w:val="00780DEF"/>
    <w:rsid w:val="00780E92"/>
    <w:rsid w:val="00780EC3"/>
    <w:rsid w:val="00780F5A"/>
    <w:rsid w:val="0078117A"/>
    <w:rsid w:val="0078123E"/>
    <w:rsid w:val="00781288"/>
    <w:rsid w:val="0078147B"/>
    <w:rsid w:val="00781500"/>
    <w:rsid w:val="0078154F"/>
    <w:rsid w:val="00781631"/>
    <w:rsid w:val="00781634"/>
    <w:rsid w:val="00781661"/>
    <w:rsid w:val="00781875"/>
    <w:rsid w:val="0078187D"/>
    <w:rsid w:val="007818F0"/>
    <w:rsid w:val="0078197F"/>
    <w:rsid w:val="007819B8"/>
    <w:rsid w:val="007819C5"/>
    <w:rsid w:val="00781AB5"/>
    <w:rsid w:val="00781B0D"/>
    <w:rsid w:val="00781C78"/>
    <w:rsid w:val="00781D15"/>
    <w:rsid w:val="00781D28"/>
    <w:rsid w:val="00781E6E"/>
    <w:rsid w:val="00781FCD"/>
    <w:rsid w:val="00781FFC"/>
    <w:rsid w:val="00782080"/>
    <w:rsid w:val="0078209E"/>
    <w:rsid w:val="0078218A"/>
    <w:rsid w:val="007821BF"/>
    <w:rsid w:val="00782408"/>
    <w:rsid w:val="00782418"/>
    <w:rsid w:val="00782426"/>
    <w:rsid w:val="0078263E"/>
    <w:rsid w:val="0078272E"/>
    <w:rsid w:val="007827C4"/>
    <w:rsid w:val="007827E4"/>
    <w:rsid w:val="00782808"/>
    <w:rsid w:val="00782935"/>
    <w:rsid w:val="00782A27"/>
    <w:rsid w:val="00782CC6"/>
    <w:rsid w:val="00782D0C"/>
    <w:rsid w:val="00782DD1"/>
    <w:rsid w:val="00782E63"/>
    <w:rsid w:val="00782EAD"/>
    <w:rsid w:val="0078308D"/>
    <w:rsid w:val="0078329E"/>
    <w:rsid w:val="007832BF"/>
    <w:rsid w:val="00783301"/>
    <w:rsid w:val="00783334"/>
    <w:rsid w:val="00783353"/>
    <w:rsid w:val="007835C6"/>
    <w:rsid w:val="00783652"/>
    <w:rsid w:val="0078368C"/>
    <w:rsid w:val="007836F9"/>
    <w:rsid w:val="00783702"/>
    <w:rsid w:val="00783923"/>
    <w:rsid w:val="007839EE"/>
    <w:rsid w:val="00783A38"/>
    <w:rsid w:val="00783A5C"/>
    <w:rsid w:val="00783AEC"/>
    <w:rsid w:val="00783BE1"/>
    <w:rsid w:val="00783BFA"/>
    <w:rsid w:val="00783CA1"/>
    <w:rsid w:val="00783CDF"/>
    <w:rsid w:val="00783CE6"/>
    <w:rsid w:val="00783D5B"/>
    <w:rsid w:val="00783E13"/>
    <w:rsid w:val="00783EAC"/>
    <w:rsid w:val="00783FCD"/>
    <w:rsid w:val="0078403F"/>
    <w:rsid w:val="0078405C"/>
    <w:rsid w:val="0078407E"/>
    <w:rsid w:val="007840D6"/>
    <w:rsid w:val="0078414B"/>
    <w:rsid w:val="00784191"/>
    <w:rsid w:val="00784217"/>
    <w:rsid w:val="00784243"/>
    <w:rsid w:val="007842F3"/>
    <w:rsid w:val="007843DB"/>
    <w:rsid w:val="00784486"/>
    <w:rsid w:val="007844C5"/>
    <w:rsid w:val="00784649"/>
    <w:rsid w:val="0078474F"/>
    <w:rsid w:val="00784835"/>
    <w:rsid w:val="0078485E"/>
    <w:rsid w:val="00784888"/>
    <w:rsid w:val="0078492A"/>
    <w:rsid w:val="0078498F"/>
    <w:rsid w:val="00784BCA"/>
    <w:rsid w:val="00784D45"/>
    <w:rsid w:val="00784DB7"/>
    <w:rsid w:val="00784E62"/>
    <w:rsid w:val="00784E6E"/>
    <w:rsid w:val="00784E9A"/>
    <w:rsid w:val="007851BE"/>
    <w:rsid w:val="007853A4"/>
    <w:rsid w:val="0078543B"/>
    <w:rsid w:val="007854DF"/>
    <w:rsid w:val="0078551D"/>
    <w:rsid w:val="007855F9"/>
    <w:rsid w:val="00785848"/>
    <w:rsid w:val="00785913"/>
    <w:rsid w:val="00785984"/>
    <w:rsid w:val="0078599E"/>
    <w:rsid w:val="007859EF"/>
    <w:rsid w:val="007859F4"/>
    <w:rsid w:val="00785A1D"/>
    <w:rsid w:val="00785AF1"/>
    <w:rsid w:val="00785B38"/>
    <w:rsid w:val="00785BC0"/>
    <w:rsid w:val="00785BC2"/>
    <w:rsid w:val="00785C45"/>
    <w:rsid w:val="00785C6A"/>
    <w:rsid w:val="00785CE1"/>
    <w:rsid w:val="0078600C"/>
    <w:rsid w:val="00786159"/>
    <w:rsid w:val="00786303"/>
    <w:rsid w:val="00786383"/>
    <w:rsid w:val="007863D6"/>
    <w:rsid w:val="007863EF"/>
    <w:rsid w:val="0078646D"/>
    <w:rsid w:val="007864CF"/>
    <w:rsid w:val="007865D3"/>
    <w:rsid w:val="007866EA"/>
    <w:rsid w:val="00786718"/>
    <w:rsid w:val="007867D4"/>
    <w:rsid w:val="007868B2"/>
    <w:rsid w:val="00786998"/>
    <w:rsid w:val="00786A5D"/>
    <w:rsid w:val="00786A60"/>
    <w:rsid w:val="00786ABA"/>
    <w:rsid w:val="00786B58"/>
    <w:rsid w:val="00786DB6"/>
    <w:rsid w:val="00786E96"/>
    <w:rsid w:val="00786F97"/>
    <w:rsid w:val="00787041"/>
    <w:rsid w:val="0078711F"/>
    <w:rsid w:val="0078715F"/>
    <w:rsid w:val="007872DC"/>
    <w:rsid w:val="00787413"/>
    <w:rsid w:val="007875A8"/>
    <w:rsid w:val="0078771A"/>
    <w:rsid w:val="00787775"/>
    <w:rsid w:val="007877BE"/>
    <w:rsid w:val="007879A8"/>
    <w:rsid w:val="007879E9"/>
    <w:rsid w:val="00787ACF"/>
    <w:rsid w:val="00787B67"/>
    <w:rsid w:val="00787B71"/>
    <w:rsid w:val="00787BCD"/>
    <w:rsid w:val="00787C36"/>
    <w:rsid w:val="00787CEE"/>
    <w:rsid w:val="00787D7F"/>
    <w:rsid w:val="00787F6C"/>
    <w:rsid w:val="00787FAC"/>
    <w:rsid w:val="00787FBC"/>
    <w:rsid w:val="0079001A"/>
    <w:rsid w:val="0079008C"/>
    <w:rsid w:val="0079012A"/>
    <w:rsid w:val="0079018E"/>
    <w:rsid w:val="007902E5"/>
    <w:rsid w:val="00790353"/>
    <w:rsid w:val="007903F8"/>
    <w:rsid w:val="0079044E"/>
    <w:rsid w:val="007905BE"/>
    <w:rsid w:val="007906F0"/>
    <w:rsid w:val="007906FA"/>
    <w:rsid w:val="00790778"/>
    <w:rsid w:val="007907BA"/>
    <w:rsid w:val="00790881"/>
    <w:rsid w:val="00790A33"/>
    <w:rsid w:val="00790A3A"/>
    <w:rsid w:val="00790BD4"/>
    <w:rsid w:val="00790BE5"/>
    <w:rsid w:val="00790BF1"/>
    <w:rsid w:val="00790C27"/>
    <w:rsid w:val="00790C8D"/>
    <w:rsid w:val="00790D1D"/>
    <w:rsid w:val="00791045"/>
    <w:rsid w:val="007910A2"/>
    <w:rsid w:val="0079113A"/>
    <w:rsid w:val="00791179"/>
    <w:rsid w:val="0079122F"/>
    <w:rsid w:val="00791351"/>
    <w:rsid w:val="0079147C"/>
    <w:rsid w:val="0079156E"/>
    <w:rsid w:val="007915AD"/>
    <w:rsid w:val="007915F6"/>
    <w:rsid w:val="0079161C"/>
    <w:rsid w:val="0079163D"/>
    <w:rsid w:val="007916D7"/>
    <w:rsid w:val="007917C7"/>
    <w:rsid w:val="00791855"/>
    <w:rsid w:val="007918C8"/>
    <w:rsid w:val="007918FF"/>
    <w:rsid w:val="007919E9"/>
    <w:rsid w:val="00791A44"/>
    <w:rsid w:val="00791A86"/>
    <w:rsid w:val="00791AC6"/>
    <w:rsid w:val="00791BB2"/>
    <w:rsid w:val="00791C12"/>
    <w:rsid w:val="00791CDD"/>
    <w:rsid w:val="00791D2A"/>
    <w:rsid w:val="00791D70"/>
    <w:rsid w:val="00791D7A"/>
    <w:rsid w:val="00791E6D"/>
    <w:rsid w:val="00792012"/>
    <w:rsid w:val="00792197"/>
    <w:rsid w:val="00792213"/>
    <w:rsid w:val="0079224A"/>
    <w:rsid w:val="007922E4"/>
    <w:rsid w:val="00792319"/>
    <w:rsid w:val="007923B6"/>
    <w:rsid w:val="007923CB"/>
    <w:rsid w:val="007923DC"/>
    <w:rsid w:val="0079250A"/>
    <w:rsid w:val="007925A6"/>
    <w:rsid w:val="007925E0"/>
    <w:rsid w:val="00792634"/>
    <w:rsid w:val="00792765"/>
    <w:rsid w:val="00792816"/>
    <w:rsid w:val="00792824"/>
    <w:rsid w:val="00792878"/>
    <w:rsid w:val="007928F5"/>
    <w:rsid w:val="00792A7C"/>
    <w:rsid w:val="00792B0D"/>
    <w:rsid w:val="00792BFA"/>
    <w:rsid w:val="00792C5A"/>
    <w:rsid w:val="00792EA4"/>
    <w:rsid w:val="00793126"/>
    <w:rsid w:val="00793155"/>
    <w:rsid w:val="007931CE"/>
    <w:rsid w:val="007931D7"/>
    <w:rsid w:val="00793575"/>
    <w:rsid w:val="0079363E"/>
    <w:rsid w:val="00793684"/>
    <w:rsid w:val="007937A4"/>
    <w:rsid w:val="00793818"/>
    <w:rsid w:val="007938BC"/>
    <w:rsid w:val="007939E4"/>
    <w:rsid w:val="00793A9F"/>
    <w:rsid w:val="00793AAC"/>
    <w:rsid w:val="00793C1E"/>
    <w:rsid w:val="00793CD4"/>
    <w:rsid w:val="00793D78"/>
    <w:rsid w:val="00793D8C"/>
    <w:rsid w:val="00793E95"/>
    <w:rsid w:val="00793EB5"/>
    <w:rsid w:val="00793EE3"/>
    <w:rsid w:val="00793FC7"/>
    <w:rsid w:val="00794058"/>
    <w:rsid w:val="00794209"/>
    <w:rsid w:val="00794465"/>
    <w:rsid w:val="0079447A"/>
    <w:rsid w:val="00794499"/>
    <w:rsid w:val="007944A1"/>
    <w:rsid w:val="00794538"/>
    <w:rsid w:val="0079460A"/>
    <w:rsid w:val="00794645"/>
    <w:rsid w:val="0079469E"/>
    <w:rsid w:val="007946BC"/>
    <w:rsid w:val="007946D1"/>
    <w:rsid w:val="00794709"/>
    <w:rsid w:val="00794727"/>
    <w:rsid w:val="0079481E"/>
    <w:rsid w:val="007949A5"/>
    <w:rsid w:val="007949D9"/>
    <w:rsid w:val="00794A32"/>
    <w:rsid w:val="00794CF5"/>
    <w:rsid w:val="00794DC8"/>
    <w:rsid w:val="00794E79"/>
    <w:rsid w:val="0079506D"/>
    <w:rsid w:val="007950A1"/>
    <w:rsid w:val="00795104"/>
    <w:rsid w:val="00795167"/>
    <w:rsid w:val="0079519B"/>
    <w:rsid w:val="007952E9"/>
    <w:rsid w:val="00795308"/>
    <w:rsid w:val="007953AA"/>
    <w:rsid w:val="0079545C"/>
    <w:rsid w:val="007954D2"/>
    <w:rsid w:val="0079556A"/>
    <w:rsid w:val="0079559F"/>
    <w:rsid w:val="007955DD"/>
    <w:rsid w:val="007956AB"/>
    <w:rsid w:val="007957B6"/>
    <w:rsid w:val="0079582C"/>
    <w:rsid w:val="00795836"/>
    <w:rsid w:val="007959B3"/>
    <w:rsid w:val="00795C3D"/>
    <w:rsid w:val="00795CBE"/>
    <w:rsid w:val="00795DFC"/>
    <w:rsid w:val="00795F01"/>
    <w:rsid w:val="0079601F"/>
    <w:rsid w:val="0079603C"/>
    <w:rsid w:val="00796096"/>
    <w:rsid w:val="0079610A"/>
    <w:rsid w:val="00796160"/>
    <w:rsid w:val="00796283"/>
    <w:rsid w:val="00796321"/>
    <w:rsid w:val="0079657D"/>
    <w:rsid w:val="00796767"/>
    <w:rsid w:val="00796797"/>
    <w:rsid w:val="00796876"/>
    <w:rsid w:val="007968CA"/>
    <w:rsid w:val="00796A85"/>
    <w:rsid w:val="00796AE2"/>
    <w:rsid w:val="00796B52"/>
    <w:rsid w:val="00796BF3"/>
    <w:rsid w:val="00796C46"/>
    <w:rsid w:val="00796D71"/>
    <w:rsid w:val="00796DE4"/>
    <w:rsid w:val="00796EBE"/>
    <w:rsid w:val="00796EEB"/>
    <w:rsid w:val="00796F07"/>
    <w:rsid w:val="00796F26"/>
    <w:rsid w:val="00796FAD"/>
    <w:rsid w:val="0079700E"/>
    <w:rsid w:val="00797045"/>
    <w:rsid w:val="007970CF"/>
    <w:rsid w:val="0079719B"/>
    <w:rsid w:val="007972C1"/>
    <w:rsid w:val="007973FD"/>
    <w:rsid w:val="00797402"/>
    <w:rsid w:val="0079748A"/>
    <w:rsid w:val="00797497"/>
    <w:rsid w:val="00797655"/>
    <w:rsid w:val="00797699"/>
    <w:rsid w:val="0079769C"/>
    <w:rsid w:val="007978A6"/>
    <w:rsid w:val="00797908"/>
    <w:rsid w:val="00797A1B"/>
    <w:rsid w:val="00797BC2"/>
    <w:rsid w:val="00797CA2"/>
    <w:rsid w:val="00797E6C"/>
    <w:rsid w:val="00797F36"/>
    <w:rsid w:val="00797FE1"/>
    <w:rsid w:val="00797FEA"/>
    <w:rsid w:val="007A003B"/>
    <w:rsid w:val="007A0139"/>
    <w:rsid w:val="007A029F"/>
    <w:rsid w:val="007A04B2"/>
    <w:rsid w:val="007A04EF"/>
    <w:rsid w:val="007A0514"/>
    <w:rsid w:val="007A061F"/>
    <w:rsid w:val="007A067C"/>
    <w:rsid w:val="007A07FD"/>
    <w:rsid w:val="007A0831"/>
    <w:rsid w:val="007A0888"/>
    <w:rsid w:val="007A0894"/>
    <w:rsid w:val="007A08A2"/>
    <w:rsid w:val="007A0947"/>
    <w:rsid w:val="007A09A8"/>
    <w:rsid w:val="007A09EA"/>
    <w:rsid w:val="007A0A02"/>
    <w:rsid w:val="007A0B31"/>
    <w:rsid w:val="007A0B60"/>
    <w:rsid w:val="007A0C6C"/>
    <w:rsid w:val="007A112C"/>
    <w:rsid w:val="007A1186"/>
    <w:rsid w:val="007A1304"/>
    <w:rsid w:val="007A1397"/>
    <w:rsid w:val="007A142B"/>
    <w:rsid w:val="007A14B9"/>
    <w:rsid w:val="007A1657"/>
    <w:rsid w:val="007A1720"/>
    <w:rsid w:val="007A198A"/>
    <w:rsid w:val="007A19F4"/>
    <w:rsid w:val="007A1A56"/>
    <w:rsid w:val="007A1A65"/>
    <w:rsid w:val="007A1A6A"/>
    <w:rsid w:val="007A1B91"/>
    <w:rsid w:val="007A1C1C"/>
    <w:rsid w:val="007A1D01"/>
    <w:rsid w:val="007A1E06"/>
    <w:rsid w:val="007A1E93"/>
    <w:rsid w:val="007A1F05"/>
    <w:rsid w:val="007A1F83"/>
    <w:rsid w:val="007A1FBA"/>
    <w:rsid w:val="007A1FF6"/>
    <w:rsid w:val="007A210E"/>
    <w:rsid w:val="007A211C"/>
    <w:rsid w:val="007A2131"/>
    <w:rsid w:val="007A2163"/>
    <w:rsid w:val="007A2166"/>
    <w:rsid w:val="007A2250"/>
    <w:rsid w:val="007A22AA"/>
    <w:rsid w:val="007A231D"/>
    <w:rsid w:val="007A2330"/>
    <w:rsid w:val="007A2588"/>
    <w:rsid w:val="007A2679"/>
    <w:rsid w:val="007A26C4"/>
    <w:rsid w:val="007A27C8"/>
    <w:rsid w:val="007A2892"/>
    <w:rsid w:val="007A28C8"/>
    <w:rsid w:val="007A2922"/>
    <w:rsid w:val="007A295B"/>
    <w:rsid w:val="007A2ABC"/>
    <w:rsid w:val="007A2D35"/>
    <w:rsid w:val="007A2DCD"/>
    <w:rsid w:val="007A2E3E"/>
    <w:rsid w:val="007A2EA5"/>
    <w:rsid w:val="007A2ED9"/>
    <w:rsid w:val="007A2F4F"/>
    <w:rsid w:val="007A2FBB"/>
    <w:rsid w:val="007A2FCE"/>
    <w:rsid w:val="007A3147"/>
    <w:rsid w:val="007A3185"/>
    <w:rsid w:val="007A31B8"/>
    <w:rsid w:val="007A328D"/>
    <w:rsid w:val="007A33B5"/>
    <w:rsid w:val="007A3674"/>
    <w:rsid w:val="007A370A"/>
    <w:rsid w:val="007A37B3"/>
    <w:rsid w:val="007A38DB"/>
    <w:rsid w:val="007A39A7"/>
    <w:rsid w:val="007A39CC"/>
    <w:rsid w:val="007A3A13"/>
    <w:rsid w:val="007A3ABC"/>
    <w:rsid w:val="007A3ACA"/>
    <w:rsid w:val="007A3C85"/>
    <w:rsid w:val="007A3D05"/>
    <w:rsid w:val="007A3D99"/>
    <w:rsid w:val="007A3DA0"/>
    <w:rsid w:val="007A3F3B"/>
    <w:rsid w:val="007A4037"/>
    <w:rsid w:val="007A40A2"/>
    <w:rsid w:val="007A40A7"/>
    <w:rsid w:val="007A42E5"/>
    <w:rsid w:val="007A430C"/>
    <w:rsid w:val="007A4312"/>
    <w:rsid w:val="007A43DC"/>
    <w:rsid w:val="007A441A"/>
    <w:rsid w:val="007A449E"/>
    <w:rsid w:val="007A4578"/>
    <w:rsid w:val="007A462B"/>
    <w:rsid w:val="007A464C"/>
    <w:rsid w:val="007A47A3"/>
    <w:rsid w:val="007A47A7"/>
    <w:rsid w:val="007A4956"/>
    <w:rsid w:val="007A498B"/>
    <w:rsid w:val="007A4A1F"/>
    <w:rsid w:val="007A4AC4"/>
    <w:rsid w:val="007A4CD0"/>
    <w:rsid w:val="007A4D8D"/>
    <w:rsid w:val="007A4E31"/>
    <w:rsid w:val="007A4E71"/>
    <w:rsid w:val="007A4F3B"/>
    <w:rsid w:val="007A4FAB"/>
    <w:rsid w:val="007A4FCF"/>
    <w:rsid w:val="007A50AD"/>
    <w:rsid w:val="007A5154"/>
    <w:rsid w:val="007A52BA"/>
    <w:rsid w:val="007A52CD"/>
    <w:rsid w:val="007A539D"/>
    <w:rsid w:val="007A53CA"/>
    <w:rsid w:val="007A540A"/>
    <w:rsid w:val="007A5503"/>
    <w:rsid w:val="007A5559"/>
    <w:rsid w:val="007A5606"/>
    <w:rsid w:val="007A57B0"/>
    <w:rsid w:val="007A5823"/>
    <w:rsid w:val="007A583B"/>
    <w:rsid w:val="007A584D"/>
    <w:rsid w:val="007A58B4"/>
    <w:rsid w:val="007A59E4"/>
    <w:rsid w:val="007A5A01"/>
    <w:rsid w:val="007A5A5A"/>
    <w:rsid w:val="007A5A9F"/>
    <w:rsid w:val="007A5AA9"/>
    <w:rsid w:val="007A5ACD"/>
    <w:rsid w:val="007A5C91"/>
    <w:rsid w:val="007A5D49"/>
    <w:rsid w:val="007A5D8D"/>
    <w:rsid w:val="007A5EBC"/>
    <w:rsid w:val="007A5F1B"/>
    <w:rsid w:val="007A5F30"/>
    <w:rsid w:val="007A60B5"/>
    <w:rsid w:val="007A6122"/>
    <w:rsid w:val="007A61E9"/>
    <w:rsid w:val="007A61F4"/>
    <w:rsid w:val="007A6219"/>
    <w:rsid w:val="007A6328"/>
    <w:rsid w:val="007A6460"/>
    <w:rsid w:val="007A6549"/>
    <w:rsid w:val="007A65C4"/>
    <w:rsid w:val="007A675E"/>
    <w:rsid w:val="007A6795"/>
    <w:rsid w:val="007A67CA"/>
    <w:rsid w:val="007A6926"/>
    <w:rsid w:val="007A69E9"/>
    <w:rsid w:val="007A6B10"/>
    <w:rsid w:val="007A6B12"/>
    <w:rsid w:val="007A6B64"/>
    <w:rsid w:val="007A6B9A"/>
    <w:rsid w:val="007A6C2F"/>
    <w:rsid w:val="007A6CCE"/>
    <w:rsid w:val="007A6D59"/>
    <w:rsid w:val="007A6D85"/>
    <w:rsid w:val="007A6DC7"/>
    <w:rsid w:val="007A6ED9"/>
    <w:rsid w:val="007A6FC1"/>
    <w:rsid w:val="007A70AF"/>
    <w:rsid w:val="007A713F"/>
    <w:rsid w:val="007A72A3"/>
    <w:rsid w:val="007A73AC"/>
    <w:rsid w:val="007A74D3"/>
    <w:rsid w:val="007A75F6"/>
    <w:rsid w:val="007A7686"/>
    <w:rsid w:val="007A768B"/>
    <w:rsid w:val="007A7731"/>
    <w:rsid w:val="007A7818"/>
    <w:rsid w:val="007A7AF6"/>
    <w:rsid w:val="007A7B8B"/>
    <w:rsid w:val="007A7BA0"/>
    <w:rsid w:val="007A7CF2"/>
    <w:rsid w:val="007A7D39"/>
    <w:rsid w:val="007A7D40"/>
    <w:rsid w:val="007A7D64"/>
    <w:rsid w:val="007A7DDE"/>
    <w:rsid w:val="007A7E36"/>
    <w:rsid w:val="007A7E68"/>
    <w:rsid w:val="007A7F0C"/>
    <w:rsid w:val="007A7F38"/>
    <w:rsid w:val="007B0050"/>
    <w:rsid w:val="007B00F7"/>
    <w:rsid w:val="007B0205"/>
    <w:rsid w:val="007B022C"/>
    <w:rsid w:val="007B02BB"/>
    <w:rsid w:val="007B02EA"/>
    <w:rsid w:val="007B03E3"/>
    <w:rsid w:val="007B0419"/>
    <w:rsid w:val="007B04BB"/>
    <w:rsid w:val="007B066F"/>
    <w:rsid w:val="007B06BF"/>
    <w:rsid w:val="007B072B"/>
    <w:rsid w:val="007B07F1"/>
    <w:rsid w:val="007B0851"/>
    <w:rsid w:val="007B0995"/>
    <w:rsid w:val="007B09C5"/>
    <w:rsid w:val="007B09FA"/>
    <w:rsid w:val="007B0B56"/>
    <w:rsid w:val="007B0B7E"/>
    <w:rsid w:val="007B0B90"/>
    <w:rsid w:val="007B0C39"/>
    <w:rsid w:val="007B0E2A"/>
    <w:rsid w:val="007B0F08"/>
    <w:rsid w:val="007B0FD5"/>
    <w:rsid w:val="007B10E7"/>
    <w:rsid w:val="007B119C"/>
    <w:rsid w:val="007B11AE"/>
    <w:rsid w:val="007B11CB"/>
    <w:rsid w:val="007B1297"/>
    <w:rsid w:val="007B12D3"/>
    <w:rsid w:val="007B13AF"/>
    <w:rsid w:val="007B1606"/>
    <w:rsid w:val="007B169F"/>
    <w:rsid w:val="007B187B"/>
    <w:rsid w:val="007B1902"/>
    <w:rsid w:val="007B191D"/>
    <w:rsid w:val="007B1A3A"/>
    <w:rsid w:val="007B1ABD"/>
    <w:rsid w:val="007B1B9D"/>
    <w:rsid w:val="007B1BF3"/>
    <w:rsid w:val="007B1C52"/>
    <w:rsid w:val="007B1C84"/>
    <w:rsid w:val="007B1DC1"/>
    <w:rsid w:val="007B1E86"/>
    <w:rsid w:val="007B1EC0"/>
    <w:rsid w:val="007B1EEF"/>
    <w:rsid w:val="007B2014"/>
    <w:rsid w:val="007B2160"/>
    <w:rsid w:val="007B2166"/>
    <w:rsid w:val="007B216C"/>
    <w:rsid w:val="007B21BE"/>
    <w:rsid w:val="007B2221"/>
    <w:rsid w:val="007B2388"/>
    <w:rsid w:val="007B23B4"/>
    <w:rsid w:val="007B2414"/>
    <w:rsid w:val="007B24CB"/>
    <w:rsid w:val="007B25E4"/>
    <w:rsid w:val="007B2674"/>
    <w:rsid w:val="007B26CB"/>
    <w:rsid w:val="007B2780"/>
    <w:rsid w:val="007B2933"/>
    <w:rsid w:val="007B2942"/>
    <w:rsid w:val="007B29AB"/>
    <w:rsid w:val="007B29B0"/>
    <w:rsid w:val="007B2BCC"/>
    <w:rsid w:val="007B2D73"/>
    <w:rsid w:val="007B2E15"/>
    <w:rsid w:val="007B2F5E"/>
    <w:rsid w:val="007B2FBF"/>
    <w:rsid w:val="007B305B"/>
    <w:rsid w:val="007B307D"/>
    <w:rsid w:val="007B3085"/>
    <w:rsid w:val="007B31A6"/>
    <w:rsid w:val="007B339C"/>
    <w:rsid w:val="007B33A0"/>
    <w:rsid w:val="007B3484"/>
    <w:rsid w:val="007B3497"/>
    <w:rsid w:val="007B35C1"/>
    <w:rsid w:val="007B3753"/>
    <w:rsid w:val="007B3908"/>
    <w:rsid w:val="007B3A10"/>
    <w:rsid w:val="007B3B4B"/>
    <w:rsid w:val="007B3B8B"/>
    <w:rsid w:val="007B3CE4"/>
    <w:rsid w:val="007B3D28"/>
    <w:rsid w:val="007B3DA2"/>
    <w:rsid w:val="007B3E24"/>
    <w:rsid w:val="007B3F4E"/>
    <w:rsid w:val="007B3FE8"/>
    <w:rsid w:val="007B4086"/>
    <w:rsid w:val="007B413D"/>
    <w:rsid w:val="007B425E"/>
    <w:rsid w:val="007B42EA"/>
    <w:rsid w:val="007B432D"/>
    <w:rsid w:val="007B4342"/>
    <w:rsid w:val="007B43CC"/>
    <w:rsid w:val="007B4429"/>
    <w:rsid w:val="007B44DD"/>
    <w:rsid w:val="007B461D"/>
    <w:rsid w:val="007B479A"/>
    <w:rsid w:val="007B47C6"/>
    <w:rsid w:val="007B494A"/>
    <w:rsid w:val="007B4960"/>
    <w:rsid w:val="007B4A7E"/>
    <w:rsid w:val="007B4A82"/>
    <w:rsid w:val="007B4B6F"/>
    <w:rsid w:val="007B4BB2"/>
    <w:rsid w:val="007B4DEA"/>
    <w:rsid w:val="007B4E98"/>
    <w:rsid w:val="007B4ECF"/>
    <w:rsid w:val="007B505A"/>
    <w:rsid w:val="007B5185"/>
    <w:rsid w:val="007B51AC"/>
    <w:rsid w:val="007B5209"/>
    <w:rsid w:val="007B5276"/>
    <w:rsid w:val="007B537D"/>
    <w:rsid w:val="007B542D"/>
    <w:rsid w:val="007B54D5"/>
    <w:rsid w:val="007B56AF"/>
    <w:rsid w:val="007B57FB"/>
    <w:rsid w:val="007B58E8"/>
    <w:rsid w:val="007B5BA9"/>
    <w:rsid w:val="007B5D60"/>
    <w:rsid w:val="007B5D7B"/>
    <w:rsid w:val="007B5E40"/>
    <w:rsid w:val="007B5E53"/>
    <w:rsid w:val="007B608F"/>
    <w:rsid w:val="007B61D6"/>
    <w:rsid w:val="007B6208"/>
    <w:rsid w:val="007B6213"/>
    <w:rsid w:val="007B6226"/>
    <w:rsid w:val="007B6377"/>
    <w:rsid w:val="007B63D2"/>
    <w:rsid w:val="007B65D9"/>
    <w:rsid w:val="007B65F7"/>
    <w:rsid w:val="007B66A7"/>
    <w:rsid w:val="007B6741"/>
    <w:rsid w:val="007B6B7C"/>
    <w:rsid w:val="007B6BB3"/>
    <w:rsid w:val="007B6BCB"/>
    <w:rsid w:val="007B6CC5"/>
    <w:rsid w:val="007B6CD5"/>
    <w:rsid w:val="007B6DB4"/>
    <w:rsid w:val="007B6E75"/>
    <w:rsid w:val="007B6F73"/>
    <w:rsid w:val="007B6F85"/>
    <w:rsid w:val="007B6FE3"/>
    <w:rsid w:val="007B70B9"/>
    <w:rsid w:val="007B71A2"/>
    <w:rsid w:val="007B71E8"/>
    <w:rsid w:val="007B71F9"/>
    <w:rsid w:val="007B72B2"/>
    <w:rsid w:val="007B7331"/>
    <w:rsid w:val="007B744A"/>
    <w:rsid w:val="007B7509"/>
    <w:rsid w:val="007B7535"/>
    <w:rsid w:val="007B7655"/>
    <w:rsid w:val="007B766B"/>
    <w:rsid w:val="007B77CA"/>
    <w:rsid w:val="007B787F"/>
    <w:rsid w:val="007B78FA"/>
    <w:rsid w:val="007B7966"/>
    <w:rsid w:val="007B79EC"/>
    <w:rsid w:val="007B7A17"/>
    <w:rsid w:val="007B7BAE"/>
    <w:rsid w:val="007B7C35"/>
    <w:rsid w:val="007B7C37"/>
    <w:rsid w:val="007B7C39"/>
    <w:rsid w:val="007B7CE8"/>
    <w:rsid w:val="007B7EEE"/>
    <w:rsid w:val="007B7FD6"/>
    <w:rsid w:val="007C02AC"/>
    <w:rsid w:val="007C0346"/>
    <w:rsid w:val="007C0401"/>
    <w:rsid w:val="007C04A1"/>
    <w:rsid w:val="007C04E3"/>
    <w:rsid w:val="007C0622"/>
    <w:rsid w:val="007C06DA"/>
    <w:rsid w:val="007C06DC"/>
    <w:rsid w:val="007C08B5"/>
    <w:rsid w:val="007C0AB7"/>
    <w:rsid w:val="007C0AB9"/>
    <w:rsid w:val="007C0BC3"/>
    <w:rsid w:val="007C0C00"/>
    <w:rsid w:val="007C0C21"/>
    <w:rsid w:val="007C0D97"/>
    <w:rsid w:val="007C1315"/>
    <w:rsid w:val="007C1400"/>
    <w:rsid w:val="007C1467"/>
    <w:rsid w:val="007C14C9"/>
    <w:rsid w:val="007C155E"/>
    <w:rsid w:val="007C1678"/>
    <w:rsid w:val="007C17BF"/>
    <w:rsid w:val="007C17E9"/>
    <w:rsid w:val="007C1845"/>
    <w:rsid w:val="007C198F"/>
    <w:rsid w:val="007C19FB"/>
    <w:rsid w:val="007C1A0F"/>
    <w:rsid w:val="007C1A6D"/>
    <w:rsid w:val="007C1A8E"/>
    <w:rsid w:val="007C1BBA"/>
    <w:rsid w:val="007C1C04"/>
    <w:rsid w:val="007C1C1F"/>
    <w:rsid w:val="007C1D22"/>
    <w:rsid w:val="007C1E72"/>
    <w:rsid w:val="007C1F39"/>
    <w:rsid w:val="007C21B1"/>
    <w:rsid w:val="007C21B7"/>
    <w:rsid w:val="007C225D"/>
    <w:rsid w:val="007C2364"/>
    <w:rsid w:val="007C244F"/>
    <w:rsid w:val="007C2522"/>
    <w:rsid w:val="007C259B"/>
    <w:rsid w:val="007C25BF"/>
    <w:rsid w:val="007C25D4"/>
    <w:rsid w:val="007C267D"/>
    <w:rsid w:val="007C2691"/>
    <w:rsid w:val="007C269E"/>
    <w:rsid w:val="007C270C"/>
    <w:rsid w:val="007C2727"/>
    <w:rsid w:val="007C284F"/>
    <w:rsid w:val="007C2907"/>
    <w:rsid w:val="007C2955"/>
    <w:rsid w:val="007C2962"/>
    <w:rsid w:val="007C2B58"/>
    <w:rsid w:val="007C2B96"/>
    <w:rsid w:val="007C2CB5"/>
    <w:rsid w:val="007C2DEC"/>
    <w:rsid w:val="007C2DEF"/>
    <w:rsid w:val="007C2EC0"/>
    <w:rsid w:val="007C2FA1"/>
    <w:rsid w:val="007C2FCF"/>
    <w:rsid w:val="007C300D"/>
    <w:rsid w:val="007C3052"/>
    <w:rsid w:val="007C30AD"/>
    <w:rsid w:val="007C3301"/>
    <w:rsid w:val="007C331B"/>
    <w:rsid w:val="007C33DC"/>
    <w:rsid w:val="007C3403"/>
    <w:rsid w:val="007C34FD"/>
    <w:rsid w:val="007C3512"/>
    <w:rsid w:val="007C35B3"/>
    <w:rsid w:val="007C36E4"/>
    <w:rsid w:val="007C3736"/>
    <w:rsid w:val="007C37B3"/>
    <w:rsid w:val="007C3844"/>
    <w:rsid w:val="007C38AF"/>
    <w:rsid w:val="007C38E6"/>
    <w:rsid w:val="007C39F1"/>
    <w:rsid w:val="007C39F9"/>
    <w:rsid w:val="007C3BC5"/>
    <w:rsid w:val="007C3D35"/>
    <w:rsid w:val="007C3D4F"/>
    <w:rsid w:val="007C3D5A"/>
    <w:rsid w:val="007C3D7F"/>
    <w:rsid w:val="007C3D91"/>
    <w:rsid w:val="007C3E1F"/>
    <w:rsid w:val="007C3E3B"/>
    <w:rsid w:val="007C40AE"/>
    <w:rsid w:val="007C40F8"/>
    <w:rsid w:val="007C4152"/>
    <w:rsid w:val="007C4168"/>
    <w:rsid w:val="007C41B2"/>
    <w:rsid w:val="007C4369"/>
    <w:rsid w:val="007C4634"/>
    <w:rsid w:val="007C46E7"/>
    <w:rsid w:val="007C4715"/>
    <w:rsid w:val="007C471A"/>
    <w:rsid w:val="007C47B6"/>
    <w:rsid w:val="007C47B8"/>
    <w:rsid w:val="007C47FF"/>
    <w:rsid w:val="007C48EB"/>
    <w:rsid w:val="007C4986"/>
    <w:rsid w:val="007C4A94"/>
    <w:rsid w:val="007C4AAF"/>
    <w:rsid w:val="007C4BF8"/>
    <w:rsid w:val="007C5022"/>
    <w:rsid w:val="007C5036"/>
    <w:rsid w:val="007C50CE"/>
    <w:rsid w:val="007C50F1"/>
    <w:rsid w:val="007C50FB"/>
    <w:rsid w:val="007C520B"/>
    <w:rsid w:val="007C5284"/>
    <w:rsid w:val="007C531F"/>
    <w:rsid w:val="007C541B"/>
    <w:rsid w:val="007C5550"/>
    <w:rsid w:val="007C55A6"/>
    <w:rsid w:val="007C5693"/>
    <w:rsid w:val="007C56A3"/>
    <w:rsid w:val="007C573C"/>
    <w:rsid w:val="007C5782"/>
    <w:rsid w:val="007C57DB"/>
    <w:rsid w:val="007C584E"/>
    <w:rsid w:val="007C58A1"/>
    <w:rsid w:val="007C58C3"/>
    <w:rsid w:val="007C5AC0"/>
    <w:rsid w:val="007C5AF8"/>
    <w:rsid w:val="007C5BB4"/>
    <w:rsid w:val="007C5BC6"/>
    <w:rsid w:val="007C5D2D"/>
    <w:rsid w:val="007C5E91"/>
    <w:rsid w:val="007C5ED4"/>
    <w:rsid w:val="007C5F50"/>
    <w:rsid w:val="007C5FD3"/>
    <w:rsid w:val="007C60BC"/>
    <w:rsid w:val="007C61ED"/>
    <w:rsid w:val="007C6218"/>
    <w:rsid w:val="007C62A3"/>
    <w:rsid w:val="007C63D1"/>
    <w:rsid w:val="007C6474"/>
    <w:rsid w:val="007C662D"/>
    <w:rsid w:val="007C67A1"/>
    <w:rsid w:val="007C68D2"/>
    <w:rsid w:val="007C68FC"/>
    <w:rsid w:val="007C6AC2"/>
    <w:rsid w:val="007C6BFA"/>
    <w:rsid w:val="007C6C43"/>
    <w:rsid w:val="007C6C4D"/>
    <w:rsid w:val="007C6CCE"/>
    <w:rsid w:val="007C6D9C"/>
    <w:rsid w:val="007C6DFB"/>
    <w:rsid w:val="007C6E4D"/>
    <w:rsid w:val="007C6F53"/>
    <w:rsid w:val="007C6F73"/>
    <w:rsid w:val="007C6FCB"/>
    <w:rsid w:val="007C70B2"/>
    <w:rsid w:val="007C710D"/>
    <w:rsid w:val="007C71E6"/>
    <w:rsid w:val="007C71E8"/>
    <w:rsid w:val="007C732E"/>
    <w:rsid w:val="007C73E0"/>
    <w:rsid w:val="007C74A8"/>
    <w:rsid w:val="007C74E7"/>
    <w:rsid w:val="007C755B"/>
    <w:rsid w:val="007C75D7"/>
    <w:rsid w:val="007C771A"/>
    <w:rsid w:val="007C773C"/>
    <w:rsid w:val="007C7939"/>
    <w:rsid w:val="007C7A65"/>
    <w:rsid w:val="007C7ABF"/>
    <w:rsid w:val="007C7B4B"/>
    <w:rsid w:val="007C7B98"/>
    <w:rsid w:val="007C7BB9"/>
    <w:rsid w:val="007C7C00"/>
    <w:rsid w:val="007C7E70"/>
    <w:rsid w:val="007C7F69"/>
    <w:rsid w:val="007C7FD5"/>
    <w:rsid w:val="007D00AF"/>
    <w:rsid w:val="007D021B"/>
    <w:rsid w:val="007D0389"/>
    <w:rsid w:val="007D0440"/>
    <w:rsid w:val="007D04C8"/>
    <w:rsid w:val="007D04CD"/>
    <w:rsid w:val="007D04DA"/>
    <w:rsid w:val="007D0509"/>
    <w:rsid w:val="007D05A3"/>
    <w:rsid w:val="007D05F2"/>
    <w:rsid w:val="007D05F5"/>
    <w:rsid w:val="007D076A"/>
    <w:rsid w:val="007D0940"/>
    <w:rsid w:val="007D09A7"/>
    <w:rsid w:val="007D09B8"/>
    <w:rsid w:val="007D0B44"/>
    <w:rsid w:val="007D0B66"/>
    <w:rsid w:val="007D0C37"/>
    <w:rsid w:val="007D0D95"/>
    <w:rsid w:val="007D0DCF"/>
    <w:rsid w:val="007D0F32"/>
    <w:rsid w:val="007D106D"/>
    <w:rsid w:val="007D12BF"/>
    <w:rsid w:val="007D12F8"/>
    <w:rsid w:val="007D1358"/>
    <w:rsid w:val="007D1364"/>
    <w:rsid w:val="007D13D9"/>
    <w:rsid w:val="007D13E5"/>
    <w:rsid w:val="007D14FC"/>
    <w:rsid w:val="007D166B"/>
    <w:rsid w:val="007D1772"/>
    <w:rsid w:val="007D17EB"/>
    <w:rsid w:val="007D195F"/>
    <w:rsid w:val="007D1989"/>
    <w:rsid w:val="007D1ADA"/>
    <w:rsid w:val="007D1B3D"/>
    <w:rsid w:val="007D1BB0"/>
    <w:rsid w:val="007D1C90"/>
    <w:rsid w:val="007D1CC9"/>
    <w:rsid w:val="007D1D54"/>
    <w:rsid w:val="007D1DC0"/>
    <w:rsid w:val="007D1E85"/>
    <w:rsid w:val="007D1E8E"/>
    <w:rsid w:val="007D1F4C"/>
    <w:rsid w:val="007D1F67"/>
    <w:rsid w:val="007D2035"/>
    <w:rsid w:val="007D2131"/>
    <w:rsid w:val="007D21B3"/>
    <w:rsid w:val="007D22FD"/>
    <w:rsid w:val="007D231C"/>
    <w:rsid w:val="007D2339"/>
    <w:rsid w:val="007D23AE"/>
    <w:rsid w:val="007D23EF"/>
    <w:rsid w:val="007D2559"/>
    <w:rsid w:val="007D25A6"/>
    <w:rsid w:val="007D26F3"/>
    <w:rsid w:val="007D2849"/>
    <w:rsid w:val="007D2ACE"/>
    <w:rsid w:val="007D2BFB"/>
    <w:rsid w:val="007D2C09"/>
    <w:rsid w:val="007D2CE6"/>
    <w:rsid w:val="007D2D39"/>
    <w:rsid w:val="007D2DBF"/>
    <w:rsid w:val="007D2DD7"/>
    <w:rsid w:val="007D2FC7"/>
    <w:rsid w:val="007D3065"/>
    <w:rsid w:val="007D30EE"/>
    <w:rsid w:val="007D31D6"/>
    <w:rsid w:val="007D3274"/>
    <w:rsid w:val="007D350D"/>
    <w:rsid w:val="007D3555"/>
    <w:rsid w:val="007D35AC"/>
    <w:rsid w:val="007D35AF"/>
    <w:rsid w:val="007D36EB"/>
    <w:rsid w:val="007D3721"/>
    <w:rsid w:val="007D381D"/>
    <w:rsid w:val="007D389A"/>
    <w:rsid w:val="007D39A1"/>
    <w:rsid w:val="007D3A1A"/>
    <w:rsid w:val="007D3AAA"/>
    <w:rsid w:val="007D3B46"/>
    <w:rsid w:val="007D3B5A"/>
    <w:rsid w:val="007D3C06"/>
    <w:rsid w:val="007D3C57"/>
    <w:rsid w:val="007D3C7F"/>
    <w:rsid w:val="007D3CAE"/>
    <w:rsid w:val="007D3CBA"/>
    <w:rsid w:val="007D3D9D"/>
    <w:rsid w:val="007D3DE6"/>
    <w:rsid w:val="007D4007"/>
    <w:rsid w:val="007D4287"/>
    <w:rsid w:val="007D4482"/>
    <w:rsid w:val="007D4518"/>
    <w:rsid w:val="007D457B"/>
    <w:rsid w:val="007D464A"/>
    <w:rsid w:val="007D47BE"/>
    <w:rsid w:val="007D4935"/>
    <w:rsid w:val="007D4A61"/>
    <w:rsid w:val="007D4B41"/>
    <w:rsid w:val="007D4D07"/>
    <w:rsid w:val="007D4D62"/>
    <w:rsid w:val="007D4DD6"/>
    <w:rsid w:val="007D4E1F"/>
    <w:rsid w:val="007D4E34"/>
    <w:rsid w:val="007D4F40"/>
    <w:rsid w:val="007D4F87"/>
    <w:rsid w:val="007D4FF6"/>
    <w:rsid w:val="007D520C"/>
    <w:rsid w:val="007D527B"/>
    <w:rsid w:val="007D52D3"/>
    <w:rsid w:val="007D52D8"/>
    <w:rsid w:val="007D52FC"/>
    <w:rsid w:val="007D536E"/>
    <w:rsid w:val="007D53F7"/>
    <w:rsid w:val="007D5602"/>
    <w:rsid w:val="007D5643"/>
    <w:rsid w:val="007D569B"/>
    <w:rsid w:val="007D5740"/>
    <w:rsid w:val="007D57C5"/>
    <w:rsid w:val="007D590F"/>
    <w:rsid w:val="007D5B13"/>
    <w:rsid w:val="007D5BB9"/>
    <w:rsid w:val="007D5BF9"/>
    <w:rsid w:val="007D5D0B"/>
    <w:rsid w:val="007D5E9D"/>
    <w:rsid w:val="007D5FA4"/>
    <w:rsid w:val="007D5FAE"/>
    <w:rsid w:val="007D6028"/>
    <w:rsid w:val="007D606D"/>
    <w:rsid w:val="007D62D6"/>
    <w:rsid w:val="007D6307"/>
    <w:rsid w:val="007D6565"/>
    <w:rsid w:val="007D658B"/>
    <w:rsid w:val="007D65DE"/>
    <w:rsid w:val="007D67BF"/>
    <w:rsid w:val="007D67EA"/>
    <w:rsid w:val="007D686F"/>
    <w:rsid w:val="007D6954"/>
    <w:rsid w:val="007D6A07"/>
    <w:rsid w:val="007D6B55"/>
    <w:rsid w:val="007D6CAD"/>
    <w:rsid w:val="007D6D92"/>
    <w:rsid w:val="007D6DCF"/>
    <w:rsid w:val="007D6E3F"/>
    <w:rsid w:val="007D6EB7"/>
    <w:rsid w:val="007D6F2D"/>
    <w:rsid w:val="007D7054"/>
    <w:rsid w:val="007D709B"/>
    <w:rsid w:val="007D70BA"/>
    <w:rsid w:val="007D71E9"/>
    <w:rsid w:val="007D7265"/>
    <w:rsid w:val="007D737A"/>
    <w:rsid w:val="007D7573"/>
    <w:rsid w:val="007D75B9"/>
    <w:rsid w:val="007D75C7"/>
    <w:rsid w:val="007D75F4"/>
    <w:rsid w:val="007D772D"/>
    <w:rsid w:val="007D77A9"/>
    <w:rsid w:val="007D7831"/>
    <w:rsid w:val="007D7895"/>
    <w:rsid w:val="007D789D"/>
    <w:rsid w:val="007D7AD0"/>
    <w:rsid w:val="007D7AF5"/>
    <w:rsid w:val="007D7C3F"/>
    <w:rsid w:val="007D7D94"/>
    <w:rsid w:val="007D7E2E"/>
    <w:rsid w:val="007D7E61"/>
    <w:rsid w:val="007D7F7D"/>
    <w:rsid w:val="007D7F91"/>
    <w:rsid w:val="007E0117"/>
    <w:rsid w:val="007E0259"/>
    <w:rsid w:val="007E02B2"/>
    <w:rsid w:val="007E0384"/>
    <w:rsid w:val="007E05E4"/>
    <w:rsid w:val="007E0684"/>
    <w:rsid w:val="007E074A"/>
    <w:rsid w:val="007E0769"/>
    <w:rsid w:val="007E07B2"/>
    <w:rsid w:val="007E0805"/>
    <w:rsid w:val="007E080B"/>
    <w:rsid w:val="007E0813"/>
    <w:rsid w:val="007E084A"/>
    <w:rsid w:val="007E08F2"/>
    <w:rsid w:val="007E092E"/>
    <w:rsid w:val="007E0997"/>
    <w:rsid w:val="007E0A00"/>
    <w:rsid w:val="007E0A5C"/>
    <w:rsid w:val="007E0C27"/>
    <w:rsid w:val="007E0C78"/>
    <w:rsid w:val="007E0C81"/>
    <w:rsid w:val="007E0C99"/>
    <w:rsid w:val="007E0CBF"/>
    <w:rsid w:val="007E0CF8"/>
    <w:rsid w:val="007E0CFD"/>
    <w:rsid w:val="007E0CFF"/>
    <w:rsid w:val="007E0E70"/>
    <w:rsid w:val="007E0ED8"/>
    <w:rsid w:val="007E11C8"/>
    <w:rsid w:val="007E1281"/>
    <w:rsid w:val="007E1407"/>
    <w:rsid w:val="007E1461"/>
    <w:rsid w:val="007E156A"/>
    <w:rsid w:val="007E1579"/>
    <w:rsid w:val="007E15BE"/>
    <w:rsid w:val="007E172B"/>
    <w:rsid w:val="007E1800"/>
    <w:rsid w:val="007E18D3"/>
    <w:rsid w:val="007E1934"/>
    <w:rsid w:val="007E1947"/>
    <w:rsid w:val="007E19A9"/>
    <w:rsid w:val="007E1B45"/>
    <w:rsid w:val="007E1E65"/>
    <w:rsid w:val="007E1ED8"/>
    <w:rsid w:val="007E210D"/>
    <w:rsid w:val="007E2123"/>
    <w:rsid w:val="007E21C2"/>
    <w:rsid w:val="007E2294"/>
    <w:rsid w:val="007E2352"/>
    <w:rsid w:val="007E2371"/>
    <w:rsid w:val="007E237D"/>
    <w:rsid w:val="007E23AD"/>
    <w:rsid w:val="007E2459"/>
    <w:rsid w:val="007E24E2"/>
    <w:rsid w:val="007E25B9"/>
    <w:rsid w:val="007E25E0"/>
    <w:rsid w:val="007E26FB"/>
    <w:rsid w:val="007E27DE"/>
    <w:rsid w:val="007E2841"/>
    <w:rsid w:val="007E28BF"/>
    <w:rsid w:val="007E2963"/>
    <w:rsid w:val="007E2A6D"/>
    <w:rsid w:val="007E2AAD"/>
    <w:rsid w:val="007E2AB8"/>
    <w:rsid w:val="007E2B56"/>
    <w:rsid w:val="007E2D0F"/>
    <w:rsid w:val="007E2D8B"/>
    <w:rsid w:val="007E2EDE"/>
    <w:rsid w:val="007E3000"/>
    <w:rsid w:val="007E3049"/>
    <w:rsid w:val="007E30CC"/>
    <w:rsid w:val="007E314F"/>
    <w:rsid w:val="007E317B"/>
    <w:rsid w:val="007E3231"/>
    <w:rsid w:val="007E3416"/>
    <w:rsid w:val="007E343D"/>
    <w:rsid w:val="007E34A6"/>
    <w:rsid w:val="007E34B5"/>
    <w:rsid w:val="007E34DA"/>
    <w:rsid w:val="007E34F3"/>
    <w:rsid w:val="007E350E"/>
    <w:rsid w:val="007E35D8"/>
    <w:rsid w:val="007E3630"/>
    <w:rsid w:val="007E367A"/>
    <w:rsid w:val="007E36C3"/>
    <w:rsid w:val="007E377F"/>
    <w:rsid w:val="007E37C8"/>
    <w:rsid w:val="007E39C5"/>
    <w:rsid w:val="007E3B4F"/>
    <w:rsid w:val="007E3B7B"/>
    <w:rsid w:val="007E3BF2"/>
    <w:rsid w:val="007E3C93"/>
    <w:rsid w:val="007E3D43"/>
    <w:rsid w:val="007E3D98"/>
    <w:rsid w:val="007E3DD8"/>
    <w:rsid w:val="007E3F9C"/>
    <w:rsid w:val="007E3FA3"/>
    <w:rsid w:val="007E4038"/>
    <w:rsid w:val="007E406B"/>
    <w:rsid w:val="007E42EB"/>
    <w:rsid w:val="007E4492"/>
    <w:rsid w:val="007E4725"/>
    <w:rsid w:val="007E47D8"/>
    <w:rsid w:val="007E48B4"/>
    <w:rsid w:val="007E49E7"/>
    <w:rsid w:val="007E4A1A"/>
    <w:rsid w:val="007E4B7B"/>
    <w:rsid w:val="007E4BD8"/>
    <w:rsid w:val="007E4C3E"/>
    <w:rsid w:val="007E4CF6"/>
    <w:rsid w:val="007E4D57"/>
    <w:rsid w:val="007E4DB6"/>
    <w:rsid w:val="007E4EDC"/>
    <w:rsid w:val="007E4EDE"/>
    <w:rsid w:val="007E4F4B"/>
    <w:rsid w:val="007E5113"/>
    <w:rsid w:val="007E5545"/>
    <w:rsid w:val="007E55D5"/>
    <w:rsid w:val="007E55F0"/>
    <w:rsid w:val="007E5633"/>
    <w:rsid w:val="007E5693"/>
    <w:rsid w:val="007E5779"/>
    <w:rsid w:val="007E5A3E"/>
    <w:rsid w:val="007E5ADB"/>
    <w:rsid w:val="007E5B1E"/>
    <w:rsid w:val="007E5BF2"/>
    <w:rsid w:val="007E5C2A"/>
    <w:rsid w:val="007E5D9D"/>
    <w:rsid w:val="007E5E0E"/>
    <w:rsid w:val="007E5EA6"/>
    <w:rsid w:val="007E5F07"/>
    <w:rsid w:val="007E5F13"/>
    <w:rsid w:val="007E5FC3"/>
    <w:rsid w:val="007E5FCE"/>
    <w:rsid w:val="007E5FFD"/>
    <w:rsid w:val="007E6141"/>
    <w:rsid w:val="007E615D"/>
    <w:rsid w:val="007E61B1"/>
    <w:rsid w:val="007E6327"/>
    <w:rsid w:val="007E6439"/>
    <w:rsid w:val="007E6475"/>
    <w:rsid w:val="007E64C3"/>
    <w:rsid w:val="007E67FA"/>
    <w:rsid w:val="007E686E"/>
    <w:rsid w:val="007E6890"/>
    <w:rsid w:val="007E6945"/>
    <w:rsid w:val="007E6951"/>
    <w:rsid w:val="007E6A41"/>
    <w:rsid w:val="007E6AEE"/>
    <w:rsid w:val="007E6D12"/>
    <w:rsid w:val="007E6D32"/>
    <w:rsid w:val="007E6D4D"/>
    <w:rsid w:val="007E7199"/>
    <w:rsid w:val="007E71AE"/>
    <w:rsid w:val="007E71BF"/>
    <w:rsid w:val="007E721A"/>
    <w:rsid w:val="007E72CF"/>
    <w:rsid w:val="007E7343"/>
    <w:rsid w:val="007E7433"/>
    <w:rsid w:val="007E7553"/>
    <w:rsid w:val="007E760A"/>
    <w:rsid w:val="007E762A"/>
    <w:rsid w:val="007E776C"/>
    <w:rsid w:val="007E7898"/>
    <w:rsid w:val="007E79C7"/>
    <w:rsid w:val="007E7A1D"/>
    <w:rsid w:val="007E7A36"/>
    <w:rsid w:val="007E7A41"/>
    <w:rsid w:val="007E7A9A"/>
    <w:rsid w:val="007E7C60"/>
    <w:rsid w:val="007E7CAA"/>
    <w:rsid w:val="007E7D0C"/>
    <w:rsid w:val="007E7D86"/>
    <w:rsid w:val="007E7D9A"/>
    <w:rsid w:val="007E7E17"/>
    <w:rsid w:val="007E7E71"/>
    <w:rsid w:val="007E7E98"/>
    <w:rsid w:val="007E7F80"/>
    <w:rsid w:val="007F0078"/>
    <w:rsid w:val="007F016F"/>
    <w:rsid w:val="007F0199"/>
    <w:rsid w:val="007F0252"/>
    <w:rsid w:val="007F027A"/>
    <w:rsid w:val="007F02A2"/>
    <w:rsid w:val="007F033B"/>
    <w:rsid w:val="007F0354"/>
    <w:rsid w:val="007F0356"/>
    <w:rsid w:val="007F03C4"/>
    <w:rsid w:val="007F0514"/>
    <w:rsid w:val="007F0572"/>
    <w:rsid w:val="007F06E8"/>
    <w:rsid w:val="007F07F6"/>
    <w:rsid w:val="007F0802"/>
    <w:rsid w:val="007F0815"/>
    <w:rsid w:val="007F0868"/>
    <w:rsid w:val="007F0934"/>
    <w:rsid w:val="007F09AA"/>
    <w:rsid w:val="007F0CCB"/>
    <w:rsid w:val="007F0CE3"/>
    <w:rsid w:val="007F0E01"/>
    <w:rsid w:val="007F0E2B"/>
    <w:rsid w:val="007F0F60"/>
    <w:rsid w:val="007F101D"/>
    <w:rsid w:val="007F112C"/>
    <w:rsid w:val="007F120B"/>
    <w:rsid w:val="007F1281"/>
    <w:rsid w:val="007F1292"/>
    <w:rsid w:val="007F12B5"/>
    <w:rsid w:val="007F12D1"/>
    <w:rsid w:val="007F1384"/>
    <w:rsid w:val="007F1689"/>
    <w:rsid w:val="007F1719"/>
    <w:rsid w:val="007F17ED"/>
    <w:rsid w:val="007F192F"/>
    <w:rsid w:val="007F197B"/>
    <w:rsid w:val="007F1981"/>
    <w:rsid w:val="007F19EB"/>
    <w:rsid w:val="007F1B3A"/>
    <w:rsid w:val="007F1C7D"/>
    <w:rsid w:val="007F1CA0"/>
    <w:rsid w:val="007F1CE1"/>
    <w:rsid w:val="007F1D4D"/>
    <w:rsid w:val="007F1F03"/>
    <w:rsid w:val="007F1F94"/>
    <w:rsid w:val="007F1FC2"/>
    <w:rsid w:val="007F214B"/>
    <w:rsid w:val="007F2235"/>
    <w:rsid w:val="007F2279"/>
    <w:rsid w:val="007F22CA"/>
    <w:rsid w:val="007F2346"/>
    <w:rsid w:val="007F236D"/>
    <w:rsid w:val="007F245E"/>
    <w:rsid w:val="007F248E"/>
    <w:rsid w:val="007F24C5"/>
    <w:rsid w:val="007F24D0"/>
    <w:rsid w:val="007F2581"/>
    <w:rsid w:val="007F275B"/>
    <w:rsid w:val="007F27C2"/>
    <w:rsid w:val="007F27C9"/>
    <w:rsid w:val="007F2835"/>
    <w:rsid w:val="007F290F"/>
    <w:rsid w:val="007F2914"/>
    <w:rsid w:val="007F2A94"/>
    <w:rsid w:val="007F2AB8"/>
    <w:rsid w:val="007F2AEE"/>
    <w:rsid w:val="007F2B2E"/>
    <w:rsid w:val="007F2C46"/>
    <w:rsid w:val="007F2CAA"/>
    <w:rsid w:val="007F2CD5"/>
    <w:rsid w:val="007F2DB3"/>
    <w:rsid w:val="007F2DE7"/>
    <w:rsid w:val="007F2DFB"/>
    <w:rsid w:val="007F2F92"/>
    <w:rsid w:val="007F2FCD"/>
    <w:rsid w:val="007F3104"/>
    <w:rsid w:val="007F3160"/>
    <w:rsid w:val="007F3162"/>
    <w:rsid w:val="007F3196"/>
    <w:rsid w:val="007F3299"/>
    <w:rsid w:val="007F3510"/>
    <w:rsid w:val="007F351A"/>
    <w:rsid w:val="007F3528"/>
    <w:rsid w:val="007F358F"/>
    <w:rsid w:val="007F35D6"/>
    <w:rsid w:val="007F372C"/>
    <w:rsid w:val="007F372D"/>
    <w:rsid w:val="007F3772"/>
    <w:rsid w:val="007F37EE"/>
    <w:rsid w:val="007F3880"/>
    <w:rsid w:val="007F38AE"/>
    <w:rsid w:val="007F39E7"/>
    <w:rsid w:val="007F3A82"/>
    <w:rsid w:val="007F3B3E"/>
    <w:rsid w:val="007F3B60"/>
    <w:rsid w:val="007F3C40"/>
    <w:rsid w:val="007F3C44"/>
    <w:rsid w:val="007F3FD6"/>
    <w:rsid w:val="007F402B"/>
    <w:rsid w:val="007F40C4"/>
    <w:rsid w:val="007F4297"/>
    <w:rsid w:val="007F429A"/>
    <w:rsid w:val="007F42F8"/>
    <w:rsid w:val="007F4321"/>
    <w:rsid w:val="007F43D8"/>
    <w:rsid w:val="007F442F"/>
    <w:rsid w:val="007F4431"/>
    <w:rsid w:val="007F444C"/>
    <w:rsid w:val="007F4470"/>
    <w:rsid w:val="007F4539"/>
    <w:rsid w:val="007F455C"/>
    <w:rsid w:val="007F45C7"/>
    <w:rsid w:val="007F463D"/>
    <w:rsid w:val="007F467A"/>
    <w:rsid w:val="007F47A3"/>
    <w:rsid w:val="007F4806"/>
    <w:rsid w:val="007F4824"/>
    <w:rsid w:val="007F4825"/>
    <w:rsid w:val="007F48B2"/>
    <w:rsid w:val="007F4988"/>
    <w:rsid w:val="007F4B09"/>
    <w:rsid w:val="007F4C90"/>
    <w:rsid w:val="007F4CCC"/>
    <w:rsid w:val="007F4DA4"/>
    <w:rsid w:val="007F4EA3"/>
    <w:rsid w:val="007F50F8"/>
    <w:rsid w:val="007F51B1"/>
    <w:rsid w:val="007F52D4"/>
    <w:rsid w:val="007F535F"/>
    <w:rsid w:val="007F536E"/>
    <w:rsid w:val="007F53C2"/>
    <w:rsid w:val="007F551F"/>
    <w:rsid w:val="007F5615"/>
    <w:rsid w:val="007F57A1"/>
    <w:rsid w:val="007F580F"/>
    <w:rsid w:val="007F5976"/>
    <w:rsid w:val="007F59BB"/>
    <w:rsid w:val="007F5A04"/>
    <w:rsid w:val="007F5B37"/>
    <w:rsid w:val="007F5BE6"/>
    <w:rsid w:val="007F5C80"/>
    <w:rsid w:val="007F5E3F"/>
    <w:rsid w:val="007F5E65"/>
    <w:rsid w:val="007F5F23"/>
    <w:rsid w:val="007F5FEB"/>
    <w:rsid w:val="007F60FA"/>
    <w:rsid w:val="007F619C"/>
    <w:rsid w:val="007F635E"/>
    <w:rsid w:val="007F6368"/>
    <w:rsid w:val="007F63E9"/>
    <w:rsid w:val="007F6565"/>
    <w:rsid w:val="007F65DF"/>
    <w:rsid w:val="007F673D"/>
    <w:rsid w:val="007F687B"/>
    <w:rsid w:val="007F68BA"/>
    <w:rsid w:val="007F694E"/>
    <w:rsid w:val="007F6A4D"/>
    <w:rsid w:val="007F6B84"/>
    <w:rsid w:val="007F6BDD"/>
    <w:rsid w:val="007F6CE9"/>
    <w:rsid w:val="007F6D40"/>
    <w:rsid w:val="007F6D51"/>
    <w:rsid w:val="007F6E56"/>
    <w:rsid w:val="007F6E7D"/>
    <w:rsid w:val="007F6EA3"/>
    <w:rsid w:val="007F6F21"/>
    <w:rsid w:val="007F729C"/>
    <w:rsid w:val="007F7394"/>
    <w:rsid w:val="007F73A8"/>
    <w:rsid w:val="007F7415"/>
    <w:rsid w:val="007F7458"/>
    <w:rsid w:val="007F74EF"/>
    <w:rsid w:val="007F7751"/>
    <w:rsid w:val="007F775F"/>
    <w:rsid w:val="007F787B"/>
    <w:rsid w:val="007F797F"/>
    <w:rsid w:val="007F7A95"/>
    <w:rsid w:val="007F7DA3"/>
    <w:rsid w:val="007F7F65"/>
    <w:rsid w:val="007F7FFC"/>
    <w:rsid w:val="00800140"/>
    <w:rsid w:val="0080015F"/>
    <w:rsid w:val="0080025F"/>
    <w:rsid w:val="00800339"/>
    <w:rsid w:val="008003D4"/>
    <w:rsid w:val="00800455"/>
    <w:rsid w:val="00800700"/>
    <w:rsid w:val="00800740"/>
    <w:rsid w:val="00800760"/>
    <w:rsid w:val="0080078F"/>
    <w:rsid w:val="00800924"/>
    <w:rsid w:val="00800982"/>
    <w:rsid w:val="00800B1D"/>
    <w:rsid w:val="00800C8D"/>
    <w:rsid w:val="00800CED"/>
    <w:rsid w:val="00800DEC"/>
    <w:rsid w:val="008010AE"/>
    <w:rsid w:val="0080116B"/>
    <w:rsid w:val="0080118B"/>
    <w:rsid w:val="0080126C"/>
    <w:rsid w:val="008014A3"/>
    <w:rsid w:val="008014A8"/>
    <w:rsid w:val="0080155E"/>
    <w:rsid w:val="008015DA"/>
    <w:rsid w:val="00801624"/>
    <w:rsid w:val="00801644"/>
    <w:rsid w:val="00801671"/>
    <w:rsid w:val="0080174C"/>
    <w:rsid w:val="008018A4"/>
    <w:rsid w:val="008018A8"/>
    <w:rsid w:val="008018B5"/>
    <w:rsid w:val="00801930"/>
    <w:rsid w:val="00801964"/>
    <w:rsid w:val="008019A8"/>
    <w:rsid w:val="008019B6"/>
    <w:rsid w:val="00801BD8"/>
    <w:rsid w:val="00801D0F"/>
    <w:rsid w:val="00801F07"/>
    <w:rsid w:val="00801F69"/>
    <w:rsid w:val="00802001"/>
    <w:rsid w:val="008021C3"/>
    <w:rsid w:val="008021FA"/>
    <w:rsid w:val="00802257"/>
    <w:rsid w:val="00802360"/>
    <w:rsid w:val="0080248D"/>
    <w:rsid w:val="008026D9"/>
    <w:rsid w:val="00802852"/>
    <w:rsid w:val="00802880"/>
    <w:rsid w:val="00802ADA"/>
    <w:rsid w:val="00802BBF"/>
    <w:rsid w:val="00802D54"/>
    <w:rsid w:val="00802D8D"/>
    <w:rsid w:val="00802EFF"/>
    <w:rsid w:val="00802F04"/>
    <w:rsid w:val="00802F8E"/>
    <w:rsid w:val="008031B7"/>
    <w:rsid w:val="008031CD"/>
    <w:rsid w:val="00803226"/>
    <w:rsid w:val="008032EC"/>
    <w:rsid w:val="008033A5"/>
    <w:rsid w:val="00803585"/>
    <w:rsid w:val="0080358A"/>
    <w:rsid w:val="008035AD"/>
    <w:rsid w:val="00803627"/>
    <w:rsid w:val="0080369F"/>
    <w:rsid w:val="008036B8"/>
    <w:rsid w:val="0080380E"/>
    <w:rsid w:val="00803836"/>
    <w:rsid w:val="00803856"/>
    <w:rsid w:val="0080386F"/>
    <w:rsid w:val="00803A26"/>
    <w:rsid w:val="00803A6E"/>
    <w:rsid w:val="00803A71"/>
    <w:rsid w:val="00803A74"/>
    <w:rsid w:val="00803C08"/>
    <w:rsid w:val="00803D1C"/>
    <w:rsid w:val="00803D28"/>
    <w:rsid w:val="00803D79"/>
    <w:rsid w:val="00803E35"/>
    <w:rsid w:val="00803F7D"/>
    <w:rsid w:val="00804169"/>
    <w:rsid w:val="0080418A"/>
    <w:rsid w:val="008041AA"/>
    <w:rsid w:val="008041BE"/>
    <w:rsid w:val="0080430D"/>
    <w:rsid w:val="00804338"/>
    <w:rsid w:val="008043BE"/>
    <w:rsid w:val="0080442F"/>
    <w:rsid w:val="0080448F"/>
    <w:rsid w:val="0080453B"/>
    <w:rsid w:val="00804561"/>
    <w:rsid w:val="00804572"/>
    <w:rsid w:val="00804576"/>
    <w:rsid w:val="008046AA"/>
    <w:rsid w:val="0080471E"/>
    <w:rsid w:val="008047E5"/>
    <w:rsid w:val="00804865"/>
    <w:rsid w:val="008048A9"/>
    <w:rsid w:val="008048EC"/>
    <w:rsid w:val="00804AD6"/>
    <w:rsid w:val="00804B54"/>
    <w:rsid w:val="00804BBC"/>
    <w:rsid w:val="00804BD2"/>
    <w:rsid w:val="00804C70"/>
    <w:rsid w:val="00804D17"/>
    <w:rsid w:val="00804D66"/>
    <w:rsid w:val="00804E42"/>
    <w:rsid w:val="00805026"/>
    <w:rsid w:val="00805028"/>
    <w:rsid w:val="00805142"/>
    <w:rsid w:val="008051ED"/>
    <w:rsid w:val="0080548D"/>
    <w:rsid w:val="008055B4"/>
    <w:rsid w:val="008055D4"/>
    <w:rsid w:val="008055E5"/>
    <w:rsid w:val="0080569A"/>
    <w:rsid w:val="008056D2"/>
    <w:rsid w:val="0080571D"/>
    <w:rsid w:val="00805832"/>
    <w:rsid w:val="0080592F"/>
    <w:rsid w:val="00805966"/>
    <w:rsid w:val="00805A5A"/>
    <w:rsid w:val="00805A7D"/>
    <w:rsid w:val="00805ACF"/>
    <w:rsid w:val="00805BE1"/>
    <w:rsid w:val="00805F16"/>
    <w:rsid w:val="008060C9"/>
    <w:rsid w:val="008061B8"/>
    <w:rsid w:val="008061C6"/>
    <w:rsid w:val="00806248"/>
    <w:rsid w:val="00806282"/>
    <w:rsid w:val="00806289"/>
    <w:rsid w:val="008062D1"/>
    <w:rsid w:val="00806343"/>
    <w:rsid w:val="0080650D"/>
    <w:rsid w:val="008067BD"/>
    <w:rsid w:val="00806830"/>
    <w:rsid w:val="008068F1"/>
    <w:rsid w:val="008068F6"/>
    <w:rsid w:val="00806A46"/>
    <w:rsid w:val="00806AC0"/>
    <w:rsid w:val="00806B12"/>
    <w:rsid w:val="00806BAF"/>
    <w:rsid w:val="00806CCD"/>
    <w:rsid w:val="00806EC1"/>
    <w:rsid w:val="00806FE3"/>
    <w:rsid w:val="0080703B"/>
    <w:rsid w:val="00807044"/>
    <w:rsid w:val="00807150"/>
    <w:rsid w:val="00807368"/>
    <w:rsid w:val="00807439"/>
    <w:rsid w:val="0080743E"/>
    <w:rsid w:val="008074CE"/>
    <w:rsid w:val="0080751D"/>
    <w:rsid w:val="00807581"/>
    <w:rsid w:val="008075A3"/>
    <w:rsid w:val="00807613"/>
    <w:rsid w:val="0080761E"/>
    <w:rsid w:val="00807796"/>
    <w:rsid w:val="0080791A"/>
    <w:rsid w:val="00807931"/>
    <w:rsid w:val="00807DD2"/>
    <w:rsid w:val="00807E27"/>
    <w:rsid w:val="00807E78"/>
    <w:rsid w:val="00807E90"/>
    <w:rsid w:val="00807E91"/>
    <w:rsid w:val="00807EBF"/>
    <w:rsid w:val="00807F08"/>
    <w:rsid w:val="00807FBB"/>
    <w:rsid w:val="00807FD3"/>
    <w:rsid w:val="008101D0"/>
    <w:rsid w:val="00810202"/>
    <w:rsid w:val="008102CF"/>
    <w:rsid w:val="00810316"/>
    <w:rsid w:val="00810396"/>
    <w:rsid w:val="00810516"/>
    <w:rsid w:val="00810529"/>
    <w:rsid w:val="00810597"/>
    <w:rsid w:val="008105E1"/>
    <w:rsid w:val="00810667"/>
    <w:rsid w:val="008106A9"/>
    <w:rsid w:val="00810721"/>
    <w:rsid w:val="0081072B"/>
    <w:rsid w:val="0081081C"/>
    <w:rsid w:val="00810926"/>
    <w:rsid w:val="00810978"/>
    <w:rsid w:val="00810AC1"/>
    <w:rsid w:val="00810B54"/>
    <w:rsid w:val="00810B98"/>
    <w:rsid w:val="00810BA6"/>
    <w:rsid w:val="00810BD7"/>
    <w:rsid w:val="00810BF4"/>
    <w:rsid w:val="00810C21"/>
    <w:rsid w:val="00810CC8"/>
    <w:rsid w:val="00810D3D"/>
    <w:rsid w:val="00810E2F"/>
    <w:rsid w:val="00810FCF"/>
    <w:rsid w:val="00811063"/>
    <w:rsid w:val="00811085"/>
    <w:rsid w:val="008110D1"/>
    <w:rsid w:val="008110E5"/>
    <w:rsid w:val="00811202"/>
    <w:rsid w:val="0081122C"/>
    <w:rsid w:val="0081122D"/>
    <w:rsid w:val="008112EF"/>
    <w:rsid w:val="0081132F"/>
    <w:rsid w:val="008114CC"/>
    <w:rsid w:val="008114CF"/>
    <w:rsid w:val="00811599"/>
    <w:rsid w:val="00811630"/>
    <w:rsid w:val="008116B9"/>
    <w:rsid w:val="008116D8"/>
    <w:rsid w:val="008118F2"/>
    <w:rsid w:val="00811DE1"/>
    <w:rsid w:val="00811E4A"/>
    <w:rsid w:val="00811FF1"/>
    <w:rsid w:val="00812037"/>
    <w:rsid w:val="00812109"/>
    <w:rsid w:val="00812175"/>
    <w:rsid w:val="0081221E"/>
    <w:rsid w:val="008122F7"/>
    <w:rsid w:val="0081240D"/>
    <w:rsid w:val="008124BE"/>
    <w:rsid w:val="00812511"/>
    <w:rsid w:val="008126FE"/>
    <w:rsid w:val="00812827"/>
    <w:rsid w:val="00812835"/>
    <w:rsid w:val="00812841"/>
    <w:rsid w:val="00812946"/>
    <w:rsid w:val="008129CE"/>
    <w:rsid w:val="00812A0A"/>
    <w:rsid w:val="00812BB4"/>
    <w:rsid w:val="00812C9F"/>
    <w:rsid w:val="00812CC9"/>
    <w:rsid w:val="00812D53"/>
    <w:rsid w:val="00812E4F"/>
    <w:rsid w:val="00812E7C"/>
    <w:rsid w:val="00812EB8"/>
    <w:rsid w:val="00812F73"/>
    <w:rsid w:val="00813027"/>
    <w:rsid w:val="008133AD"/>
    <w:rsid w:val="00813539"/>
    <w:rsid w:val="00813576"/>
    <w:rsid w:val="00813593"/>
    <w:rsid w:val="00813782"/>
    <w:rsid w:val="00813789"/>
    <w:rsid w:val="008137F1"/>
    <w:rsid w:val="00813961"/>
    <w:rsid w:val="00813A33"/>
    <w:rsid w:val="00813AFE"/>
    <w:rsid w:val="00813B34"/>
    <w:rsid w:val="00813BA9"/>
    <w:rsid w:val="00813BBC"/>
    <w:rsid w:val="00813D0F"/>
    <w:rsid w:val="00813E57"/>
    <w:rsid w:val="00813EBF"/>
    <w:rsid w:val="00813EFF"/>
    <w:rsid w:val="00813F7C"/>
    <w:rsid w:val="008141F1"/>
    <w:rsid w:val="00814251"/>
    <w:rsid w:val="008142E8"/>
    <w:rsid w:val="008143B9"/>
    <w:rsid w:val="008143E7"/>
    <w:rsid w:val="008143FB"/>
    <w:rsid w:val="00814426"/>
    <w:rsid w:val="008145DD"/>
    <w:rsid w:val="008146ED"/>
    <w:rsid w:val="008148DA"/>
    <w:rsid w:val="008148F0"/>
    <w:rsid w:val="0081490F"/>
    <w:rsid w:val="00814950"/>
    <w:rsid w:val="00814A4C"/>
    <w:rsid w:val="00814A9A"/>
    <w:rsid w:val="00814B48"/>
    <w:rsid w:val="00814CC0"/>
    <w:rsid w:val="00814D25"/>
    <w:rsid w:val="00814E57"/>
    <w:rsid w:val="00814E5C"/>
    <w:rsid w:val="00814EB5"/>
    <w:rsid w:val="00814EE7"/>
    <w:rsid w:val="00814F21"/>
    <w:rsid w:val="00814F54"/>
    <w:rsid w:val="00815038"/>
    <w:rsid w:val="0081503A"/>
    <w:rsid w:val="00815248"/>
    <w:rsid w:val="00815334"/>
    <w:rsid w:val="008153D0"/>
    <w:rsid w:val="008153E4"/>
    <w:rsid w:val="00815497"/>
    <w:rsid w:val="008155AE"/>
    <w:rsid w:val="0081563E"/>
    <w:rsid w:val="00815780"/>
    <w:rsid w:val="0081578E"/>
    <w:rsid w:val="008157C4"/>
    <w:rsid w:val="008157EB"/>
    <w:rsid w:val="00815A8F"/>
    <w:rsid w:val="00815B03"/>
    <w:rsid w:val="00815BBF"/>
    <w:rsid w:val="00815BF5"/>
    <w:rsid w:val="00815CED"/>
    <w:rsid w:val="00815D8C"/>
    <w:rsid w:val="00815EA2"/>
    <w:rsid w:val="00815EB2"/>
    <w:rsid w:val="00815F67"/>
    <w:rsid w:val="0081600E"/>
    <w:rsid w:val="0081603C"/>
    <w:rsid w:val="00816082"/>
    <w:rsid w:val="00816158"/>
    <w:rsid w:val="00816175"/>
    <w:rsid w:val="00816201"/>
    <w:rsid w:val="0081677E"/>
    <w:rsid w:val="0081681A"/>
    <w:rsid w:val="00816884"/>
    <w:rsid w:val="00816A45"/>
    <w:rsid w:val="00816A81"/>
    <w:rsid w:val="00816C0E"/>
    <w:rsid w:val="00816D3B"/>
    <w:rsid w:val="00816E23"/>
    <w:rsid w:val="0081703E"/>
    <w:rsid w:val="0081705F"/>
    <w:rsid w:val="0081726E"/>
    <w:rsid w:val="008172D7"/>
    <w:rsid w:val="00817390"/>
    <w:rsid w:val="008173D8"/>
    <w:rsid w:val="00817588"/>
    <w:rsid w:val="0081767A"/>
    <w:rsid w:val="008176FC"/>
    <w:rsid w:val="00817709"/>
    <w:rsid w:val="0081779C"/>
    <w:rsid w:val="00817818"/>
    <w:rsid w:val="008178B8"/>
    <w:rsid w:val="00817A03"/>
    <w:rsid w:val="00817AD9"/>
    <w:rsid w:val="00817AF9"/>
    <w:rsid w:val="00817E55"/>
    <w:rsid w:val="008201E5"/>
    <w:rsid w:val="0082027F"/>
    <w:rsid w:val="008202FE"/>
    <w:rsid w:val="0082035C"/>
    <w:rsid w:val="00820366"/>
    <w:rsid w:val="008203CB"/>
    <w:rsid w:val="008205BB"/>
    <w:rsid w:val="008206B6"/>
    <w:rsid w:val="00820720"/>
    <w:rsid w:val="00820798"/>
    <w:rsid w:val="00820843"/>
    <w:rsid w:val="00820927"/>
    <w:rsid w:val="00820A6A"/>
    <w:rsid w:val="00820A7E"/>
    <w:rsid w:val="00820B67"/>
    <w:rsid w:val="00820D39"/>
    <w:rsid w:val="00820D85"/>
    <w:rsid w:val="00820DD4"/>
    <w:rsid w:val="00820F36"/>
    <w:rsid w:val="008210C7"/>
    <w:rsid w:val="00821168"/>
    <w:rsid w:val="008211E9"/>
    <w:rsid w:val="00821234"/>
    <w:rsid w:val="00821350"/>
    <w:rsid w:val="008213DC"/>
    <w:rsid w:val="00821467"/>
    <w:rsid w:val="00821516"/>
    <w:rsid w:val="00821593"/>
    <w:rsid w:val="0082169F"/>
    <w:rsid w:val="008218AB"/>
    <w:rsid w:val="008218D0"/>
    <w:rsid w:val="008218DF"/>
    <w:rsid w:val="0082192E"/>
    <w:rsid w:val="008219AF"/>
    <w:rsid w:val="00821A50"/>
    <w:rsid w:val="00821C25"/>
    <w:rsid w:val="00821C8E"/>
    <w:rsid w:val="00821E10"/>
    <w:rsid w:val="00821F32"/>
    <w:rsid w:val="00821F34"/>
    <w:rsid w:val="00821F45"/>
    <w:rsid w:val="00821FD1"/>
    <w:rsid w:val="00821FFA"/>
    <w:rsid w:val="00822015"/>
    <w:rsid w:val="0082204F"/>
    <w:rsid w:val="008220AD"/>
    <w:rsid w:val="00822134"/>
    <w:rsid w:val="00822167"/>
    <w:rsid w:val="008221A6"/>
    <w:rsid w:val="008221B9"/>
    <w:rsid w:val="0082225B"/>
    <w:rsid w:val="008222CE"/>
    <w:rsid w:val="008222E3"/>
    <w:rsid w:val="008222EB"/>
    <w:rsid w:val="00822401"/>
    <w:rsid w:val="008224BF"/>
    <w:rsid w:val="00822587"/>
    <w:rsid w:val="008225B3"/>
    <w:rsid w:val="00822685"/>
    <w:rsid w:val="00822853"/>
    <w:rsid w:val="008229BE"/>
    <w:rsid w:val="00822A99"/>
    <w:rsid w:val="00822AAA"/>
    <w:rsid w:val="00822AFB"/>
    <w:rsid w:val="00822BDB"/>
    <w:rsid w:val="00822C28"/>
    <w:rsid w:val="00822C4D"/>
    <w:rsid w:val="00822C7F"/>
    <w:rsid w:val="00822C83"/>
    <w:rsid w:val="00822E26"/>
    <w:rsid w:val="00822E97"/>
    <w:rsid w:val="00822F4A"/>
    <w:rsid w:val="00823023"/>
    <w:rsid w:val="0082315C"/>
    <w:rsid w:val="0082319B"/>
    <w:rsid w:val="008231D0"/>
    <w:rsid w:val="0082320F"/>
    <w:rsid w:val="00823265"/>
    <w:rsid w:val="0082334D"/>
    <w:rsid w:val="0082340F"/>
    <w:rsid w:val="00823560"/>
    <w:rsid w:val="00823586"/>
    <w:rsid w:val="008235CA"/>
    <w:rsid w:val="008235DC"/>
    <w:rsid w:val="00823636"/>
    <w:rsid w:val="008236E6"/>
    <w:rsid w:val="0082373B"/>
    <w:rsid w:val="008237C6"/>
    <w:rsid w:val="008237E8"/>
    <w:rsid w:val="0082380E"/>
    <w:rsid w:val="00823822"/>
    <w:rsid w:val="008238AD"/>
    <w:rsid w:val="00823984"/>
    <w:rsid w:val="00823995"/>
    <w:rsid w:val="008239A2"/>
    <w:rsid w:val="00823AF0"/>
    <w:rsid w:val="00823D43"/>
    <w:rsid w:val="00823DAA"/>
    <w:rsid w:val="00823DAD"/>
    <w:rsid w:val="00823EF4"/>
    <w:rsid w:val="00823EF8"/>
    <w:rsid w:val="00823FA0"/>
    <w:rsid w:val="00824019"/>
    <w:rsid w:val="00824030"/>
    <w:rsid w:val="0082411B"/>
    <w:rsid w:val="008242C5"/>
    <w:rsid w:val="00824345"/>
    <w:rsid w:val="0082449D"/>
    <w:rsid w:val="00824553"/>
    <w:rsid w:val="00824606"/>
    <w:rsid w:val="0082490E"/>
    <w:rsid w:val="008249E7"/>
    <w:rsid w:val="00824B54"/>
    <w:rsid w:val="00824C89"/>
    <w:rsid w:val="00824CC4"/>
    <w:rsid w:val="00824D1B"/>
    <w:rsid w:val="00824ED3"/>
    <w:rsid w:val="00824F34"/>
    <w:rsid w:val="00825024"/>
    <w:rsid w:val="0082513A"/>
    <w:rsid w:val="008251B7"/>
    <w:rsid w:val="008251D5"/>
    <w:rsid w:val="008252BC"/>
    <w:rsid w:val="008253C3"/>
    <w:rsid w:val="00825455"/>
    <w:rsid w:val="0082556F"/>
    <w:rsid w:val="008255E9"/>
    <w:rsid w:val="008256B2"/>
    <w:rsid w:val="00825724"/>
    <w:rsid w:val="008257B1"/>
    <w:rsid w:val="008258F3"/>
    <w:rsid w:val="0082591E"/>
    <w:rsid w:val="00825972"/>
    <w:rsid w:val="008259D7"/>
    <w:rsid w:val="008259E9"/>
    <w:rsid w:val="00825A2E"/>
    <w:rsid w:val="00825BE8"/>
    <w:rsid w:val="00825CFB"/>
    <w:rsid w:val="00825D2E"/>
    <w:rsid w:val="00826074"/>
    <w:rsid w:val="008262B5"/>
    <w:rsid w:val="0082661E"/>
    <w:rsid w:val="00826687"/>
    <w:rsid w:val="0082675D"/>
    <w:rsid w:val="00826770"/>
    <w:rsid w:val="00826834"/>
    <w:rsid w:val="0082689D"/>
    <w:rsid w:val="008269C3"/>
    <w:rsid w:val="00826DC0"/>
    <w:rsid w:val="00826E23"/>
    <w:rsid w:val="00826E92"/>
    <w:rsid w:val="0082706E"/>
    <w:rsid w:val="0082707F"/>
    <w:rsid w:val="00827195"/>
    <w:rsid w:val="008272E0"/>
    <w:rsid w:val="008273FE"/>
    <w:rsid w:val="0082741E"/>
    <w:rsid w:val="008274C2"/>
    <w:rsid w:val="008274D6"/>
    <w:rsid w:val="00827613"/>
    <w:rsid w:val="0082763A"/>
    <w:rsid w:val="00827660"/>
    <w:rsid w:val="008276C0"/>
    <w:rsid w:val="008277A2"/>
    <w:rsid w:val="00827806"/>
    <w:rsid w:val="008278DE"/>
    <w:rsid w:val="00827948"/>
    <w:rsid w:val="00827B11"/>
    <w:rsid w:val="00827B9A"/>
    <w:rsid w:val="00827BD4"/>
    <w:rsid w:val="00827BE3"/>
    <w:rsid w:val="00827E78"/>
    <w:rsid w:val="00827F87"/>
    <w:rsid w:val="00827F90"/>
    <w:rsid w:val="0083002F"/>
    <w:rsid w:val="0083008F"/>
    <w:rsid w:val="0083025A"/>
    <w:rsid w:val="0083027C"/>
    <w:rsid w:val="00830281"/>
    <w:rsid w:val="008302A1"/>
    <w:rsid w:val="0083032E"/>
    <w:rsid w:val="00830394"/>
    <w:rsid w:val="00830437"/>
    <w:rsid w:val="00830474"/>
    <w:rsid w:val="008304D1"/>
    <w:rsid w:val="008304F2"/>
    <w:rsid w:val="008304F7"/>
    <w:rsid w:val="00830531"/>
    <w:rsid w:val="008305C9"/>
    <w:rsid w:val="00830778"/>
    <w:rsid w:val="008307D8"/>
    <w:rsid w:val="008307DB"/>
    <w:rsid w:val="00830827"/>
    <w:rsid w:val="00830904"/>
    <w:rsid w:val="0083091F"/>
    <w:rsid w:val="008309BC"/>
    <w:rsid w:val="008309DA"/>
    <w:rsid w:val="00830A18"/>
    <w:rsid w:val="00830A41"/>
    <w:rsid w:val="00830AE8"/>
    <w:rsid w:val="00830C5D"/>
    <w:rsid w:val="00830CD2"/>
    <w:rsid w:val="00830DA4"/>
    <w:rsid w:val="00830DBC"/>
    <w:rsid w:val="00830E70"/>
    <w:rsid w:val="00830EBA"/>
    <w:rsid w:val="00830F92"/>
    <w:rsid w:val="00830FDC"/>
    <w:rsid w:val="00831020"/>
    <w:rsid w:val="00831095"/>
    <w:rsid w:val="0083113E"/>
    <w:rsid w:val="008311E2"/>
    <w:rsid w:val="00831273"/>
    <w:rsid w:val="0083131E"/>
    <w:rsid w:val="00831369"/>
    <w:rsid w:val="00831421"/>
    <w:rsid w:val="0083153E"/>
    <w:rsid w:val="008315FE"/>
    <w:rsid w:val="00831726"/>
    <w:rsid w:val="0083175B"/>
    <w:rsid w:val="0083176A"/>
    <w:rsid w:val="00831800"/>
    <w:rsid w:val="0083186D"/>
    <w:rsid w:val="00831907"/>
    <w:rsid w:val="00831B5F"/>
    <w:rsid w:val="00831C4E"/>
    <w:rsid w:val="00831C53"/>
    <w:rsid w:val="00831F12"/>
    <w:rsid w:val="00831F9F"/>
    <w:rsid w:val="00832007"/>
    <w:rsid w:val="008320AF"/>
    <w:rsid w:val="00832141"/>
    <w:rsid w:val="00832178"/>
    <w:rsid w:val="00832276"/>
    <w:rsid w:val="008322E0"/>
    <w:rsid w:val="00832346"/>
    <w:rsid w:val="00832462"/>
    <w:rsid w:val="008324C6"/>
    <w:rsid w:val="0083259B"/>
    <w:rsid w:val="0083279E"/>
    <w:rsid w:val="008327AF"/>
    <w:rsid w:val="00832814"/>
    <w:rsid w:val="0083290C"/>
    <w:rsid w:val="00832996"/>
    <w:rsid w:val="00832C3E"/>
    <w:rsid w:val="00832C8F"/>
    <w:rsid w:val="00832D43"/>
    <w:rsid w:val="00832D90"/>
    <w:rsid w:val="00832F7A"/>
    <w:rsid w:val="00833007"/>
    <w:rsid w:val="0083308D"/>
    <w:rsid w:val="008330B0"/>
    <w:rsid w:val="00833242"/>
    <w:rsid w:val="00833266"/>
    <w:rsid w:val="00833330"/>
    <w:rsid w:val="00833357"/>
    <w:rsid w:val="00833545"/>
    <w:rsid w:val="00833561"/>
    <w:rsid w:val="008336EF"/>
    <w:rsid w:val="00833775"/>
    <w:rsid w:val="00833782"/>
    <w:rsid w:val="008337BD"/>
    <w:rsid w:val="00833805"/>
    <w:rsid w:val="00833838"/>
    <w:rsid w:val="00833868"/>
    <w:rsid w:val="00833A23"/>
    <w:rsid w:val="00833A40"/>
    <w:rsid w:val="00833A46"/>
    <w:rsid w:val="00833A76"/>
    <w:rsid w:val="00833A9A"/>
    <w:rsid w:val="00833B47"/>
    <w:rsid w:val="00833B97"/>
    <w:rsid w:val="00833BA2"/>
    <w:rsid w:val="00833BFF"/>
    <w:rsid w:val="00833C86"/>
    <w:rsid w:val="00833C94"/>
    <w:rsid w:val="00833CE2"/>
    <w:rsid w:val="00833D40"/>
    <w:rsid w:val="00833E01"/>
    <w:rsid w:val="00833E30"/>
    <w:rsid w:val="00833F57"/>
    <w:rsid w:val="00834040"/>
    <w:rsid w:val="00834099"/>
    <w:rsid w:val="008340A9"/>
    <w:rsid w:val="00834243"/>
    <w:rsid w:val="00834246"/>
    <w:rsid w:val="008342AF"/>
    <w:rsid w:val="00834397"/>
    <w:rsid w:val="008343A2"/>
    <w:rsid w:val="008343E0"/>
    <w:rsid w:val="00834432"/>
    <w:rsid w:val="0083443F"/>
    <w:rsid w:val="00834505"/>
    <w:rsid w:val="0083463B"/>
    <w:rsid w:val="00834704"/>
    <w:rsid w:val="008348BB"/>
    <w:rsid w:val="008348DB"/>
    <w:rsid w:val="00834B18"/>
    <w:rsid w:val="00834E0A"/>
    <w:rsid w:val="00834E36"/>
    <w:rsid w:val="00834F01"/>
    <w:rsid w:val="00834FB0"/>
    <w:rsid w:val="008350E8"/>
    <w:rsid w:val="008354F8"/>
    <w:rsid w:val="0083562A"/>
    <w:rsid w:val="0083566B"/>
    <w:rsid w:val="00835682"/>
    <w:rsid w:val="00835686"/>
    <w:rsid w:val="0083569A"/>
    <w:rsid w:val="00835910"/>
    <w:rsid w:val="00835A12"/>
    <w:rsid w:val="00835CC4"/>
    <w:rsid w:val="00835D14"/>
    <w:rsid w:val="00835D25"/>
    <w:rsid w:val="00835DAF"/>
    <w:rsid w:val="00835EAD"/>
    <w:rsid w:val="00835FB6"/>
    <w:rsid w:val="008360BF"/>
    <w:rsid w:val="008360C1"/>
    <w:rsid w:val="00836419"/>
    <w:rsid w:val="0083643D"/>
    <w:rsid w:val="00836488"/>
    <w:rsid w:val="008365FD"/>
    <w:rsid w:val="008366FD"/>
    <w:rsid w:val="008367D9"/>
    <w:rsid w:val="008367F1"/>
    <w:rsid w:val="0083680F"/>
    <w:rsid w:val="008369CA"/>
    <w:rsid w:val="00836A06"/>
    <w:rsid w:val="00836B41"/>
    <w:rsid w:val="00836D60"/>
    <w:rsid w:val="00836D8D"/>
    <w:rsid w:val="00836E9C"/>
    <w:rsid w:val="00836ED6"/>
    <w:rsid w:val="00837029"/>
    <w:rsid w:val="00837069"/>
    <w:rsid w:val="008370F7"/>
    <w:rsid w:val="00837196"/>
    <w:rsid w:val="00837277"/>
    <w:rsid w:val="0083728E"/>
    <w:rsid w:val="0083731A"/>
    <w:rsid w:val="00837367"/>
    <w:rsid w:val="0083746E"/>
    <w:rsid w:val="0083747E"/>
    <w:rsid w:val="008374BC"/>
    <w:rsid w:val="008374CA"/>
    <w:rsid w:val="0083755F"/>
    <w:rsid w:val="0083773B"/>
    <w:rsid w:val="008377AC"/>
    <w:rsid w:val="00837804"/>
    <w:rsid w:val="008378E7"/>
    <w:rsid w:val="00837983"/>
    <w:rsid w:val="008379F8"/>
    <w:rsid w:val="00837B03"/>
    <w:rsid w:val="00837CCF"/>
    <w:rsid w:val="00837D80"/>
    <w:rsid w:val="00837DF5"/>
    <w:rsid w:val="00837FC0"/>
    <w:rsid w:val="00837FEC"/>
    <w:rsid w:val="008400B5"/>
    <w:rsid w:val="00840126"/>
    <w:rsid w:val="0084021C"/>
    <w:rsid w:val="0084022A"/>
    <w:rsid w:val="0084029E"/>
    <w:rsid w:val="00840394"/>
    <w:rsid w:val="00840474"/>
    <w:rsid w:val="008404D0"/>
    <w:rsid w:val="008405E3"/>
    <w:rsid w:val="00840600"/>
    <w:rsid w:val="0084063D"/>
    <w:rsid w:val="0084067F"/>
    <w:rsid w:val="00840703"/>
    <w:rsid w:val="008408EE"/>
    <w:rsid w:val="008408F0"/>
    <w:rsid w:val="00840A87"/>
    <w:rsid w:val="00840BAA"/>
    <w:rsid w:val="00840CBE"/>
    <w:rsid w:val="00840D72"/>
    <w:rsid w:val="00840F4E"/>
    <w:rsid w:val="008410A7"/>
    <w:rsid w:val="00841140"/>
    <w:rsid w:val="0084120F"/>
    <w:rsid w:val="00841265"/>
    <w:rsid w:val="0084131C"/>
    <w:rsid w:val="008413CC"/>
    <w:rsid w:val="0084140F"/>
    <w:rsid w:val="00841444"/>
    <w:rsid w:val="008417C3"/>
    <w:rsid w:val="008418D0"/>
    <w:rsid w:val="00841904"/>
    <w:rsid w:val="0084198F"/>
    <w:rsid w:val="00841B6A"/>
    <w:rsid w:val="00841BEE"/>
    <w:rsid w:val="00841C23"/>
    <w:rsid w:val="00841C7D"/>
    <w:rsid w:val="00841CCD"/>
    <w:rsid w:val="00841D17"/>
    <w:rsid w:val="00841D1E"/>
    <w:rsid w:val="00841D58"/>
    <w:rsid w:val="00841DE1"/>
    <w:rsid w:val="00841E63"/>
    <w:rsid w:val="00841EC8"/>
    <w:rsid w:val="00841EDC"/>
    <w:rsid w:val="00841F4B"/>
    <w:rsid w:val="0084202D"/>
    <w:rsid w:val="008421C9"/>
    <w:rsid w:val="00842267"/>
    <w:rsid w:val="008426F2"/>
    <w:rsid w:val="008426F7"/>
    <w:rsid w:val="00842772"/>
    <w:rsid w:val="00842890"/>
    <w:rsid w:val="008428AB"/>
    <w:rsid w:val="00842DBC"/>
    <w:rsid w:val="00842DCB"/>
    <w:rsid w:val="00842FC3"/>
    <w:rsid w:val="0084308D"/>
    <w:rsid w:val="008430C4"/>
    <w:rsid w:val="00843169"/>
    <w:rsid w:val="008433AA"/>
    <w:rsid w:val="0084351F"/>
    <w:rsid w:val="0084359D"/>
    <w:rsid w:val="00843689"/>
    <w:rsid w:val="0084375E"/>
    <w:rsid w:val="0084379A"/>
    <w:rsid w:val="00843834"/>
    <w:rsid w:val="00843931"/>
    <w:rsid w:val="00843AAF"/>
    <w:rsid w:val="00843B14"/>
    <w:rsid w:val="00843C66"/>
    <w:rsid w:val="00843CA4"/>
    <w:rsid w:val="00843D45"/>
    <w:rsid w:val="00843E66"/>
    <w:rsid w:val="0084411B"/>
    <w:rsid w:val="0084420D"/>
    <w:rsid w:val="008442CB"/>
    <w:rsid w:val="0084433E"/>
    <w:rsid w:val="008443E7"/>
    <w:rsid w:val="008444E3"/>
    <w:rsid w:val="0084456D"/>
    <w:rsid w:val="0084459D"/>
    <w:rsid w:val="008446DE"/>
    <w:rsid w:val="0084475F"/>
    <w:rsid w:val="0084486F"/>
    <w:rsid w:val="00844A20"/>
    <w:rsid w:val="00844C1D"/>
    <w:rsid w:val="00844D27"/>
    <w:rsid w:val="00844D28"/>
    <w:rsid w:val="00844D4E"/>
    <w:rsid w:val="00844E85"/>
    <w:rsid w:val="00844F15"/>
    <w:rsid w:val="00844FA0"/>
    <w:rsid w:val="00844FDF"/>
    <w:rsid w:val="00845026"/>
    <w:rsid w:val="0084507D"/>
    <w:rsid w:val="008450AC"/>
    <w:rsid w:val="008450DA"/>
    <w:rsid w:val="00845124"/>
    <w:rsid w:val="00845266"/>
    <w:rsid w:val="008452A1"/>
    <w:rsid w:val="0084547F"/>
    <w:rsid w:val="00845487"/>
    <w:rsid w:val="008454F8"/>
    <w:rsid w:val="00845513"/>
    <w:rsid w:val="00845514"/>
    <w:rsid w:val="00845526"/>
    <w:rsid w:val="0084556C"/>
    <w:rsid w:val="008456A4"/>
    <w:rsid w:val="0084571F"/>
    <w:rsid w:val="0084573A"/>
    <w:rsid w:val="00845772"/>
    <w:rsid w:val="008457FD"/>
    <w:rsid w:val="008458C9"/>
    <w:rsid w:val="008459AB"/>
    <w:rsid w:val="00845A01"/>
    <w:rsid w:val="00845D00"/>
    <w:rsid w:val="00845E38"/>
    <w:rsid w:val="00845F93"/>
    <w:rsid w:val="00845FDD"/>
    <w:rsid w:val="00846129"/>
    <w:rsid w:val="00846265"/>
    <w:rsid w:val="008462DA"/>
    <w:rsid w:val="00846412"/>
    <w:rsid w:val="00846459"/>
    <w:rsid w:val="008465CF"/>
    <w:rsid w:val="008467E8"/>
    <w:rsid w:val="0084681F"/>
    <w:rsid w:val="0084687F"/>
    <w:rsid w:val="00846883"/>
    <w:rsid w:val="008468DC"/>
    <w:rsid w:val="00846AFF"/>
    <w:rsid w:val="00846B87"/>
    <w:rsid w:val="00846DA9"/>
    <w:rsid w:val="00846E19"/>
    <w:rsid w:val="00846E20"/>
    <w:rsid w:val="00846ED3"/>
    <w:rsid w:val="00846FF0"/>
    <w:rsid w:val="0084707A"/>
    <w:rsid w:val="008470B8"/>
    <w:rsid w:val="0084720A"/>
    <w:rsid w:val="00847232"/>
    <w:rsid w:val="0084725F"/>
    <w:rsid w:val="008472D6"/>
    <w:rsid w:val="0084732F"/>
    <w:rsid w:val="0084739C"/>
    <w:rsid w:val="0084768F"/>
    <w:rsid w:val="008476B5"/>
    <w:rsid w:val="0084770E"/>
    <w:rsid w:val="00847747"/>
    <w:rsid w:val="00847748"/>
    <w:rsid w:val="0084787C"/>
    <w:rsid w:val="008478E0"/>
    <w:rsid w:val="008478E9"/>
    <w:rsid w:val="00847984"/>
    <w:rsid w:val="008479EA"/>
    <w:rsid w:val="00847C4F"/>
    <w:rsid w:val="00847C5C"/>
    <w:rsid w:val="00847EB6"/>
    <w:rsid w:val="00847F4F"/>
    <w:rsid w:val="00847FD8"/>
    <w:rsid w:val="00850104"/>
    <w:rsid w:val="00850129"/>
    <w:rsid w:val="0085027A"/>
    <w:rsid w:val="0085027E"/>
    <w:rsid w:val="00850294"/>
    <w:rsid w:val="0085029A"/>
    <w:rsid w:val="0085034D"/>
    <w:rsid w:val="00850406"/>
    <w:rsid w:val="0085047A"/>
    <w:rsid w:val="008504C6"/>
    <w:rsid w:val="0085055C"/>
    <w:rsid w:val="00850569"/>
    <w:rsid w:val="008506CB"/>
    <w:rsid w:val="008506D6"/>
    <w:rsid w:val="00850720"/>
    <w:rsid w:val="00850762"/>
    <w:rsid w:val="00850793"/>
    <w:rsid w:val="008508D1"/>
    <w:rsid w:val="0085090F"/>
    <w:rsid w:val="00850939"/>
    <w:rsid w:val="00850960"/>
    <w:rsid w:val="00850A2D"/>
    <w:rsid w:val="00850A64"/>
    <w:rsid w:val="00850C69"/>
    <w:rsid w:val="00850CC1"/>
    <w:rsid w:val="00850D1E"/>
    <w:rsid w:val="00850D2C"/>
    <w:rsid w:val="00850DF6"/>
    <w:rsid w:val="00850E03"/>
    <w:rsid w:val="00850F84"/>
    <w:rsid w:val="00850FBE"/>
    <w:rsid w:val="00851019"/>
    <w:rsid w:val="008510C5"/>
    <w:rsid w:val="00851321"/>
    <w:rsid w:val="00851383"/>
    <w:rsid w:val="00851521"/>
    <w:rsid w:val="0085153E"/>
    <w:rsid w:val="0085154F"/>
    <w:rsid w:val="008515DC"/>
    <w:rsid w:val="008516CA"/>
    <w:rsid w:val="008517FE"/>
    <w:rsid w:val="008519EC"/>
    <w:rsid w:val="00851A4C"/>
    <w:rsid w:val="00851B41"/>
    <w:rsid w:val="00851B61"/>
    <w:rsid w:val="00851C7A"/>
    <w:rsid w:val="00851CA1"/>
    <w:rsid w:val="00851CB3"/>
    <w:rsid w:val="00851CFA"/>
    <w:rsid w:val="00851D25"/>
    <w:rsid w:val="00851E0C"/>
    <w:rsid w:val="00851EFB"/>
    <w:rsid w:val="00851F41"/>
    <w:rsid w:val="0085222D"/>
    <w:rsid w:val="0085226B"/>
    <w:rsid w:val="008522E0"/>
    <w:rsid w:val="00852495"/>
    <w:rsid w:val="008524D3"/>
    <w:rsid w:val="008524E3"/>
    <w:rsid w:val="0085264E"/>
    <w:rsid w:val="00852803"/>
    <w:rsid w:val="00852872"/>
    <w:rsid w:val="008528E9"/>
    <w:rsid w:val="00852970"/>
    <w:rsid w:val="008529DE"/>
    <w:rsid w:val="00852A43"/>
    <w:rsid w:val="00852B07"/>
    <w:rsid w:val="00852B73"/>
    <w:rsid w:val="00852BD4"/>
    <w:rsid w:val="00852BF7"/>
    <w:rsid w:val="00852C6E"/>
    <w:rsid w:val="00852D31"/>
    <w:rsid w:val="00852DB6"/>
    <w:rsid w:val="00852E22"/>
    <w:rsid w:val="00852EED"/>
    <w:rsid w:val="008530A5"/>
    <w:rsid w:val="008531E5"/>
    <w:rsid w:val="00853279"/>
    <w:rsid w:val="00853684"/>
    <w:rsid w:val="008536DA"/>
    <w:rsid w:val="008536FE"/>
    <w:rsid w:val="00853778"/>
    <w:rsid w:val="00853805"/>
    <w:rsid w:val="0085391E"/>
    <w:rsid w:val="00853A0E"/>
    <w:rsid w:val="00853B16"/>
    <w:rsid w:val="00853B1A"/>
    <w:rsid w:val="00853C05"/>
    <w:rsid w:val="00853CEC"/>
    <w:rsid w:val="00853D31"/>
    <w:rsid w:val="00853E80"/>
    <w:rsid w:val="00853EAE"/>
    <w:rsid w:val="00853FBD"/>
    <w:rsid w:val="00853FCD"/>
    <w:rsid w:val="0085403F"/>
    <w:rsid w:val="0085408F"/>
    <w:rsid w:val="008540A2"/>
    <w:rsid w:val="0085428A"/>
    <w:rsid w:val="008542D5"/>
    <w:rsid w:val="00854353"/>
    <w:rsid w:val="008543A3"/>
    <w:rsid w:val="008543D7"/>
    <w:rsid w:val="00854455"/>
    <w:rsid w:val="008545B9"/>
    <w:rsid w:val="00854616"/>
    <w:rsid w:val="0085461B"/>
    <w:rsid w:val="0085461D"/>
    <w:rsid w:val="00854709"/>
    <w:rsid w:val="00854821"/>
    <w:rsid w:val="00854952"/>
    <w:rsid w:val="008549D8"/>
    <w:rsid w:val="008549F7"/>
    <w:rsid w:val="00854A4A"/>
    <w:rsid w:val="00854A9E"/>
    <w:rsid w:val="00854C7B"/>
    <w:rsid w:val="00854DB7"/>
    <w:rsid w:val="00854E30"/>
    <w:rsid w:val="00854F30"/>
    <w:rsid w:val="00854F87"/>
    <w:rsid w:val="008550BE"/>
    <w:rsid w:val="0085520E"/>
    <w:rsid w:val="00855323"/>
    <w:rsid w:val="00855361"/>
    <w:rsid w:val="0085538C"/>
    <w:rsid w:val="008554ED"/>
    <w:rsid w:val="00855605"/>
    <w:rsid w:val="0085563D"/>
    <w:rsid w:val="00855673"/>
    <w:rsid w:val="0085575F"/>
    <w:rsid w:val="008559A3"/>
    <w:rsid w:val="00855B29"/>
    <w:rsid w:val="00855C8D"/>
    <w:rsid w:val="00855C92"/>
    <w:rsid w:val="00855CCB"/>
    <w:rsid w:val="00855E4A"/>
    <w:rsid w:val="00856037"/>
    <w:rsid w:val="008560CC"/>
    <w:rsid w:val="00856103"/>
    <w:rsid w:val="00856474"/>
    <w:rsid w:val="00856480"/>
    <w:rsid w:val="008564D3"/>
    <w:rsid w:val="008564DE"/>
    <w:rsid w:val="0085675B"/>
    <w:rsid w:val="0085677E"/>
    <w:rsid w:val="008567A1"/>
    <w:rsid w:val="008568DF"/>
    <w:rsid w:val="00856A7B"/>
    <w:rsid w:val="00856BF7"/>
    <w:rsid w:val="00856BFA"/>
    <w:rsid w:val="00856CCF"/>
    <w:rsid w:val="00856CE8"/>
    <w:rsid w:val="00856CFD"/>
    <w:rsid w:val="00856D0A"/>
    <w:rsid w:val="00856D1B"/>
    <w:rsid w:val="00856D30"/>
    <w:rsid w:val="00856D75"/>
    <w:rsid w:val="00856DCA"/>
    <w:rsid w:val="00856DDE"/>
    <w:rsid w:val="00856DEC"/>
    <w:rsid w:val="00856F8C"/>
    <w:rsid w:val="00856FCF"/>
    <w:rsid w:val="008570E7"/>
    <w:rsid w:val="00857144"/>
    <w:rsid w:val="008572B6"/>
    <w:rsid w:val="008572D0"/>
    <w:rsid w:val="008574F1"/>
    <w:rsid w:val="00857510"/>
    <w:rsid w:val="0085753F"/>
    <w:rsid w:val="00857583"/>
    <w:rsid w:val="00857783"/>
    <w:rsid w:val="008578E4"/>
    <w:rsid w:val="00857968"/>
    <w:rsid w:val="008579A0"/>
    <w:rsid w:val="008579A5"/>
    <w:rsid w:val="00857A05"/>
    <w:rsid w:val="00857BE3"/>
    <w:rsid w:val="00857CD3"/>
    <w:rsid w:val="00857D43"/>
    <w:rsid w:val="00857DB9"/>
    <w:rsid w:val="00857DD0"/>
    <w:rsid w:val="00857E4B"/>
    <w:rsid w:val="00857EF4"/>
    <w:rsid w:val="00857FC8"/>
    <w:rsid w:val="0086003E"/>
    <w:rsid w:val="008600D1"/>
    <w:rsid w:val="00860164"/>
    <w:rsid w:val="008601BD"/>
    <w:rsid w:val="00860220"/>
    <w:rsid w:val="00860398"/>
    <w:rsid w:val="008603CB"/>
    <w:rsid w:val="0086046E"/>
    <w:rsid w:val="008604BC"/>
    <w:rsid w:val="0086052E"/>
    <w:rsid w:val="008606A7"/>
    <w:rsid w:val="00860802"/>
    <w:rsid w:val="00860806"/>
    <w:rsid w:val="0086082F"/>
    <w:rsid w:val="00860892"/>
    <w:rsid w:val="00860946"/>
    <w:rsid w:val="0086097D"/>
    <w:rsid w:val="00860987"/>
    <w:rsid w:val="00860A8C"/>
    <w:rsid w:val="00860AA3"/>
    <w:rsid w:val="00860B01"/>
    <w:rsid w:val="00860B60"/>
    <w:rsid w:val="00860BED"/>
    <w:rsid w:val="00860C90"/>
    <w:rsid w:val="00860CA0"/>
    <w:rsid w:val="00860D9F"/>
    <w:rsid w:val="0086102B"/>
    <w:rsid w:val="008610A1"/>
    <w:rsid w:val="008610BA"/>
    <w:rsid w:val="00861104"/>
    <w:rsid w:val="0086119A"/>
    <w:rsid w:val="0086137E"/>
    <w:rsid w:val="0086139C"/>
    <w:rsid w:val="008613A7"/>
    <w:rsid w:val="008613CD"/>
    <w:rsid w:val="0086142F"/>
    <w:rsid w:val="0086143E"/>
    <w:rsid w:val="00861530"/>
    <w:rsid w:val="0086153C"/>
    <w:rsid w:val="008616DA"/>
    <w:rsid w:val="008618C1"/>
    <w:rsid w:val="00861CA1"/>
    <w:rsid w:val="00861CA6"/>
    <w:rsid w:val="00861DBB"/>
    <w:rsid w:val="00861EE4"/>
    <w:rsid w:val="00861F20"/>
    <w:rsid w:val="00861F7E"/>
    <w:rsid w:val="008620E8"/>
    <w:rsid w:val="0086218B"/>
    <w:rsid w:val="00862285"/>
    <w:rsid w:val="00862446"/>
    <w:rsid w:val="00862457"/>
    <w:rsid w:val="008624D9"/>
    <w:rsid w:val="00862512"/>
    <w:rsid w:val="00862530"/>
    <w:rsid w:val="0086259E"/>
    <w:rsid w:val="008625F1"/>
    <w:rsid w:val="008628E2"/>
    <w:rsid w:val="00862A31"/>
    <w:rsid w:val="00862C04"/>
    <w:rsid w:val="00862C2A"/>
    <w:rsid w:val="00862C47"/>
    <w:rsid w:val="00862CC7"/>
    <w:rsid w:val="00862D5A"/>
    <w:rsid w:val="00862D69"/>
    <w:rsid w:val="00862E9D"/>
    <w:rsid w:val="00862EB0"/>
    <w:rsid w:val="00862FC5"/>
    <w:rsid w:val="00862FE7"/>
    <w:rsid w:val="008630E3"/>
    <w:rsid w:val="0086347A"/>
    <w:rsid w:val="0086348C"/>
    <w:rsid w:val="008634B5"/>
    <w:rsid w:val="00863642"/>
    <w:rsid w:val="00863674"/>
    <w:rsid w:val="008636A7"/>
    <w:rsid w:val="0086375E"/>
    <w:rsid w:val="00863939"/>
    <w:rsid w:val="00863981"/>
    <w:rsid w:val="008639ED"/>
    <w:rsid w:val="00863B18"/>
    <w:rsid w:val="00863B19"/>
    <w:rsid w:val="00863B46"/>
    <w:rsid w:val="00863BF5"/>
    <w:rsid w:val="00863C2C"/>
    <w:rsid w:val="00863C85"/>
    <w:rsid w:val="00863CEF"/>
    <w:rsid w:val="00863E62"/>
    <w:rsid w:val="00863EED"/>
    <w:rsid w:val="00864062"/>
    <w:rsid w:val="0086409E"/>
    <w:rsid w:val="008640B3"/>
    <w:rsid w:val="008641D4"/>
    <w:rsid w:val="00864258"/>
    <w:rsid w:val="00864270"/>
    <w:rsid w:val="008642A2"/>
    <w:rsid w:val="008642BB"/>
    <w:rsid w:val="008643A0"/>
    <w:rsid w:val="008643B5"/>
    <w:rsid w:val="0086443B"/>
    <w:rsid w:val="0086451A"/>
    <w:rsid w:val="00864570"/>
    <w:rsid w:val="008645DB"/>
    <w:rsid w:val="008646BE"/>
    <w:rsid w:val="008649B7"/>
    <w:rsid w:val="00864AA1"/>
    <w:rsid w:val="00864AFE"/>
    <w:rsid w:val="00864B18"/>
    <w:rsid w:val="00864C09"/>
    <w:rsid w:val="00864D46"/>
    <w:rsid w:val="00864D6E"/>
    <w:rsid w:val="00864DEE"/>
    <w:rsid w:val="00864E42"/>
    <w:rsid w:val="00864EBD"/>
    <w:rsid w:val="00864F07"/>
    <w:rsid w:val="00864F5D"/>
    <w:rsid w:val="00864FF7"/>
    <w:rsid w:val="008651E3"/>
    <w:rsid w:val="00865208"/>
    <w:rsid w:val="008652ED"/>
    <w:rsid w:val="00865362"/>
    <w:rsid w:val="008653B9"/>
    <w:rsid w:val="00865411"/>
    <w:rsid w:val="0086543C"/>
    <w:rsid w:val="0086547E"/>
    <w:rsid w:val="0086553F"/>
    <w:rsid w:val="0086557D"/>
    <w:rsid w:val="00865593"/>
    <w:rsid w:val="008655DF"/>
    <w:rsid w:val="00865907"/>
    <w:rsid w:val="008659C6"/>
    <w:rsid w:val="00865AA5"/>
    <w:rsid w:val="00865B27"/>
    <w:rsid w:val="00865B57"/>
    <w:rsid w:val="00865B97"/>
    <w:rsid w:val="00865C41"/>
    <w:rsid w:val="00865C88"/>
    <w:rsid w:val="00865CDF"/>
    <w:rsid w:val="00865D47"/>
    <w:rsid w:val="00865FFE"/>
    <w:rsid w:val="00866101"/>
    <w:rsid w:val="0086614F"/>
    <w:rsid w:val="008661AA"/>
    <w:rsid w:val="00866282"/>
    <w:rsid w:val="008665FA"/>
    <w:rsid w:val="00866729"/>
    <w:rsid w:val="008667AB"/>
    <w:rsid w:val="00866868"/>
    <w:rsid w:val="0086698C"/>
    <w:rsid w:val="00866A71"/>
    <w:rsid w:val="00866B23"/>
    <w:rsid w:val="00866BC6"/>
    <w:rsid w:val="00866C05"/>
    <w:rsid w:val="00866C2F"/>
    <w:rsid w:val="00866C7A"/>
    <w:rsid w:val="00866CCB"/>
    <w:rsid w:val="00866D28"/>
    <w:rsid w:val="00866D55"/>
    <w:rsid w:val="00866E26"/>
    <w:rsid w:val="00866EA8"/>
    <w:rsid w:val="00866ED1"/>
    <w:rsid w:val="00867039"/>
    <w:rsid w:val="00867175"/>
    <w:rsid w:val="00867299"/>
    <w:rsid w:val="008672DB"/>
    <w:rsid w:val="008674CD"/>
    <w:rsid w:val="00867552"/>
    <w:rsid w:val="00867593"/>
    <w:rsid w:val="008675BD"/>
    <w:rsid w:val="008677A7"/>
    <w:rsid w:val="008677FA"/>
    <w:rsid w:val="00867813"/>
    <w:rsid w:val="00867877"/>
    <w:rsid w:val="00867A22"/>
    <w:rsid w:val="00867A3A"/>
    <w:rsid w:val="00867B3D"/>
    <w:rsid w:val="00867B9F"/>
    <w:rsid w:val="00867C1A"/>
    <w:rsid w:val="00867CA2"/>
    <w:rsid w:val="00867D4D"/>
    <w:rsid w:val="00867F2E"/>
    <w:rsid w:val="00867F60"/>
    <w:rsid w:val="00870007"/>
    <w:rsid w:val="00870135"/>
    <w:rsid w:val="0087021F"/>
    <w:rsid w:val="0087023D"/>
    <w:rsid w:val="0087024E"/>
    <w:rsid w:val="00870560"/>
    <w:rsid w:val="008705E2"/>
    <w:rsid w:val="0087061D"/>
    <w:rsid w:val="00870647"/>
    <w:rsid w:val="008706C7"/>
    <w:rsid w:val="008706D1"/>
    <w:rsid w:val="00870909"/>
    <w:rsid w:val="00870964"/>
    <w:rsid w:val="0087097E"/>
    <w:rsid w:val="0087097F"/>
    <w:rsid w:val="008709CD"/>
    <w:rsid w:val="00870A08"/>
    <w:rsid w:val="00870A6F"/>
    <w:rsid w:val="00870A81"/>
    <w:rsid w:val="00870B53"/>
    <w:rsid w:val="00870DDE"/>
    <w:rsid w:val="00870FC4"/>
    <w:rsid w:val="00870FF9"/>
    <w:rsid w:val="00870FFB"/>
    <w:rsid w:val="008711A8"/>
    <w:rsid w:val="00871304"/>
    <w:rsid w:val="00871449"/>
    <w:rsid w:val="00871588"/>
    <w:rsid w:val="008717BD"/>
    <w:rsid w:val="008718D8"/>
    <w:rsid w:val="0087198F"/>
    <w:rsid w:val="00871A8B"/>
    <w:rsid w:val="00871CF0"/>
    <w:rsid w:val="00871DF1"/>
    <w:rsid w:val="00871E3F"/>
    <w:rsid w:val="00871E74"/>
    <w:rsid w:val="00871E8B"/>
    <w:rsid w:val="00871EE2"/>
    <w:rsid w:val="00872058"/>
    <w:rsid w:val="008720EF"/>
    <w:rsid w:val="008720F8"/>
    <w:rsid w:val="00872161"/>
    <w:rsid w:val="008721E0"/>
    <w:rsid w:val="008722A8"/>
    <w:rsid w:val="00872326"/>
    <w:rsid w:val="008723B5"/>
    <w:rsid w:val="008723BB"/>
    <w:rsid w:val="0087254A"/>
    <w:rsid w:val="0087258F"/>
    <w:rsid w:val="008725A6"/>
    <w:rsid w:val="00872661"/>
    <w:rsid w:val="0087275B"/>
    <w:rsid w:val="0087275E"/>
    <w:rsid w:val="008727F1"/>
    <w:rsid w:val="00872A9D"/>
    <w:rsid w:val="00872BB2"/>
    <w:rsid w:val="00872C1C"/>
    <w:rsid w:val="00872D5F"/>
    <w:rsid w:val="00872DE0"/>
    <w:rsid w:val="00872E15"/>
    <w:rsid w:val="00872E48"/>
    <w:rsid w:val="00872E62"/>
    <w:rsid w:val="00872F6B"/>
    <w:rsid w:val="00872FC6"/>
    <w:rsid w:val="00872FDB"/>
    <w:rsid w:val="00873106"/>
    <w:rsid w:val="0087316E"/>
    <w:rsid w:val="00873238"/>
    <w:rsid w:val="008732F4"/>
    <w:rsid w:val="00873408"/>
    <w:rsid w:val="00873411"/>
    <w:rsid w:val="00873504"/>
    <w:rsid w:val="00873849"/>
    <w:rsid w:val="0087392D"/>
    <w:rsid w:val="0087394E"/>
    <w:rsid w:val="00873A41"/>
    <w:rsid w:val="00873ADC"/>
    <w:rsid w:val="00873C75"/>
    <w:rsid w:val="00873CE4"/>
    <w:rsid w:val="00873D88"/>
    <w:rsid w:val="00873D93"/>
    <w:rsid w:val="00873E12"/>
    <w:rsid w:val="00873F40"/>
    <w:rsid w:val="00873F87"/>
    <w:rsid w:val="0087404C"/>
    <w:rsid w:val="008740D6"/>
    <w:rsid w:val="008742DF"/>
    <w:rsid w:val="00874484"/>
    <w:rsid w:val="00874499"/>
    <w:rsid w:val="008746F4"/>
    <w:rsid w:val="00874757"/>
    <w:rsid w:val="00874809"/>
    <w:rsid w:val="0087496A"/>
    <w:rsid w:val="00874990"/>
    <w:rsid w:val="00874A98"/>
    <w:rsid w:val="00874B74"/>
    <w:rsid w:val="00874DE0"/>
    <w:rsid w:val="00874E2C"/>
    <w:rsid w:val="00874E41"/>
    <w:rsid w:val="00874FB2"/>
    <w:rsid w:val="00875111"/>
    <w:rsid w:val="00875115"/>
    <w:rsid w:val="00875118"/>
    <w:rsid w:val="0087520E"/>
    <w:rsid w:val="0087529C"/>
    <w:rsid w:val="008755F4"/>
    <w:rsid w:val="008757A4"/>
    <w:rsid w:val="008757D3"/>
    <w:rsid w:val="008758D6"/>
    <w:rsid w:val="00875922"/>
    <w:rsid w:val="00875988"/>
    <w:rsid w:val="008759A8"/>
    <w:rsid w:val="00875A3B"/>
    <w:rsid w:val="00875A90"/>
    <w:rsid w:val="00875BBC"/>
    <w:rsid w:val="00875D63"/>
    <w:rsid w:val="00875E21"/>
    <w:rsid w:val="0087613C"/>
    <w:rsid w:val="008761D9"/>
    <w:rsid w:val="00876211"/>
    <w:rsid w:val="00876276"/>
    <w:rsid w:val="008763B2"/>
    <w:rsid w:val="008763FF"/>
    <w:rsid w:val="00876555"/>
    <w:rsid w:val="008765F2"/>
    <w:rsid w:val="008766BA"/>
    <w:rsid w:val="008766CE"/>
    <w:rsid w:val="008766E6"/>
    <w:rsid w:val="0087682B"/>
    <w:rsid w:val="00876879"/>
    <w:rsid w:val="008769FB"/>
    <w:rsid w:val="00876A46"/>
    <w:rsid w:val="00876AB5"/>
    <w:rsid w:val="00876AD0"/>
    <w:rsid w:val="00876B4C"/>
    <w:rsid w:val="00876B5C"/>
    <w:rsid w:val="00876BA3"/>
    <w:rsid w:val="00876CEB"/>
    <w:rsid w:val="00876DB3"/>
    <w:rsid w:val="00876E67"/>
    <w:rsid w:val="00876F85"/>
    <w:rsid w:val="00876FB7"/>
    <w:rsid w:val="008772F2"/>
    <w:rsid w:val="008772F4"/>
    <w:rsid w:val="0087730F"/>
    <w:rsid w:val="00877437"/>
    <w:rsid w:val="0087746B"/>
    <w:rsid w:val="00877474"/>
    <w:rsid w:val="00877482"/>
    <w:rsid w:val="008774BC"/>
    <w:rsid w:val="0087759A"/>
    <w:rsid w:val="0087759F"/>
    <w:rsid w:val="00877604"/>
    <w:rsid w:val="00877683"/>
    <w:rsid w:val="00877698"/>
    <w:rsid w:val="008776B8"/>
    <w:rsid w:val="00877969"/>
    <w:rsid w:val="00877A73"/>
    <w:rsid w:val="00877AD6"/>
    <w:rsid w:val="00877B22"/>
    <w:rsid w:val="00877C64"/>
    <w:rsid w:val="00877CC2"/>
    <w:rsid w:val="00877D8A"/>
    <w:rsid w:val="00877E05"/>
    <w:rsid w:val="00877F0A"/>
    <w:rsid w:val="00880093"/>
    <w:rsid w:val="00880116"/>
    <w:rsid w:val="008801AF"/>
    <w:rsid w:val="008803B8"/>
    <w:rsid w:val="008803C6"/>
    <w:rsid w:val="008803D3"/>
    <w:rsid w:val="008804B9"/>
    <w:rsid w:val="0088050A"/>
    <w:rsid w:val="0088064C"/>
    <w:rsid w:val="008806A8"/>
    <w:rsid w:val="00880725"/>
    <w:rsid w:val="0088076C"/>
    <w:rsid w:val="008807A4"/>
    <w:rsid w:val="008807B3"/>
    <w:rsid w:val="00880997"/>
    <w:rsid w:val="008809EC"/>
    <w:rsid w:val="00880B3F"/>
    <w:rsid w:val="00880C66"/>
    <w:rsid w:val="00880D08"/>
    <w:rsid w:val="00880DD5"/>
    <w:rsid w:val="00880DDA"/>
    <w:rsid w:val="00880EF3"/>
    <w:rsid w:val="008810C8"/>
    <w:rsid w:val="00881288"/>
    <w:rsid w:val="00881461"/>
    <w:rsid w:val="0088146D"/>
    <w:rsid w:val="0088157F"/>
    <w:rsid w:val="00881598"/>
    <w:rsid w:val="008815A2"/>
    <w:rsid w:val="008815A8"/>
    <w:rsid w:val="008815BE"/>
    <w:rsid w:val="00881612"/>
    <w:rsid w:val="008818F8"/>
    <w:rsid w:val="00881A37"/>
    <w:rsid w:val="00881AA6"/>
    <w:rsid w:val="00881B15"/>
    <w:rsid w:val="00881B7D"/>
    <w:rsid w:val="00881B9F"/>
    <w:rsid w:val="00881C00"/>
    <w:rsid w:val="00881D55"/>
    <w:rsid w:val="00881E0C"/>
    <w:rsid w:val="00881F13"/>
    <w:rsid w:val="00881F95"/>
    <w:rsid w:val="0088202A"/>
    <w:rsid w:val="0088219A"/>
    <w:rsid w:val="0088225C"/>
    <w:rsid w:val="0088228F"/>
    <w:rsid w:val="0088234C"/>
    <w:rsid w:val="00882472"/>
    <w:rsid w:val="00882609"/>
    <w:rsid w:val="008828EB"/>
    <w:rsid w:val="0088292F"/>
    <w:rsid w:val="00882ABA"/>
    <w:rsid w:val="00882C96"/>
    <w:rsid w:val="00882CCA"/>
    <w:rsid w:val="00882D73"/>
    <w:rsid w:val="00882E02"/>
    <w:rsid w:val="00882E24"/>
    <w:rsid w:val="00882F34"/>
    <w:rsid w:val="00882FA4"/>
    <w:rsid w:val="0088301F"/>
    <w:rsid w:val="008830EB"/>
    <w:rsid w:val="008831F5"/>
    <w:rsid w:val="00883286"/>
    <w:rsid w:val="008833D3"/>
    <w:rsid w:val="008834A8"/>
    <w:rsid w:val="00883587"/>
    <w:rsid w:val="0088364A"/>
    <w:rsid w:val="008836B2"/>
    <w:rsid w:val="00883823"/>
    <w:rsid w:val="008838F2"/>
    <w:rsid w:val="0088394C"/>
    <w:rsid w:val="008839EC"/>
    <w:rsid w:val="00883A0D"/>
    <w:rsid w:val="00883A38"/>
    <w:rsid w:val="00883B8E"/>
    <w:rsid w:val="00883BAE"/>
    <w:rsid w:val="00883BE0"/>
    <w:rsid w:val="00883CB0"/>
    <w:rsid w:val="00883DC4"/>
    <w:rsid w:val="00883DD7"/>
    <w:rsid w:val="00883DF3"/>
    <w:rsid w:val="00883DFB"/>
    <w:rsid w:val="00883E44"/>
    <w:rsid w:val="00883ED3"/>
    <w:rsid w:val="00883F03"/>
    <w:rsid w:val="00883F34"/>
    <w:rsid w:val="0088400F"/>
    <w:rsid w:val="008845C1"/>
    <w:rsid w:val="008845D9"/>
    <w:rsid w:val="008846E9"/>
    <w:rsid w:val="0088493B"/>
    <w:rsid w:val="00884C0A"/>
    <w:rsid w:val="00884CD1"/>
    <w:rsid w:val="00884DCE"/>
    <w:rsid w:val="00884E6B"/>
    <w:rsid w:val="0088502D"/>
    <w:rsid w:val="00885212"/>
    <w:rsid w:val="0088532B"/>
    <w:rsid w:val="00885363"/>
    <w:rsid w:val="00885383"/>
    <w:rsid w:val="008853CF"/>
    <w:rsid w:val="0088548D"/>
    <w:rsid w:val="0088556D"/>
    <w:rsid w:val="00885633"/>
    <w:rsid w:val="008857B2"/>
    <w:rsid w:val="00885823"/>
    <w:rsid w:val="0088585C"/>
    <w:rsid w:val="00885B83"/>
    <w:rsid w:val="00885BBF"/>
    <w:rsid w:val="00885C34"/>
    <w:rsid w:val="00885CA8"/>
    <w:rsid w:val="00885D22"/>
    <w:rsid w:val="00885D68"/>
    <w:rsid w:val="00885ECE"/>
    <w:rsid w:val="00885F43"/>
    <w:rsid w:val="00886262"/>
    <w:rsid w:val="008862B4"/>
    <w:rsid w:val="00886307"/>
    <w:rsid w:val="008863E6"/>
    <w:rsid w:val="0088642D"/>
    <w:rsid w:val="00886494"/>
    <w:rsid w:val="008864E9"/>
    <w:rsid w:val="0088651F"/>
    <w:rsid w:val="00886628"/>
    <w:rsid w:val="0088666F"/>
    <w:rsid w:val="00886847"/>
    <w:rsid w:val="00886888"/>
    <w:rsid w:val="00886949"/>
    <w:rsid w:val="008869B1"/>
    <w:rsid w:val="00886A46"/>
    <w:rsid w:val="00886C07"/>
    <w:rsid w:val="00886CFC"/>
    <w:rsid w:val="00886DED"/>
    <w:rsid w:val="00886E0D"/>
    <w:rsid w:val="00886E7C"/>
    <w:rsid w:val="00886E9C"/>
    <w:rsid w:val="00886EBF"/>
    <w:rsid w:val="008871B8"/>
    <w:rsid w:val="00887276"/>
    <w:rsid w:val="00887418"/>
    <w:rsid w:val="0088750F"/>
    <w:rsid w:val="00887583"/>
    <w:rsid w:val="008875C6"/>
    <w:rsid w:val="00887762"/>
    <w:rsid w:val="008877FB"/>
    <w:rsid w:val="00887921"/>
    <w:rsid w:val="00887958"/>
    <w:rsid w:val="008879CC"/>
    <w:rsid w:val="00887B21"/>
    <w:rsid w:val="00887BBA"/>
    <w:rsid w:val="00887BD5"/>
    <w:rsid w:val="00887D05"/>
    <w:rsid w:val="00887D13"/>
    <w:rsid w:val="00887DC7"/>
    <w:rsid w:val="00887E54"/>
    <w:rsid w:val="00887F3F"/>
    <w:rsid w:val="00890068"/>
    <w:rsid w:val="00890069"/>
    <w:rsid w:val="008900A5"/>
    <w:rsid w:val="00890213"/>
    <w:rsid w:val="00890238"/>
    <w:rsid w:val="00890615"/>
    <w:rsid w:val="0089075C"/>
    <w:rsid w:val="00890852"/>
    <w:rsid w:val="00890884"/>
    <w:rsid w:val="008908EC"/>
    <w:rsid w:val="00890903"/>
    <w:rsid w:val="00890979"/>
    <w:rsid w:val="00890AEE"/>
    <w:rsid w:val="00890B45"/>
    <w:rsid w:val="00890DE2"/>
    <w:rsid w:val="00890DE7"/>
    <w:rsid w:val="00890EE2"/>
    <w:rsid w:val="00890FE3"/>
    <w:rsid w:val="008910B8"/>
    <w:rsid w:val="008910F2"/>
    <w:rsid w:val="0089118F"/>
    <w:rsid w:val="008911EA"/>
    <w:rsid w:val="008912DA"/>
    <w:rsid w:val="008913A6"/>
    <w:rsid w:val="008915CC"/>
    <w:rsid w:val="00891696"/>
    <w:rsid w:val="008919EA"/>
    <w:rsid w:val="00891A2F"/>
    <w:rsid w:val="00891A4C"/>
    <w:rsid w:val="00891A9A"/>
    <w:rsid w:val="00891AA8"/>
    <w:rsid w:val="00891E83"/>
    <w:rsid w:val="00891F0A"/>
    <w:rsid w:val="00891F37"/>
    <w:rsid w:val="00891F3D"/>
    <w:rsid w:val="00891FAA"/>
    <w:rsid w:val="00892133"/>
    <w:rsid w:val="00892388"/>
    <w:rsid w:val="00892393"/>
    <w:rsid w:val="00892456"/>
    <w:rsid w:val="008924C4"/>
    <w:rsid w:val="008924DD"/>
    <w:rsid w:val="008924E2"/>
    <w:rsid w:val="008925D1"/>
    <w:rsid w:val="0089269B"/>
    <w:rsid w:val="00892750"/>
    <w:rsid w:val="008928B4"/>
    <w:rsid w:val="00892A49"/>
    <w:rsid w:val="00892A59"/>
    <w:rsid w:val="00892AE0"/>
    <w:rsid w:val="00892B87"/>
    <w:rsid w:val="00892C59"/>
    <w:rsid w:val="00892CA8"/>
    <w:rsid w:val="00892D54"/>
    <w:rsid w:val="00892D88"/>
    <w:rsid w:val="00892DD1"/>
    <w:rsid w:val="00892E26"/>
    <w:rsid w:val="00892EF1"/>
    <w:rsid w:val="00892FE9"/>
    <w:rsid w:val="0089310D"/>
    <w:rsid w:val="00893233"/>
    <w:rsid w:val="00893297"/>
    <w:rsid w:val="00893466"/>
    <w:rsid w:val="008934CA"/>
    <w:rsid w:val="008937AB"/>
    <w:rsid w:val="008937CA"/>
    <w:rsid w:val="00893997"/>
    <w:rsid w:val="008939B5"/>
    <w:rsid w:val="00893B7B"/>
    <w:rsid w:val="00893C11"/>
    <w:rsid w:val="00893CBF"/>
    <w:rsid w:val="00893CD6"/>
    <w:rsid w:val="00893D43"/>
    <w:rsid w:val="00893D57"/>
    <w:rsid w:val="00893D5C"/>
    <w:rsid w:val="00893EEC"/>
    <w:rsid w:val="008940C4"/>
    <w:rsid w:val="00894114"/>
    <w:rsid w:val="00894306"/>
    <w:rsid w:val="0089436B"/>
    <w:rsid w:val="008943EC"/>
    <w:rsid w:val="008944EB"/>
    <w:rsid w:val="00894514"/>
    <w:rsid w:val="00894762"/>
    <w:rsid w:val="008947A4"/>
    <w:rsid w:val="00894B2A"/>
    <w:rsid w:val="00894C2C"/>
    <w:rsid w:val="00894C73"/>
    <w:rsid w:val="00894CBA"/>
    <w:rsid w:val="00894D29"/>
    <w:rsid w:val="00894D34"/>
    <w:rsid w:val="00894D80"/>
    <w:rsid w:val="00894E1C"/>
    <w:rsid w:val="00894EE6"/>
    <w:rsid w:val="0089500F"/>
    <w:rsid w:val="0089529F"/>
    <w:rsid w:val="00895354"/>
    <w:rsid w:val="00895366"/>
    <w:rsid w:val="0089542E"/>
    <w:rsid w:val="00895487"/>
    <w:rsid w:val="0089550D"/>
    <w:rsid w:val="00895712"/>
    <w:rsid w:val="0089574C"/>
    <w:rsid w:val="0089587B"/>
    <w:rsid w:val="0089588C"/>
    <w:rsid w:val="00895893"/>
    <w:rsid w:val="00895897"/>
    <w:rsid w:val="008958A1"/>
    <w:rsid w:val="00895935"/>
    <w:rsid w:val="00895ADF"/>
    <w:rsid w:val="00895BBA"/>
    <w:rsid w:val="00895BDA"/>
    <w:rsid w:val="00895D58"/>
    <w:rsid w:val="00895E96"/>
    <w:rsid w:val="00895FF8"/>
    <w:rsid w:val="00895FFD"/>
    <w:rsid w:val="00896080"/>
    <w:rsid w:val="00896280"/>
    <w:rsid w:val="008962E7"/>
    <w:rsid w:val="008964E1"/>
    <w:rsid w:val="00896582"/>
    <w:rsid w:val="008967F8"/>
    <w:rsid w:val="00896839"/>
    <w:rsid w:val="0089688D"/>
    <w:rsid w:val="008969B5"/>
    <w:rsid w:val="00896B0C"/>
    <w:rsid w:val="00896B55"/>
    <w:rsid w:val="00896C2F"/>
    <w:rsid w:val="00896C34"/>
    <w:rsid w:val="00896D85"/>
    <w:rsid w:val="00896DC4"/>
    <w:rsid w:val="00896F0E"/>
    <w:rsid w:val="00897027"/>
    <w:rsid w:val="0089702D"/>
    <w:rsid w:val="008971AD"/>
    <w:rsid w:val="0089726B"/>
    <w:rsid w:val="008973B1"/>
    <w:rsid w:val="008973F2"/>
    <w:rsid w:val="008973F8"/>
    <w:rsid w:val="00897408"/>
    <w:rsid w:val="0089740B"/>
    <w:rsid w:val="0089744D"/>
    <w:rsid w:val="0089746B"/>
    <w:rsid w:val="008974AE"/>
    <w:rsid w:val="00897633"/>
    <w:rsid w:val="00897751"/>
    <w:rsid w:val="008977D1"/>
    <w:rsid w:val="00897833"/>
    <w:rsid w:val="0089799F"/>
    <w:rsid w:val="00897A17"/>
    <w:rsid w:val="00897A38"/>
    <w:rsid w:val="00897AFD"/>
    <w:rsid w:val="00897B34"/>
    <w:rsid w:val="00897B53"/>
    <w:rsid w:val="00897BAB"/>
    <w:rsid w:val="00897DD5"/>
    <w:rsid w:val="00897DFD"/>
    <w:rsid w:val="00897E0A"/>
    <w:rsid w:val="00897E12"/>
    <w:rsid w:val="00897E7D"/>
    <w:rsid w:val="00897EAF"/>
    <w:rsid w:val="00897F20"/>
    <w:rsid w:val="00897FAA"/>
    <w:rsid w:val="00897FCA"/>
    <w:rsid w:val="008A00C3"/>
    <w:rsid w:val="008A0141"/>
    <w:rsid w:val="008A0191"/>
    <w:rsid w:val="008A03E3"/>
    <w:rsid w:val="008A03F1"/>
    <w:rsid w:val="008A04BC"/>
    <w:rsid w:val="008A061D"/>
    <w:rsid w:val="008A06E6"/>
    <w:rsid w:val="008A073E"/>
    <w:rsid w:val="008A0761"/>
    <w:rsid w:val="008A08C8"/>
    <w:rsid w:val="008A0941"/>
    <w:rsid w:val="008A09A3"/>
    <w:rsid w:val="008A09C2"/>
    <w:rsid w:val="008A09F6"/>
    <w:rsid w:val="008A0A48"/>
    <w:rsid w:val="008A0A6B"/>
    <w:rsid w:val="008A0A99"/>
    <w:rsid w:val="008A0AB1"/>
    <w:rsid w:val="008A0CCE"/>
    <w:rsid w:val="008A0CF7"/>
    <w:rsid w:val="008A0D8F"/>
    <w:rsid w:val="008A0E03"/>
    <w:rsid w:val="008A0EBF"/>
    <w:rsid w:val="008A0F3A"/>
    <w:rsid w:val="008A0F3E"/>
    <w:rsid w:val="008A0F98"/>
    <w:rsid w:val="008A0FE6"/>
    <w:rsid w:val="008A1162"/>
    <w:rsid w:val="008A1217"/>
    <w:rsid w:val="008A1330"/>
    <w:rsid w:val="008A1489"/>
    <w:rsid w:val="008A1562"/>
    <w:rsid w:val="008A1663"/>
    <w:rsid w:val="008A1724"/>
    <w:rsid w:val="008A17C1"/>
    <w:rsid w:val="008A17D5"/>
    <w:rsid w:val="008A17DC"/>
    <w:rsid w:val="008A1906"/>
    <w:rsid w:val="008A196B"/>
    <w:rsid w:val="008A1A78"/>
    <w:rsid w:val="008A1C20"/>
    <w:rsid w:val="008A1C7F"/>
    <w:rsid w:val="008A1C8D"/>
    <w:rsid w:val="008A1D52"/>
    <w:rsid w:val="008A1D87"/>
    <w:rsid w:val="008A1DFB"/>
    <w:rsid w:val="008A1E9C"/>
    <w:rsid w:val="008A2055"/>
    <w:rsid w:val="008A2061"/>
    <w:rsid w:val="008A20FD"/>
    <w:rsid w:val="008A2115"/>
    <w:rsid w:val="008A214C"/>
    <w:rsid w:val="008A2182"/>
    <w:rsid w:val="008A21B3"/>
    <w:rsid w:val="008A2272"/>
    <w:rsid w:val="008A22CC"/>
    <w:rsid w:val="008A23B7"/>
    <w:rsid w:val="008A25A8"/>
    <w:rsid w:val="008A26DA"/>
    <w:rsid w:val="008A26E1"/>
    <w:rsid w:val="008A27B2"/>
    <w:rsid w:val="008A2818"/>
    <w:rsid w:val="008A2851"/>
    <w:rsid w:val="008A28D3"/>
    <w:rsid w:val="008A28FD"/>
    <w:rsid w:val="008A2A8C"/>
    <w:rsid w:val="008A2B68"/>
    <w:rsid w:val="008A2DCE"/>
    <w:rsid w:val="008A2E1B"/>
    <w:rsid w:val="008A2E27"/>
    <w:rsid w:val="008A2E2D"/>
    <w:rsid w:val="008A2F41"/>
    <w:rsid w:val="008A2F4F"/>
    <w:rsid w:val="008A309D"/>
    <w:rsid w:val="008A30EA"/>
    <w:rsid w:val="008A3102"/>
    <w:rsid w:val="008A3133"/>
    <w:rsid w:val="008A3149"/>
    <w:rsid w:val="008A3483"/>
    <w:rsid w:val="008A34B2"/>
    <w:rsid w:val="008A353F"/>
    <w:rsid w:val="008A354D"/>
    <w:rsid w:val="008A356E"/>
    <w:rsid w:val="008A3578"/>
    <w:rsid w:val="008A35F3"/>
    <w:rsid w:val="008A36FA"/>
    <w:rsid w:val="008A39F3"/>
    <w:rsid w:val="008A3A57"/>
    <w:rsid w:val="008A3CF4"/>
    <w:rsid w:val="008A3D01"/>
    <w:rsid w:val="008A3D16"/>
    <w:rsid w:val="008A3D89"/>
    <w:rsid w:val="008A3DA7"/>
    <w:rsid w:val="008A3E5E"/>
    <w:rsid w:val="008A3ED1"/>
    <w:rsid w:val="008A3ED2"/>
    <w:rsid w:val="008A3FF2"/>
    <w:rsid w:val="008A4036"/>
    <w:rsid w:val="008A4084"/>
    <w:rsid w:val="008A4134"/>
    <w:rsid w:val="008A41A7"/>
    <w:rsid w:val="008A41B9"/>
    <w:rsid w:val="008A4267"/>
    <w:rsid w:val="008A433C"/>
    <w:rsid w:val="008A438E"/>
    <w:rsid w:val="008A439D"/>
    <w:rsid w:val="008A44E9"/>
    <w:rsid w:val="008A4613"/>
    <w:rsid w:val="008A46F7"/>
    <w:rsid w:val="008A470E"/>
    <w:rsid w:val="008A472F"/>
    <w:rsid w:val="008A4AB1"/>
    <w:rsid w:val="008A4C61"/>
    <w:rsid w:val="008A4C9D"/>
    <w:rsid w:val="008A4CC0"/>
    <w:rsid w:val="008A4D07"/>
    <w:rsid w:val="008A4D12"/>
    <w:rsid w:val="008A4EE2"/>
    <w:rsid w:val="008A4F90"/>
    <w:rsid w:val="008A4FEF"/>
    <w:rsid w:val="008A5072"/>
    <w:rsid w:val="008A50AE"/>
    <w:rsid w:val="008A51BB"/>
    <w:rsid w:val="008A5278"/>
    <w:rsid w:val="008A5347"/>
    <w:rsid w:val="008A53FD"/>
    <w:rsid w:val="008A5416"/>
    <w:rsid w:val="008A55D5"/>
    <w:rsid w:val="008A5717"/>
    <w:rsid w:val="008A5A2E"/>
    <w:rsid w:val="008A5A38"/>
    <w:rsid w:val="008A5A63"/>
    <w:rsid w:val="008A5AD4"/>
    <w:rsid w:val="008A5C2D"/>
    <w:rsid w:val="008A5CCB"/>
    <w:rsid w:val="008A5CCF"/>
    <w:rsid w:val="008A5D08"/>
    <w:rsid w:val="008A5D3F"/>
    <w:rsid w:val="008A6026"/>
    <w:rsid w:val="008A61B2"/>
    <w:rsid w:val="008A61E0"/>
    <w:rsid w:val="008A625F"/>
    <w:rsid w:val="008A6443"/>
    <w:rsid w:val="008A6679"/>
    <w:rsid w:val="008A66F5"/>
    <w:rsid w:val="008A678D"/>
    <w:rsid w:val="008A6822"/>
    <w:rsid w:val="008A686F"/>
    <w:rsid w:val="008A689B"/>
    <w:rsid w:val="008A68CF"/>
    <w:rsid w:val="008A692D"/>
    <w:rsid w:val="008A6963"/>
    <w:rsid w:val="008A69A2"/>
    <w:rsid w:val="008A6A3D"/>
    <w:rsid w:val="008A6A4D"/>
    <w:rsid w:val="008A6A57"/>
    <w:rsid w:val="008A6AF6"/>
    <w:rsid w:val="008A6BBF"/>
    <w:rsid w:val="008A6D9C"/>
    <w:rsid w:val="008A6ECB"/>
    <w:rsid w:val="008A6ECD"/>
    <w:rsid w:val="008A70BA"/>
    <w:rsid w:val="008A7311"/>
    <w:rsid w:val="008A73F3"/>
    <w:rsid w:val="008A7407"/>
    <w:rsid w:val="008A7536"/>
    <w:rsid w:val="008A7592"/>
    <w:rsid w:val="008A75BF"/>
    <w:rsid w:val="008A7604"/>
    <w:rsid w:val="008A7633"/>
    <w:rsid w:val="008A777A"/>
    <w:rsid w:val="008A779C"/>
    <w:rsid w:val="008A7855"/>
    <w:rsid w:val="008A7869"/>
    <w:rsid w:val="008A7938"/>
    <w:rsid w:val="008A79A6"/>
    <w:rsid w:val="008A79AE"/>
    <w:rsid w:val="008A7A4C"/>
    <w:rsid w:val="008A7B02"/>
    <w:rsid w:val="008A7D6F"/>
    <w:rsid w:val="008A7D70"/>
    <w:rsid w:val="008A7F10"/>
    <w:rsid w:val="008A7FB2"/>
    <w:rsid w:val="008A7FB4"/>
    <w:rsid w:val="008B005F"/>
    <w:rsid w:val="008B009B"/>
    <w:rsid w:val="008B01A1"/>
    <w:rsid w:val="008B023B"/>
    <w:rsid w:val="008B02DA"/>
    <w:rsid w:val="008B03D1"/>
    <w:rsid w:val="008B046A"/>
    <w:rsid w:val="008B0503"/>
    <w:rsid w:val="008B05C6"/>
    <w:rsid w:val="008B069F"/>
    <w:rsid w:val="008B06DA"/>
    <w:rsid w:val="008B0780"/>
    <w:rsid w:val="008B0868"/>
    <w:rsid w:val="008B08B1"/>
    <w:rsid w:val="008B08CF"/>
    <w:rsid w:val="008B098B"/>
    <w:rsid w:val="008B0AD5"/>
    <w:rsid w:val="008B0B0A"/>
    <w:rsid w:val="008B0CC2"/>
    <w:rsid w:val="008B0E04"/>
    <w:rsid w:val="008B0E97"/>
    <w:rsid w:val="008B0E9D"/>
    <w:rsid w:val="008B109B"/>
    <w:rsid w:val="008B11A3"/>
    <w:rsid w:val="008B11EC"/>
    <w:rsid w:val="008B1204"/>
    <w:rsid w:val="008B1275"/>
    <w:rsid w:val="008B15C9"/>
    <w:rsid w:val="008B16A6"/>
    <w:rsid w:val="008B171E"/>
    <w:rsid w:val="008B1747"/>
    <w:rsid w:val="008B177D"/>
    <w:rsid w:val="008B18E7"/>
    <w:rsid w:val="008B1953"/>
    <w:rsid w:val="008B1B1B"/>
    <w:rsid w:val="008B1BB6"/>
    <w:rsid w:val="008B1C83"/>
    <w:rsid w:val="008B1C89"/>
    <w:rsid w:val="008B1D25"/>
    <w:rsid w:val="008B1D9C"/>
    <w:rsid w:val="008B1E4A"/>
    <w:rsid w:val="008B1E7D"/>
    <w:rsid w:val="008B1EDE"/>
    <w:rsid w:val="008B1F8D"/>
    <w:rsid w:val="008B1FEC"/>
    <w:rsid w:val="008B203A"/>
    <w:rsid w:val="008B2074"/>
    <w:rsid w:val="008B208F"/>
    <w:rsid w:val="008B218B"/>
    <w:rsid w:val="008B226F"/>
    <w:rsid w:val="008B2276"/>
    <w:rsid w:val="008B2293"/>
    <w:rsid w:val="008B238C"/>
    <w:rsid w:val="008B2590"/>
    <w:rsid w:val="008B25C3"/>
    <w:rsid w:val="008B2629"/>
    <w:rsid w:val="008B27C1"/>
    <w:rsid w:val="008B286E"/>
    <w:rsid w:val="008B29E3"/>
    <w:rsid w:val="008B2A17"/>
    <w:rsid w:val="008B2A1C"/>
    <w:rsid w:val="008B2A8E"/>
    <w:rsid w:val="008B2B0A"/>
    <w:rsid w:val="008B2CC7"/>
    <w:rsid w:val="008B2CDB"/>
    <w:rsid w:val="008B2E29"/>
    <w:rsid w:val="008B2EFC"/>
    <w:rsid w:val="008B2F96"/>
    <w:rsid w:val="008B2FA0"/>
    <w:rsid w:val="008B2FCD"/>
    <w:rsid w:val="008B308B"/>
    <w:rsid w:val="008B3137"/>
    <w:rsid w:val="008B3183"/>
    <w:rsid w:val="008B32F9"/>
    <w:rsid w:val="008B334F"/>
    <w:rsid w:val="008B3453"/>
    <w:rsid w:val="008B34D0"/>
    <w:rsid w:val="008B35AC"/>
    <w:rsid w:val="008B362A"/>
    <w:rsid w:val="008B3684"/>
    <w:rsid w:val="008B3749"/>
    <w:rsid w:val="008B37FB"/>
    <w:rsid w:val="008B384C"/>
    <w:rsid w:val="008B39DF"/>
    <w:rsid w:val="008B3A54"/>
    <w:rsid w:val="008B3AEA"/>
    <w:rsid w:val="008B3AEC"/>
    <w:rsid w:val="008B3B09"/>
    <w:rsid w:val="008B3B25"/>
    <w:rsid w:val="008B3BCB"/>
    <w:rsid w:val="008B3CC9"/>
    <w:rsid w:val="008B3DEA"/>
    <w:rsid w:val="008B3E33"/>
    <w:rsid w:val="008B3F0D"/>
    <w:rsid w:val="008B416A"/>
    <w:rsid w:val="008B41A2"/>
    <w:rsid w:val="008B42B5"/>
    <w:rsid w:val="008B4380"/>
    <w:rsid w:val="008B43B0"/>
    <w:rsid w:val="008B43B2"/>
    <w:rsid w:val="008B43C9"/>
    <w:rsid w:val="008B4433"/>
    <w:rsid w:val="008B4456"/>
    <w:rsid w:val="008B456A"/>
    <w:rsid w:val="008B45A0"/>
    <w:rsid w:val="008B45BA"/>
    <w:rsid w:val="008B45FE"/>
    <w:rsid w:val="008B4609"/>
    <w:rsid w:val="008B4687"/>
    <w:rsid w:val="008B4783"/>
    <w:rsid w:val="008B478E"/>
    <w:rsid w:val="008B47B2"/>
    <w:rsid w:val="008B4823"/>
    <w:rsid w:val="008B4840"/>
    <w:rsid w:val="008B484F"/>
    <w:rsid w:val="008B4AFF"/>
    <w:rsid w:val="008B4B72"/>
    <w:rsid w:val="008B4BCA"/>
    <w:rsid w:val="008B4CA9"/>
    <w:rsid w:val="008B4CB7"/>
    <w:rsid w:val="008B4CBE"/>
    <w:rsid w:val="008B4D11"/>
    <w:rsid w:val="008B4D38"/>
    <w:rsid w:val="008B4D7D"/>
    <w:rsid w:val="008B4E40"/>
    <w:rsid w:val="008B4EA8"/>
    <w:rsid w:val="008B5013"/>
    <w:rsid w:val="008B5191"/>
    <w:rsid w:val="008B51C6"/>
    <w:rsid w:val="008B5201"/>
    <w:rsid w:val="008B536C"/>
    <w:rsid w:val="008B53C1"/>
    <w:rsid w:val="008B5432"/>
    <w:rsid w:val="008B54A5"/>
    <w:rsid w:val="008B567D"/>
    <w:rsid w:val="008B580E"/>
    <w:rsid w:val="008B5825"/>
    <w:rsid w:val="008B5873"/>
    <w:rsid w:val="008B58B1"/>
    <w:rsid w:val="008B598F"/>
    <w:rsid w:val="008B5BFF"/>
    <w:rsid w:val="008B5EA2"/>
    <w:rsid w:val="008B5FA2"/>
    <w:rsid w:val="008B609B"/>
    <w:rsid w:val="008B6141"/>
    <w:rsid w:val="008B61E4"/>
    <w:rsid w:val="008B6289"/>
    <w:rsid w:val="008B62F0"/>
    <w:rsid w:val="008B6365"/>
    <w:rsid w:val="008B643A"/>
    <w:rsid w:val="008B643C"/>
    <w:rsid w:val="008B6552"/>
    <w:rsid w:val="008B667C"/>
    <w:rsid w:val="008B6801"/>
    <w:rsid w:val="008B69B5"/>
    <w:rsid w:val="008B6A4C"/>
    <w:rsid w:val="008B6ACE"/>
    <w:rsid w:val="008B6B51"/>
    <w:rsid w:val="008B6BA0"/>
    <w:rsid w:val="008B6BED"/>
    <w:rsid w:val="008B6E93"/>
    <w:rsid w:val="008B6ECA"/>
    <w:rsid w:val="008B6EF8"/>
    <w:rsid w:val="008B6F36"/>
    <w:rsid w:val="008B6F6E"/>
    <w:rsid w:val="008B6FAD"/>
    <w:rsid w:val="008B702E"/>
    <w:rsid w:val="008B7043"/>
    <w:rsid w:val="008B706B"/>
    <w:rsid w:val="008B709A"/>
    <w:rsid w:val="008B70DF"/>
    <w:rsid w:val="008B70E4"/>
    <w:rsid w:val="008B72AB"/>
    <w:rsid w:val="008B75E7"/>
    <w:rsid w:val="008B7682"/>
    <w:rsid w:val="008B7742"/>
    <w:rsid w:val="008B776C"/>
    <w:rsid w:val="008B7811"/>
    <w:rsid w:val="008B7A9E"/>
    <w:rsid w:val="008B7CA4"/>
    <w:rsid w:val="008B7CAA"/>
    <w:rsid w:val="008B7D54"/>
    <w:rsid w:val="008B7DB4"/>
    <w:rsid w:val="008B7F13"/>
    <w:rsid w:val="008B7F2B"/>
    <w:rsid w:val="008C01A7"/>
    <w:rsid w:val="008C0227"/>
    <w:rsid w:val="008C028F"/>
    <w:rsid w:val="008C0338"/>
    <w:rsid w:val="008C03D4"/>
    <w:rsid w:val="008C0479"/>
    <w:rsid w:val="008C063C"/>
    <w:rsid w:val="008C0754"/>
    <w:rsid w:val="008C0767"/>
    <w:rsid w:val="008C093E"/>
    <w:rsid w:val="008C098A"/>
    <w:rsid w:val="008C0B16"/>
    <w:rsid w:val="008C0B37"/>
    <w:rsid w:val="008C0B4E"/>
    <w:rsid w:val="008C0BC0"/>
    <w:rsid w:val="008C0C86"/>
    <w:rsid w:val="008C0DED"/>
    <w:rsid w:val="008C0DEE"/>
    <w:rsid w:val="008C0E3C"/>
    <w:rsid w:val="008C0F04"/>
    <w:rsid w:val="008C0F7D"/>
    <w:rsid w:val="008C0FCE"/>
    <w:rsid w:val="008C0FE7"/>
    <w:rsid w:val="008C0FFF"/>
    <w:rsid w:val="008C1124"/>
    <w:rsid w:val="008C1134"/>
    <w:rsid w:val="008C1340"/>
    <w:rsid w:val="008C13CA"/>
    <w:rsid w:val="008C13CE"/>
    <w:rsid w:val="008C1451"/>
    <w:rsid w:val="008C14FD"/>
    <w:rsid w:val="008C1564"/>
    <w:rsid w:val="008C170D"/>
    <w:rsid w:val="008C170E"/>
    <w:rsid w:val="008C1854"/>
    <w:rsid w:val="008C190D"/>
    <w:rsid w:val="008C193D"/>
    <w:rsid w:val="008C1AAD"/>
    <w:rsid w:val="008C1B3B"/>
    <w:rsid w:val="008C1CBA"/>
    <w:rsid w:val="008C2120"/>
    <w:rsid w:val="008C21E6"/>
    <w:rsid w:val="008C22CD"/>
    <w:rsid w:val="008C23F9"/>
    <w:rsid w:val="008C2545"/>
    <w:rsid w:val="008C25D4"/>
    <w:rsid w:val="008C278B"/>
    <w:rsid w:val="008C2855"/>
    <w:rsid w:val="008C28A3"/>
    <w:rsid w:val="008C2927"/>
    <w:rsid w:val="008C2931"/>
    <w:rsid w:val="008C2A15"/>
    <w:rsid w:val="008C2C08"/>
    <w:rsid w:val="008C2C33"/>
    <w:rsid w:val="008C2D6D"/>
    <w:rsid w:val="008C2D74"/>
    <w:rsid w:val="008C2F90"/>
    <w:rsid w:val="008C2FD9"/>
    <w:rsid w:val="008C2FFF"/>
    <w:rsid w:val="008C3047"/>
    <w:rsid w:val="008C3064"/>
    <w:rsid w:val="008C3112"/>
    <w:rsid w:val="008C3117"/>
    <w:rsid w:val="008C3121"/>
    <w:rsid w:val="008C31E9"/>
    <w:rsid w:val="008C323A"/>
    <w:rsid w:val="008C353E"/>
    <w:rsid w:val="008C35F2"/>
    <w:rsid w:val="008C3638"/>
    <w:rsid w:val="008C363B"/>
    <w:rsid w:val="008C36FA"/>
    <w:rsid w:val="008C3897"/>
    <w:rsid w:val="008C38BB"/>
    <w:rsid w:val="008C3A2D"/>
    <w:rsid w:val="008C3ADF"/>
    <w:rsid w:val="008C3C42"/>
    <w:rsid w:val="008C3DAF"/>
    <w:rsid w:val="008C40C6"/>
    <w:rsid w:val="008C4106"/>
    <w:rsid w:val="008C4112"/>
    <w:rsid w:val="008C4270"/>
    <w:rsid w:val="008C4465"/>
    <w:rsid w:val="008C4515"/>
    <w:rsid w:val="008C4629"/>
    <w:rsid w:val="008C48EA"/>
    <w:rsid w:val="008C4BCA"/>
    <w:rsid w:val="008C4D6B"/>
    <w:rsid w:val="008C4D72"/>
    <w:rsid w:val="008C4DC4"/>
    <w:rsid w:val="008C4DCD"/>
    <w:rsid w:val="008C4DFF"/>
    <w:rsid w:val="008C4EE7"/>
    <w:rsid w:val="008C5369"/>
    <w:rsid w:val="008C53C4"/>
    <w:rsid w:val="008C5483"/>
    <w:rsid w:val="008C54DD"/>
    <w:rsid w:val="008C57FF"/>
    <w:rsid w:val="008C583C"/>
    <w:rsid w:val="008C59E2"/>
    <w:rsid w:val="008C59FC"/>
    <w:rsid w:val="008C5A1D"/>
    <w:rsid w:val="008C5B4E"/>
    <w:rsid w:val="008C5B8F"/>
    <w:rsid w:val="008C5BCE"/>
    <w:rsid w:val="008C5BED"/>
    <w:rsid w:val="008C5BFC"/>
    <w:rsid w:val="008C5C94"/>
    <w:rsid w:val="008C5CAB"/>
    <w:rsid w:val="008C5DE1"/>
    <w:rsid w:val="008C5DF0"/>
    <w:rsid w:val="008C5EA1"/>
    <w:rsid w:val="008C5FC3"/>
    <w:rsid w:val="008C6216"/>
    <w:rsid w:val="008C625B"/>
    <w:rsid w:val="008C62B3"/>
    <w:rsid w:val="008C63A7"/>
    <w:rsid w:val="008C63D4"/>
    <w:rsid w:val="008C63E8"/>
    <w:rsid w:val="008C64DC"/>
    <w:rsid w:val="008C6535"/>
    <w:rsid w:val="008C68C6"/>
    <w:rsid w:val="008C68E0"/>
    <w:rsid w:val="008C69A6"/>
    <w:rsid w:val="008C6BAA"/>
    <w:rsid w:val="008C6BEE"/>
    <w:rsid w:val="008C6CDD"/>
    <w:rsid w:val="008C6CF6"/>
    <w:rsid w:val="008C6E68"/>
    <w:rsid w:val="008C705F"/>
    <w:rsid w:val="008C70C8"/>
    <w:rsid w:val="008C71BE"/>
    <w:rsid w:val="008C735D"/>
    <w:rsid w:val="008C7380"/>
    <w:rsid w:val="008C741C"/>
    <w:rsid w:val="008C75C5"/>
    <w:rsid w:val="008C75F9"/>
    <w:rsid w:val="008C76ED"/>
    <w:rsid w:val="008C7725"/>
    <w:rsid w:val="008C773C"/>
    <w:rsid w:val="008C77BC"/>
    <w:rsid w:val="008C77E9"/>
    <w:rsid w:val="008C78A3"/>
    <w:rsid w:val="008C79CA"/>
    <w:rsid w:val="008C7B97"/>
    <w:rsid w:val="008C7BA2"/>
    <w:rsid w:val="008C7BDA"/>
    <w:rsid w:val="008C7CF5"/>
    <w:rsid w:val="008C7D1E"/>
    <w:rsid w:val="008C7E36"/>
    <w:rsid w:val="008C7EC1"/>
    <w:rsid w:val="008C7F7C"/>
    <w:rsid w:val="008D003E"/>
    <w:rsid w:val="008D02E8"/>
    <w:rsid w:val="008D046E"/>
    <w:rsid w:val="008D051B"/>
    <w:rsid w:val="008D0609"/>
    <w:rsid w:val="008D0647"/>
    <w:rsid w:val="008D07F8"/>
    <w:rsid w:val="008D0940"/>
    <w:rsid w:val="008D09D2"/>
    <w:rsid w:val="008D09DD"/>
    <w:rsid w:val="008D0ABB"/>
    <w:rsid w:val="008D0B75"/>
    <w:rsid w:val="008D0BA1"/>
    <w:rsid w:val="008D0D04"/>
    <w:rsid w:val="008D0D4E"/>
    <w:rsid w:val="008D0F31"/>
    <w:rsid w:val="008D0F79"/>
    <w:rsid w:val="008D1067"/>
    <w:rsid w:val="008D108A"/>
    <w:rsid w:val="008D11E3"/>
    <w:rsid w:val="008D1270"/>
    <w:rsid w:val="008D132E"/>
    <w:rsid w:val="008D144F"/>
    <w:rsid w:val="008D1478"/>
    <w:rsid w:val="008D1515"/>
    <w:rsid w:val="008D1524"/>
    <w:rsid w:val="008D155B"/>
    <w:rsid w:val="008D162C"/>
    <w:rsid w:val="008D16CC"/>
    <w:rsid w:val="008D1755"/>
    <w:rsid w:val="008D1895"/>
    <w:rsid w:val="008D19D3"/>
    <w:rsid w:val="008D1D38"/>
    <w:rsid w:val="008D1D7B"/>
    <w:rsid w:val="008D1DC0"/>
    <w:rsid w:val="008D1E2D"/>
    <w:rsid w:val="008D1EAC"/>
    <w:rsid w:val="008D202D"/>
    <w:rsid w:val="008D20B1"/>
    <w:rsid w:val="008D21F8"/>
    <w:rsid w:val="008D2254"/>
    <w:rsid w:val="008D264A"/>
    <w:rsid w:val="008D2788"/>
    <w:rsid w:val="008D278C"/>
    <w:rsid w:val="008D2810"/>
    <w:rsid w:val="008D2BB3"/>
    <w:rsid w:val="008D2CB8"/>
    <w:rsid w:val="008D2D0F"/>
    <w:rsid w:val="008D2D99"/>
    <w:rsid w:val="008D2DDA"/>
    <w:rsid w:val="008D2DED"/>
    <w:rsid w:val="008D2E02"/>
    <w:rsid w:val="008D2F76"/>
    <w:rsid w:val="008D300E"/>
    <w:rsid w:val="008D3106"/>
    <w:rsid w:val="008D32C5"/>
    <w:rsid w:val="008D3436"/>
    <w:rsid w:val="008D3440"/>
    <w:rsid w:val="008D3457"/>
    <w:rsid w:val="008D3493"/>
    <w:rsid w:val="008D36FB"/>
    <w:rsid w:val="008D3817"/>
    <w:rsid w:val="008D388B"/>
    <w:rsid w:val="008D38F1"/>
    <w:rsid w:val="008D3900"/>
    <w:rsid w:val="008D3957"/>
    <w:rsid w:val="008D3A93"/>
    <w:rsid w:val="008D3AD3"/>
    <w:rsid w:val="008D3B40"/>
    <w:rsid w:val="008D3C8F"/>
    <w:rsid w:val="008D3E31"/>
    <w:rsid w:val="008D3FCD"/>
    <w:rsid w:val="008D409D"/>
    <w:rsid w:val="008D42CA"/>
    <w:rsid w:val="008D432D"/>
    <w:rsid w:val="008D4523"/>
    <w:rsid w:val="008D459A"/>
    <w:rsid w:val="008D45A8"/>
    <w:rsid w:val="008D4933"/>
    <w:rsid w:val="008D4C30"/>
    <w:rsid w:val="008D4C50"/>
    <w:rsid w:val="008D4E6F"/>
    <w:rsid w:val="008D4E7B"/>
    <w:rsid w:val="008D4FB1"/>
    <w:rsid w:val="008D4FB3"/>
    <w:rsid w:val="008D4FBB"/>
    <w:rsid w:val="008D522A"/>
    <w:rsid w:val="008D522D"/>
    <w:rsid w:val="008D5273"/>
    <w:rsid w:val="008D5278"/>
    <w:rsid w:val="008D538A"/>
    <w:rsid w:val="008D5397"/>
    <w:rsid w:val="008D5428"/>
    <w:rsid w:val="008D54C2"/>
    <w:rsid w:val="008D5602"/>
    <w:rsid w:val="008D5623"/>
    <w:rsid w:val="008D562C"/>
    <w:rsid w:val="008D5652"/>
    <w:rsid w:val="008D566E"/>
    <w:rsid w:val="008D56DF"/>
    <w:rsid w:val="008D5725"/>
    <w:rsid w:val="008D589F"/>
    <w:rsid w:val="008D58EB"/>
    <w:rsid w:val="008D5A3F"/>
    <w:rsid w:val="008D5B6D"/>
    <w:rsid w:val="008D5C44"/>
    <w:rsid w:val="008D5C89"/>
    <w:rsid w:val="008D5CA9"/>
    <w:rsid w:val="008D5CAC"/>
    <w:rsid w:val="008D5D8B"/>
    <w:rsid w:val="008D5D90"/>
    <w:rsid w:val="008D5DC8"/>
    <w:rsid w:val="008D5DF2"/>
    <w:rsid w:val="008D5E53"/>
    <w:rsid w:val="008D5FD7"/>
    <w:rsid w:val="008D602C"/>
    <w:rsid w:val="008D603B"/>
    <w:rsid w:val="008D61A9"/>
    <w:rsid w:val="008D61F9"/>
    <w:rsid w:val="008D629D"/>
    <w:rsid w:val="008D636F"/>
    <w:rsid w:val="008D6469"/>
    <w:rsid w:val="008D647C"/>
    <w:rsid w:val="008D6524"/>
    <w:rsid w:val="008D6667"/>
    <w:rsid w:val="008D6681"/>
    <w:rsid w:val="008D66BB"/>
    <w:rsid w:val="008D6712"/>
    <w:rsid w:val="008D6763"/>
    <w:rsid w:val="008D677D"/>
    <w:rsid w:val="008D6918"/>
    <w:rsid w:val="008D6937"/>
    <w:rsid w:val="008D699F"/>
    <w:rsid w:val="008D6BC3"/>
    <w:rsid w:val="008D6C16"/>
    <w:rsid w:val="008D6CDC"/>
    <w:rsid w:val="008D6D09"/>
    <w:rsid w:val="008D6EDF"/>
    <w:rsid w:val="008D6F32"/>
    <w:rsid w:val="008D6FF5"/>
    <w:rsid w:val="008D7046"/>
    <w:rsid w:val="008D7153"/>
    <w:rsid w:val="008D7215"/>
    <w:rsid w:val="008D722E"/>
    <w:rsid w:val="008D72BD"/>
    <w:rsid w:val="008D7358"/>
    <w:rsid w:val="008D7406"/>
    <w:rsid w:val="008D750E"/>
    <w:rsid w:val="008D7626"/>
    <w:rsid w:val="008D76BF"/>
    <w:rsid w:val="008D7718"/>
    <w:rsid w:val="008D7749"/>
    <w:rsid w:val="008D775A"/>
    <w:rsid w:val="008D7936"/>
    <w:rsid w:val="008D7969"/>
    <w:rsid w:val="008D797C"/>
    <w:rsid w:val="008D7A34"/>
    <w:rsid w:val="008D7C8C"/>
    <w:rsid w:val="008D7D02"/>
    <w:rsid w:val="008D7D25"/>
    <w:rsid w:val="008D7E17"/>
    <w:rsid w:val="008D7E21"/>
    <w:rsid w:val="008D7E82"/>
    <w:rsid w:val="008D7E94"/>
    <w:rsid w:val="008D7F30"/>
    <w:rsid w:val="008E00C0"/>
    <w:rsid w:val="008E017B"/>
    <w:rsid w:val="008E0243"/>
    <w:rsid w:val="008E0350"/>
    <w:rsid w:val="008E0354"/>
    <w:rsid w:val="008E03BE"/>
    <w:rsid w:val="008E04FF"/>
    <w:rsid w:val="008E0502"/>
    <w:rsid w:val="008E051F"/>
    <w:rsid w:val="008E06FA"/>
    <w:rsid w:val="008E0898"/>
    <w:rsid w:val="008E08E9"/>
    <w:rsid w:val="008E096B"/>
    <w:rsid w:val="008E0A5E"/>
    <w:rsid w:val="008E0CFB"/>
    <w:rsid w:val="008E0D27"/>
    <w:rsid w:val="008E0F84"/>
    <w:rsid w:val="008E0F87"/>
    <w:rsid w:val="008E0FEA"/>
    <w:rsid w:val="008E100D"/>
    <w:rsid w:val="008E109B"/>
    <w:rsid w:val="008E1160"/>
    <w:rsid w:val="008E1214"/>
    <w:rsid w:val="008E1235"/>
    <w:rsid w:val="008E132F"/>
    <w:rsid w:val="008E13D6"/>
    <w:rsid w:val="008E1411"/>
    <w:rsid w:val="008E142F"/>
    <w:rsid w:val="008E161D"/>
    <w:rsid w:val="008E17D4"/>
    <w:rsid w:val="008E1809"/>
    <w:rsid w:val="008E1B92"/>
    <w:rsid w:val="008E1BE1"/>
    <w:rsid w:val="008E1BFB"/>
    <w:rsid w:val="008E1C6E"/>
    <w:rsid w:val="008E1CE4"/>
    <w:rsid w:val="008E1DBF"/>
    <w:rsid w:val="008E1DEB"/>
    <w:rsid w:val="008E1E2A"/>
    <w:rsid w:val="008E1E8A"/>
    <w:rsid w:val="008E1FC8"/>
    <w:rsid w:val="008E2004"/>
    <w:rsid w:val="008E206C"/>
    <w:rsid w:val="008E213B"/>
    <w:rsid w:val="008E21FF"/>
    <w:rsid w:val="008E2240"/>
    <w:rsid w:val="008E2291"/>
    <w:rsid w:val="008E22C2"/>
    <w:rsid w:val="008E23A9"/>
    <w:rsid w:val="008E24A3"/>
    <w:rsid w:val="008E24C1"/>
    <w:rsid w:val="008E2685"/>
    <w:rsid w:val="008E26AF"/>
    <w:rsid w:val="008E2751"/>
    <w:rsid w:val="008E27AE"/>
    <w:rsid w:val="008E28DC"/>
    <w:rsid w:val="008E2919"/>
    <w:rsid w:val="008E29FE"/>
    <w:rsid w:val="008E2A36"/>
    <w:rsid w:val="008E2AD0"/>
    <w:rsid w:val="008E2C1F"/>
    <w:rsid w:val="008E2CAD"/>
    <w:rsid w:val="008E2F3E"/>
    <w:rsid w:val="008E2F45"/>
    <w:rsid w:val="008E303F"/>
    <w:rsid w:val="008E30AB"/>
    <w:rsid w:val="008E3166"/>
    <w:rsid w:val="008E3169"/>
    <w:rsid w:val="008E3174"/>
    <w:rsid w:val="008E31BF"/>
    <w:rsid w:val="008E3288"/>
    <w:rsid w:val="008E33CD"/>
    <w:rsid w:val="008E3468"/>
    <w:rsid w:val="008E34C1"/>
    <w:rsid w:val="008E34F0"/>
    <w:rsid w:val="008E369C"/>
    <w:rsid w:val="008E3707"/>
    <w:rsid w:val="008E3722"/>
    <w:rsid w:val="008E3777"/>
    <w:rsid w:val="008E3779"/>
    <w:rsid w:val="008E3815"/>
    <w:rsid w:val="008E38AD"/>
    <w:rsid w:val="008E3955"/>
    <w:rsid w:val="008E3995"/>
    <w:rsid w:val="008E39E0"/>
    <w:rsid w:val="008E3A6E"/>
    <w:rsid w:val="008E3C4B"/>
    <w:rsid w:val="008E3C84"/>
    <w:rsid w:val="008E3CCD"/>
    <w:rsid w:val="008E3CDC"/>
    <w:rsid w:val="008E3D51"/>
    <w:rsid w:val="008E3DA5"/>
    <w:rsid w:val="008E3EE4"/>
    <w:rsid w:val="008E3FED"/>
    <w:rsid w:val="008E3FFE"/>
    <w:rsid w:val="008E40E2"/>
    <w:rsid w:val="008E430A"/>
    <w:rsid w:val="008E4382"/>
    <w:rsid w:val="008E4389"/>
    <w:rsid w:val="008E43A5"/>
    <w:rsid w:val="008E43F7"/>
    <w:rsid w:val="008E4449"/>
    <w:rsid w:val="008E444F"/>
    <w:rsid w:val="008E44B7"/>
    <w:rsid w:val="008E450A"/>
    <w:rsid w:val="008E45FD"/>
    <w:rsid w:val="008E464A"/>
    <w:rsid w:val="008E46F2"/>
    <w:rsid w:val="008E489E"/>
    <w:rsid w:val="008E494B"/>
    <w:rsid w:val="008E49FD"/>
    <w:rsid w:val="008E4A32"/>
    <w:rsid w:val="008E4B04"/>
    <w:rsid w:val="008E4BFB"/>
    <w:rsid w:val="008E4E78"/>
    <w:rsid w:val="008E4F5A"/>
    <w:rsid w:val="008E4F7B"/>
    <w:rsid w:val="008E4FF5"/>
    <w:rsid w:val="008E5163"/>
    <w:rsid w:val="008E527C"/>
    <w:rsid w:val="008E5415"/>
    <w:rsid w:val="008E5441"/>
    <w:rsid w:val="008E5465"/>
    <w:rsid w:val="008E54B0"/>
    <w:rsid w:val="008E580B"/>
    <w:rsid w:val="008E593B"/>
    <w:rsid w:val="008E5A8C"/>
    <w:rsid w:val="008E5C82"/>
    <w:rsid w:val="008E5CC5"/>
    <w:rsid w:val="008E5CCA"/>
    <w:rsid w:val="008E5D2C"/>
    <w:rsid w:val="008E5D2E"/>
    <w:rsid w:val="008E5DA6"/>
    <w:rsid w:val="008E5DD7"/>
    <w:rsid w:val="008E5E28"/>
    <w:rsid w:val="008E5E51"/>
    <w:rsid w:val="008E5E6D"/>
    <w:rsid w:val="008E5F72"/>
    <w:rsid w:val="008E60B8"/>
    <w:rsid w:val="008E6163"/>
    <w:rsid w:val="008E6175"/>
    <w:rsid w:val="008E61BB"/>
    <w:rsid w:val="008E61CA"/>
    <w:rsid w:val="008E631D"/>
    <w:rsid w:val="008E643A"/>
    <w:rsid w:val="008E6456"/>
    <w:rsid w:val="008E65B7"/>
    <w:rsid w:val="008E6877"/>
    <w:rsid w:val="008E68A6"/>
    <w:rsid w:val="008E68B4"/>
    <w:rsid w:val="008E68C2"/>
    <w:rsid w:val="008E69A9"/>
    <w:rsid w:val="008E69EB"/>
    <w:rsid w:val="008E69F6"/>
    <w:rsid w:val="008E69FA"/>
    <w:rsid w:val="008E6A91"/>
    <w:rsid w:val="008E6B6E"/>
    <w:rsid w:val="008E6BE7"/>
    <w:rsid w:val="008E6F66"/>
    <w:rsid w:val="008E6FE0"/>
    <w:rsid w:val="008E70A9"/>
    <w:rsid w:val="008E73C9"/>
    <w:rsid w:val="008E74AA"/>
    <w:rsid w:val="008E759F"/>
    <w:rsid w:val="008E7661"/>
    <w:rsid w:val="008E76CC"/>
    <w:rsid w:val="008E76F7"/>
    <w:rsid w:val="008E7929"/>
    <w:rsid w:val="008E7962"/>
    <w:rsid w:val="008E7A12"/>
    <w:rsid w:val="008E7B13"/>
    <w:rsid w:val="008E7BB4"/>
    <w:rsid w:val="008E7C56"/>
    <w:rsid w:val="008E7D34"/>
    <w:rsid w:val="008E7FE6"/>
    <w:rsid w:val="008F00C8"/>
    <w:rsid w:val="008F01C1"/>
    <w:rsid w:val="008F01CD"/>
    <w:rsid w:val="008F031D"/>
    <w:rsid w:val="008F05BB"/>
    <w:rsid w:val="008F0798"/>
    <w:rsid w:val="008F082D"/>
    <w:rsid w:val="008F08A8"/>
    <w:rsid w:val="008F08B5"/>
    <w:rsid w:val="008F0933"/>
    <w:rsid w:val="008F09CA"/>
    <w:rsid w:val="008F0A27"/>
    <w:rsid w:val="008F0A69"/>
    <w:rsid w:val="008F0A7B"/>
    <w:rsid w:val="008F0A8D"/>
    <w:rsid w:val="008F0B83"/>
    <w:rsid w:val="008F0B94"/>
    <w:rsid w:val="008F0BA6"/>
    <w:rsid w:val="008F0BB3"/>
    <w:rsid w:val="008F0BD5"/>
    <w:rsid w:val="008F0D89"/>
    <w:rsid w:val="008F0DA5"/>
    <w:rsid w:val="008F0F45"/>
    <w:rsid w:val="008F1079"/>
    <w:rsid w:val="008F1094"/>
    <w:rsid w:val="008F12AB"/>
    <w:rsid w:val="008F130B"/>
    <w:rsid w:val="008F141F"/>
    <w:rsid w:val="008F1539"/>
    <w:rsid w:val="008F1555"/>
    <w:rsid w:val="008F15AB"/>
    <w:rsid w:val="008F15DD"/>
    <w:rsid w:val="008F17EB"/>
    <w:rsid w:val="008F180A"/>
    <w:rsid w:val="008F1814"/>
    <w:rsid w:val="008F1867"/>
    <w:rsid w:val="008F1B4D"/>
    <w:rsid w:val="008F1BD8"/>
    <w:rsid w:val="008F1CA5"/>
    <w:rsid w:val="008F1CB9"/>
    <w:rsid w:val="008F1CBD"/>
    <w:rsid w:val="008F1CCB"/>
    <w:rsid w:val="008F1CD2"/>
    <w:rsid w:val="008F1E3A"/>
    <w:rsid w:val="008F1E91"/>
    <w:rsid w:val="008F2018"/>
    <w:rsid w:val="008F2246"/>
    <w:rsid w:val="008F241D"/>
    <w:rsid w:val="008F2536"/>
    <w:rsid w:val="008F253F"/>
    <w:rsid w:val="008F2580"/>
    <w:rsid w:val="008F268C"/>
    <w:rsid w:val="008F269D"/>
    <w:rsid w:val="008F2838"/>
    <w:rsid w:val="008F283A"/>
    <w:rsid w:val="008F29F8"/>
    <w:rsid w:val="008F2A02"/>
    <w:rsid w:val="008F2D5C"/>
    <w:rsid w:val="008F30E0"/>
    <w:rsid w:val="008F31C0"/>
    <w:rsid w:val="008F32F5"/>
    <w:rsid w:val="008F334E"/>
    <w:rsid w:val="008F3363"/>
    <w:rsid w:val="008F3393"/>
    <w:rsid w:val="008F3467"/>
    <w:rsid w:val="008F348A"/>
    <w:rsid w:val="008F3507"/>
    <w:rsid w:val="008F3534"/>
    <w:rsid w:val="008F36C9"/>
    <w:rsid w:val="008F36DD"/>
    <w:rsid w:val="008F38DD"/>
    <w:rsid w:val="008F3941"/>
    <w:rsid w:val="008F394C"/>
    <w:rsid w:val="008F3A4D"/>
    <w:rsid w:val="008F3B78"/>
    <w:rsid w:val="008F3C15"/>
    <w:rsid w:val="008F3CA7"/>
    <w:rsid w:val="008F3D4D"/>
    <w:rsid w:val="008F3DCF"/>
    <w:rsid w:val="008F3E6E"/>
    <w:rsid w:val="008F3EAA"/>
    <w:rsid w:val="008F4019"/>
    <w:rsid w:val="008F40DE"/>
    <w:rsid w:val="008F41AF"/>
    <w:rsid w:val="008F4280"/>
    <w:rsid w:val="008F4365"/>
    <w:rsid w:val="008F4443"/>
    <w:rsid w:val="008F4454"/>
    <w:rsid w:val="008F44B0"/>
    <w:rsid w:val="008F44FE"/>
    <w:rsid w:val="008F45C7"/>
    <w:rsid w:val="008F45DA"/>
    <w:rsid w:val="008F45EC"/>
    <w:rsid w:val="008F4690"/>
    <w:rsid w:val="008F474D"/>
    <w:rsid w:val="008F4850"/>
    <w:rsid w:val="008F48E0"/>
    <w:rsid w:val="008F4A89"/>
    <w:rsid w:val="008F4C09"/>
    <w:rsid w:val="008F4D79"/>
    <w:rsid w:val="008F4DF0"/>
    <w:rsid w:val="008F4F21"/>
    <w:rsid w:val="008F5197"/>
    <w:rsid w:val="008F539E"/>
    <w:rsid w:val="008F53CB"/>
    <w:rsid w:val="008F53CF"/>
    <w:rsid w:val="008F53E7"/>
    <w:rsid w:val="008F53FB"/>
    <w:rsid w:val="008F54EA"/>
    <w:rsid w:val="008F571A"/>
    <w:rsid w:val="008F571C"/>
    <w:rsid w:val="008F583C"/>
    <w:rsid w:val="008F58FC"/>
    <w:rsid w:val="008F5A7A"/>
    <w:rsid w:val="008F5C61"/>
    <w:rsid w:val="008F5CE6"/>
    <w:rsid w:val="008F5CF9"/>
    <w:rsid w:val="008F5E1A"/>
    <w:rsid w:val="008F5ED5"/>
    <w:rsid w:val="008F602B"/>
    <w:rsid w:val="008F607E"/>
    <w:rsid w:val="008F609E"/>
    <w:rsid w:val="008F6136"/>
    <w:rsid w:val="008F6259"/>
    <w:rsid w:val="008F63BE"/>
    <w:rsid w:val="008F65FE"/>
    <w:rsid w:val="008F6679"/>
    <w:rsid w:val="008F66A2"/>
    <w:rsid w:val="008F6754"/>
    <w:rsid w:val="008F69A6"/>
    <w:rsid w:val="008F6A01"/>
    <w:rsid w:val="008F6A24"/>
    <w:rsid w:val="008F6B66"/>
    <w:rsid w:val="008F6BC0"/>
    <w:rsid w:val="008F6BC9"/>
    <w:rsid w:val="008F6C9D"/>
    <w:rsid w:val="008F6EA5"/>
    <w:rsid w:val="008F6F44"/>
    <w:rsid w:val="008F6FD2"/>
    <w:rsid w:val="008F6FFA"/>
    <w:rsid w:val="008F705D"/>
    <w:rsid w:val="008F7085"/>
    <w:rsid w:val="008F70C1"/>
    <w:rsid w:val="008F7112"/>
    <w:rsid w:val="008F71AB"/>
    <w:rsid w:val="008F7241"/>
    <w:rsid w:val="008F73BA"/>
    <w:rsid w:val="008F73EE"/>
    <w:rsid w:val="008F73F4"/>
    <w:rsid w:val="008F7456"/>
    <w:rsid w:val="008F74C0"/>
    <w:rsid w:val="008F74DA"/>
    <w:rsid w:val="008F7589"/>
    <w:rsid w:val="008F763E"/>
    <w:rsid w:val="008F7757"/>
    <w:rsid w:val="008F777B"/>
    <w:rsid w:val="008F788D"/>
    <w:rsid w:val="008F78BD"/>
    <w:rsid w:val="008F7906"/>
    <w:rsid w:val="008F7A53"/>
    <w:rsid w:val="008F7C91"/>
    <w:rsid w:val="008F7C98"/>
    <w:rsid w:val="008F7CE1"/>
    <w:rsid w:val="008F7FA8"/>
    <w:rsid w:val="00900181"/>
    <w:rsid w:val="009001C2"/>
    <w:rsid w:val="00900276"/>
    <w:rsid w:val="009002A0"/>
    <w:rsid w:val="009002AE"/>
    <w:rsid w:val="009002F6"/>
    <w:rsid w:val="0090039F"/>
    <w:rsid w:val="009005DD"/>
    <w:rsid w:val="0090078E"/>
    <w:rsid w:val="00900965"/>
    <w:rsid w:val="00900993"/>
    <w:rsid w:val="00900AFB"/>
    <w:rsid w:val="00900B91"/>
    <w:rsid w:val="00900BAD"/>
    <w:rsid w:val="00900E28"/>
    <w:rsid w:val="00900E7E"/>
    <w:rsid w:val="00900F17"/>
    <w:rsid w:val="0090118E"/>
    <w:rsid w:val="00901352"/>
    <w:rsid w:val="0090135A"/>
    <w:rsid w:val="009013D8"/>
    <w:rsid w:val="00901414"/>
    <w:rsid w:val="00901457"/>
    <w:rsid w:val="0090197E"/>
    <w:rsid w:val="009019C0"/>
    <w:rsid w:val="00901BBF"/>
    <w:rsid w:val="00901E99"/>
    <w:rsid w:val="0090204F"/>
    <w:rsid w:val="00902073"/>
    <w:rsid w:val="0090209E"/>
    <w:rsid w:val="009020C3"/>
    <w:rsid w:val="009020E4"/>
    <w:rsid w:val="009022A4"/>
    <w:rsid w:val="009023A5"/>
    <w:rsid w:val="009023C3"/>
    <w:rsid w:val="0090257D"/>
    <w:rsid w:val="009025A6"/>
    <w:rsid w:val="00902755"/>
    <w:rsid w:val="00902A30"/>
    <w:rsid w:val="00902DAE"/>
    <w:rsid w:val="00902E42"/>
    <w:rsid w:val="00902F2C"/>
    <w:rsid w:val="00903022"/>
    <w:rsid w:val="0090308C"/>
    <w:rsid w:val="009030E6"/>
    <w:rsid w:val="00903159"/>
    <w:rsid w:val="0090328C"/>
    <w:rsid w:val="009032D1"/>
    <w:rsid w:val="00903531"/>
    <w:rsid w:val="00903587"/>
    <w:rsid w:val="0090363B"/>
    <w:rsid w:val="009036BC"/>
    <w:rsid w:val="00903711"/>
    <w:rsid w:val="0090379D"/>
    <w:rsid w:val="009037E0"/>
    <w:rsid w:val="00903846"/>
    <w:rsid w:val="00903A0B"/>
    <w:rsid w:val="00903A14"/>
    <w:rsid w:val="00903A60"/>
    <w:rsid w:val="00903A82"/>
    <w:rsid w:val="00903AD6"/>
    <w:rsid w:val="00903AFB"/>
    <w:rsid w:val="00903B35"/>
    <w:rsid w:val="00903B6D"/>
    <w:rsid w:val="00903C4F"/>
    <w:rsid w:val="00903C75"/>
    <w:rsid w:val="00903E82"/>
    <w:rsid w:val="00903E91"/>
    <w:rsid w:val="00903FC0"/>
    <w:rsid w:val="00903FFB"/>
    <w:rsid w:val="009040AC"/>
    <w:rsid w:val="009040B0"/>
    <w:rsid w:val="00904119"/>
    <w:rsid w:val="0090425B"/>
    <w:rsid w:val="0090427A"/>
    <w:rsid w:val="00904341"/>
    <w:rsid w:val="0090439C"/>
    <w:rsid w:val="00904475"/>
    <w:rsid w:val="0090458A"/>
    <w:rsid w:val="00904672"/>
    <w:rsid w:val="009047A1"/>
    <w:rsid w:val="009047FB"/>
    <w:rsid w:val="0090483F"/>
    <w:rsid w:val="00904912"/>
    <w:rsid w:val="009049AF"/>
    <w:rsid w:val="00904B80"/>
    <w:rsid w:val="00904C61"/>
    <w:rsid w:val="00904C86"/>
    <w:rsid w:val="00904F75"/>
    <w:rsid w:val="0090507E"/>
    <w:rsid w:val="009051F7"/>
    <w:rsid w:val="00905299"/>
    <w:rsid w:val="00905308"/>
    <w:rsid w:val="00905317"/>
    <w:rsid w:val="0090544A"/>
    <w:rsid w:val="009054DC"/>
    <w:rsid w:val="00905573"/>
    <w:rsid w:val="009055E1"/>
    <w:rsid w:val="00905657"/>
    <w:rsid w:val="009057D3"/>
    <w:rsid w:val="0090580D"/>
    <w:rsid w:val="0090586A"/>
    <w:rsid w:val="0090587F"/>
    <w:rsid w:val="00905924"/>
    <w:rsid w:val="00905926"/>
    <w:rsid w:val="00905B9D"/>
    <w:rsid w:val="00905C60"/>
    <w:rsid w:val="00905D36"/>
    <w:rsid w:val="00905D56"/>
    <w:rsid w:val="00905EEF"/>
    <w:rsid w:val="009060D0"/>
    <w:rsid w:val="00906111"/>
    <w:rsid w:val="0090616E"/>
    <w:rsid w:val="00906172"/>
    <w:rsid w:val="00906183"/>
    <w:rsid w:val="00906200"/>
    <w:rsid w:val="00906358"/>
    <w:rsid w:val="00906369"/>
    <w:rsid w:val="009063C9"/>
    <w:rsid w:val="009063D9"/>
    <w:rsid w:val="009063EA"/>
    <w:rsid w:val="009066A4"/>
    <w:rsid w:val="00906793"/>
    <w:rsid w:val="00906863"/>
    <w:rsid w:val="0090691A"/>
    <w:rsid w:val="0090698F"/>
    <w:rsid w:val="00906B3F"/>
    <w:rsid w:val="00906B5F"/>
    <w:rsid w:val="00906BC3"/>
    <w:rsid w:val="00906D7A"/>
    <w:rsid w:val="00906D8D"/>
    <w:rsid w:val="00906E2C"/>
    <w:rsid w:val="00906EE7"/>
    <w:rsid w:val="009070B8"/>
    <w:rsid w:val="009070D6"/>
    <w:rsid w:val="00907127"/>
    <w:rsid w:val="009071D8"/>
    <w:rsid w:val="00907288"/>
    <w:rsid w:val="009072DF"/>
    <w:rsid w:val="00907319"/>
    <w:rsid w:val="00907339"/>
    <w:rsid w:val="00907350"/>
    <w:rsid w:val="0090745B"/>
    <w:rsid w:val="00907844"/>
    <w:rsid w:val="00907887"/>
    <w:rsid w:val="009078CC"/>
    <w:rsid w:val="00907962"/>
    <w:rsid w:val="009079CB"/>
    <w:rsid w:val="00907A05"/>
    <w:rsid w:val="00907B0A"/>
    <w:rsid w:val="00907CFE"/>
    <w:rsid w:val="00907D33"/>
    <w:rsid w:val="00907D54"/>
    <w:rsid w:val="00907F6D"/>
    <w:rsid w:val="00907FBC"/>
    <w:rsid w:val="0091009C"/>
    <w:rsid w:val="00910276"/>
    <w:rsid w:val="00910321"/>
    <w:rsid w:val="0091032F"/>
    <w:rsid w:val="00910514"/>
    <w:rsid w:val="009105D3"/>
    <w:rsid w:val="009105EA"/>
    <w:rsid w:val="00910649"/>
    <w:rsid w:val="009107FD"/>
    <w:rsid w:val="00910831"/>
    <w:rsid w:val="00910904"/>
    <w:rsid w:val="009109A7"/>
    <w:rsid w:val="00910A41"/>
    <w:rsid w:val="00910BD4"/>
    <w:rsid w:val="00910BE0"/>
    <w:rsid w:val="00910C4C"/>
    <w:rsid w:val="00910CEC"/>
    <w:rsid w:val="00910D0A"/>
    <w:rsid w:val="00910DAF"/>
    <w:rsid w:val="00910E0F"/>
    <w:rsid w:val="00910E35"/>
    <w:rsid w:val="00910F83"/>
    <w:rsid w:val="00910F87"/>
    <w:rsid w:val="00910F98"/>
    <w:rsid w:val="0091102B"/>
    <w:rsid w:val="0091109B"/>
    <w:rsid w:val="009110C4"/>
    <w:rsid w:val="009110D4"/>
    <w:rsid w:val="009110D9"/>
    <w:rsid w:val="00911100"/>
    <w:rsid w:val="0091114F"/>
    <w:rsid w:val="009111E2"/>
    <w:rsid w:val="0091123D"/>
    <w:rsid w:val="009112EF"/>
    <w:rsid w:val="009113E7"/>
    <w:rsid w:val="009116A8"/>
    <w:rsid w:val="009116F3"/>
    <w:rsid w:val="00911707"/>
    <w:rsid w:val="009117D9"/>
    <w:rsid w:val="00911801"/>
    <w:rsid w:val="009118D3"/>
    <w:rsid w:val="009118DA"/>
    <w:rsid w:val="00911A13"/>
    <w:rsid w:val="00911B0F"/>
    <w:rsid w:val="00911B6D"/>
    <w:rsid w:val="00911BE2"/>
    <w:rsid w:val="00911C4B"/>
    <w:rsid w:val="00911C7B"/>
    <w:rsid w:val="00911CD7"/>
    <w:rsid w:val="00911CF8"/>
    <w:rsid w:val="00911D55"/>
    <w:rsid w:val="00911DC7"/>
    <w:rsid w:val="00911DEB"/>
    <w:rsid w:val="00911E6A"/>
    <w:rsid w:val="00911EBA"/>
    <w:rsid w:val="00912120"/>
    <w:rsid w:val="00912136"/>
    <w:rsid w:val="0091264A"/>
    <w:rsid w:val="009126D4"/>
    <w:rsid w:val="00912706"/>
    <w:rsid w:val="00912849"/>
    <w:rsid w:val="00912AE6"/>
    <w:rsid w:val="00912BAE"/>
    <w:rsid w:val="00912CE2"/>
    <w:rsid w:val="00912DC3"/>
    <w:rsid w:val="00912E14"/>
    <w:rsid w:val="00912E8E"/>
    <w:rsid w:val="00912F4D"/>
    <w:rsid w:val="00913027"/>
    <w:rsid w:val="009130EA"/>
    <w:rsid w:val="00913794"/>
    <w:rsid w:val="00913823"/>
    <w:rsid w:val="00913898"/>
    <w:rsid w:val="0091398C"/>
    <w:rsid w:val="0091399F"/>
    <w:rsid w:val="009139C8"/>
    <w:rsid w:val="00913A1F"/>
    <w:rsid w:val="00913AB1"/>
    <w:rsid w:val="00913B77"/>
    <w:rsid w:val="00913BB1"/>
    <w:rsid w:val="00913CBC"/>
    <w:rsid w:val="00913D6D"/>
    <w:rsid w:val="00913DA2"/>
    <w:rsid w:val="00913E44"/>
    <w:rsid w:val="00913F69"/>
    <w:rsid w:val="00913F95"/>
    <w:rsid w:val="00913FF7"/>
    <w:rsid w:val="00914085"/>
    <w:rsid w:val="00914274"/>
    <w:rsid w:val="009143C3"/>
    <w:rsid w:val="0091455A"/>
    <w:rsid w:val="009146D8"/>
    <w:rsid w:val="0091486A"/>
    <w:rsid w:val="00914879"/>
    <w:rsid w:val="0091487E"/>
    <w:rsid w:val="009148FB"/>
    <w:rsid w:val="0091496A"/>
    <w:rsid w:val="0091497E"/>
    <w:rsid w:val="00914B5B"/>
    <w:rsid w:val="00914C09"/>
    <w:rsid w:val="00914E17"/>
    <w:rsid w:val="00914E6B"/>
    <w:rsid w:val="00914EF6"/>
    <w:rsid w:val="00914F63"/>
    <w:rsid w:val="00914F9B"/>
    <w:rsid w:val="00914FF3"/>
    <w:rsid w:val="009150F8"/>
    <w:rsid w:val="00915134"/>
    <w:rsid w:val="00915151"/>
    <w:rsid w:val="0091529F"/>
    <w:rsid w:val="0091535D"/>
    <w:rsid w:val="009153A9"/>
    <w:rsid w:val="009153BF"/>
    <w:rsid w:val="00915516"/>
    <w:rsid w:val="0091587C"/>
    <w:rsid w:val="0091598C"/>
    <w:rsid w:val="009159EE"/>
    <w:rsid w:val="00915A95"/>
    <w:rsid w:val="00915ADB"/>
    <w:rsid w:val="00915BA5"/>
    <w:rsid w:val="00915C6B"/>
    <w:rsid w:val="00915D40"/>
    <w:rsid w:val="00915DC0"/>
    <w:rsid w:val="00915EA3"/>
    <w:rsid w:val="009160ED"/>
    <w:rsid w:val="00916153"/>
    <w:rsid w:val="00916154"/>
    <w:rsid w:val="009161A3"/>
    <w:rsid w:val="0091620E"/>
    <w:rsid w:val="00916307"/>
    <w:rsid w:val="00916329"/>
    <w:rsid w:val="0091634B"/>
    <w:rsid w:val="00916489"/>
    <w:rsid w:val="009164F4"/>
    <w:rsid w:val="0091659C"/>
    <w:rsid w:val="009166A0"/>
    <w:rsid w:val="009166A2"/>
    <w:rsid w:val="00916857"/>
    <w:rsid w:val="0091691E"/>
    <w:rsid w:val="00916945"/>
    <w:rsid w:val="00916A1D"/>
    <w:rsid w:val="00916ABB"/>
    <w:rsid w:val="00916B02"/>
    <w:rsid w:val="00916C5D"/>
    <w:rsid w:val="00916E76"/>
    <w:rsid w:val="00917090"/>
    <w:rsid w:val="009170D9"/>
    <w:rsid w:val="009171A1"/>
    <w:rsid w:val="00917298"/>
    <w:rsid w:val="009172E7"/>
    <w:rsid w:val="0091734C"/>
    <w:rsid w:val="00917533"/>
    <w:rsid w:val="009175B6"/>
    <w:rsid w:val="009176EA"/>
    <w:rsid w:val="0091781D"/>
    <w:rsid w:val="0091797D"/>
    <w:rsid w:val="009179EE"/>
    <w:rsid w:val="00917A08"/>
    <w:rsid w:val="00917C35"/>
    <w:rsid w:val="00917C67"/>
    <w:rsid w:val="00917CA1"/>
    <w:rsid w:val="00917CB8"/>
    <w:rsid w:val="00917D5B"/>
    <w:rsid w:val="00917EB7"/>
    <w:rsid w:val="00917F17"/>
    <w:rsid w:val="00917F41"/>
    <w:rsid w:val="009200EC"/>
    <w:rsid w:val="00920117"/>
    <w:rsid w:val="00920148"/>
    <w:rsid w:val="009201A5"/>
    <w:rsid w:val="00920413"/>
    <w:rsid w:val="009204ED"/>
    <w:rsid w:val="009208BD"/>
    <w:rsid w:val="00920A8B"/>
    <w:rsid w:val="00920AFB"/>
    <w:rsid w:val="00920C14"/>
    <w:rsid w:val="00920F47"/>
    <w:rsid w:val="00920FB3"/>
    <w:rsid w:val="00920FCD"/>
    <w:rsid w:val="00921126"/>
    <w:rsid w:val="009211FA"/>
    <w:rsid w:val="0092121B"/>
    <w:rsid w:val="00921273"/>
    <w:rsid w:val="009213D9"/>
    <w:rsid w:val="009215DD"/>
    <w:rsid w:val="009216BB"/>
    <w:rsid w:val="009216F9"/>
    <w:rsid w:val="00921752"/>
    <w:rsid w:val="0092195F"/>
    <w:rsid w:val="00921A6B"/>
    <w:rsid w:val="00921B2A"/>
    <w:rsid w:val="00921C3B"/>
    <w:rsid w:val="00921C40"/>
    <w:rsid w:val="00921C7F"/>
    <w:rsid w:val="00921CE8"/>
    <w:rsid w:val="00921F3C"/>
    <w:rsid w:val="00921FAA"/>
    <w:rsid w:val="009220E1"/>
    <w:rsid w:val="00922113"/>
    <w:rsid w:val="0092222E"/>
    <w:rsid w:val="009223B0"/>
    <w:rsid w:val="009224CC"/>
    <w:rsid w:val="0092260F"/>
    <w:rsid w:val="00922677"/>
    <w:rsid w:val="00922A84"/>
    <w:rsid w:val="00922C3B"/>
    <w:rsid w:val="00922CF8"/>
    <w:rsid w:val="00922D11"/>
    <w:rsid w:val="00922ECF"/>
    <w:rsid w:val="00923192"/>
    <w:rsid w:val="0092325D"/>
    <w:rsid w:val="0092327F"/>
    <w:rsid w:val="009232F5"/>
    <w:rsid w:val="009233B1"/>
    <w:rsid w:val="009233D0"/>
    <w:rsid w:val="009234BC"/>
    <w:rsid w:val="00923569"/>
    <w:rsid w:val="009235BE"/>
    <w:rsid w:val="009235E2"/>
    <w:rsid w:val="009236BA"/>
    <w:rsid w:val="00923757"/>
    <w:rsid w:val="00923B2E"/>
    <w:rsid w:val="00923B59"/>
    <w:rsid w:val="00923CAE"/>
    <w:rsid w:val="00923DCD"/>
    <w:rsid w:val="00923E08"/>
    <w:rsid w:val="00923F80"/>
    <w:rsid w:val="00923FB1"/>
    <w:rsid w:val="00924088"/>
    <w:rsid w:val="009241BC"/>
    <w:rsid w:val="00924276"/>
    <w:rsid w:val="00924400"/>
    <w:rsid w:val="00924492"/>
    <w:rsid w:val="009244A8"/>
    <w:rsid w:val="009244F4"/>
    <w:rsid w:val="00924557"/>
    <w:rsid w:val="009247A1"/>
    <w:rsid w:val="00924C91"/>
    <w:rsid w:val="00924D7B"/>
    <w:rsid w:val="00924E40"/>
    <w:rsid w:val="00924E4C"/>
    <w:rsid w:val="00925084"/>
    <w:rsid w:val="009250A2"/>
    <w:rsid w:val="00925107"/>
    <w:rsid w:val="0092523A"/>
    <w:rsid w:val="00925292"/>
    <w:rsid w:val="009252A0"/>
    <w:rsid w:val="009252C0"/>
    <w:rsid w:val="009252CF"/>
    <w:rsid w:val="00925473"/>
    <w:rsid w:val="009255E1"/>
    <w:rsid w:val="0092582E"/>
    <w:rsid w:val="009258F2"/>
    <w:rsid w:val="00925A1B"/>
    <w:rsid w:val="00925AA2"/>
    <w:rsid w:val="00925B57"/>
    <w:rsid w:val="00925C1E"/>
    <w:rsid w:val="00925EEA"/>
    <w:rsid w:val="00926086"/>
    <w:rsid w:val="009260A6"/>
    <w:rsid w:val="009260E8"/>
    <w:rsid w:val="0092634A"/>
    <w:rsid w:val="00926368"/>
    <w:rsid w:val="009263AC"/>
    <w:rsid w:val="00926452"/>
    <w:rsid w:val="0092645D"/>
    <w:rsid w:val="00926523"/>
    <w:rsid w:val="00926525"/>
    <w:rsid w:val="00926580"/>
    <w:rsid w:val="00926784"/>
    <w:rsid w:val="009268A7"/>
    <w:rsid w:val="009268D1"/>
    <w:rsid w:val="00926951"/>
    <w:rsid w:val="0092699D"/>
    <w:rsid w:val="009269B1"/>
    <w:rsid w:val="00926A16"/>
    <w:rsid w:val="00926EE2"/>
    <w:rsid w:val="00927033"/>
    <w:rsid w:val="0092710C"/>
    <w:rsid w:val="00927174"/>
    <w:rsid w:val="0092719A"/>
    <w:rsid w:val="0092746C"/>
    <w:rsid w:val="009274E2"/>
    <w:rsid w:val="00927526"/>
    <w:rsid w:val="00927587"/>
    <w:rsid w:val="00927627"/>
    <w:rsid w:val="0092769D"/>
    <w:rsid w:val="009277BA"/>
    <w:rsid w:val="0092793D"/>
    <w:rsid w:val="009279E8"/>
    <w:rsid w:val="00927AA4"/>
    <w:rsid w:val="00927AD3"/>
    <w:rsid w:val="00927C14"/>
    <w:rsid w:val="00927C6A"/>
    <w:rsid w:val="00927DFD"/>
    <w:rsid w:val="00927E09"/>
    <w:rsid w:val="00927E6A"/>
    <w:rsid w:val="00927FF3"/>
    <w:rsid w:val="0093007E"/>
    <w:rsid w:val="009301F3"/>
    <w:rsid w:val="0093038F"/>
    <w:rsid w:val="009305A2"/>
    <w:rsid w:val="0093065A"/>
    <w:rsid w:val="009306D6"/>
    <w:rsid w:val="009306DB"/>
    <w:rsid w:val="00930784"/>
    <w:rsid w:val="00930799"/>
    <w:rsid w:val="009307AF"/>
    <w:rsid w:val="009309A4"/>
    <w:rsid w:val="00930A85"/>
    <w:rsid w:val="00930B1B"/>
    <w:rsid w:val="00930B70"/>
    <w:rsid w:val="00930BDC"/>
    <w:rsid w:val="00930BFB"/>
    <w:rsid w:val="00930DDA"/>
    <w:rsid w:val="00930F76"/>
    <w:rsid w:val="00930F82"/>
    <w:rsid w:val="00931114"/>
    <w:rsid w:val="00931154"/>
    <w:rsid w:val="0093119C"/>
    <w:rsid w:val="009311E1"/>
    <w:rsid w:val="009312DE"/>
    <w:rsid w:val="009312E3"/>
    <w:rsid w:val="00931370"/>
    <w:rsid w:val="00931376"/>
    <w:rsid w:val="009313B1"/>
    <w:rsid w:val="00931498"/>
    <w:rsid w:val="0093177E"/>
    <w:rsid w:val="009317ED"/>
    <w:rsid w:val="0093181C"/>
    <w:rsid w:val="00931860"/>
    <w:rsid w:val="009318BC"/>
    <w:rsid w:val="0093195A"/>
    <w:rsid w:val="009319FA"/>
    <w:rsid w:val="00931A3A"/>
    <w:rsid w:val="00931D1A"/>
    <w:rsid w:val="00931D56"/>
    <w:rsid w:val="00931E49"/>
    <w:rsid w:val="00931EC3"/>
    <w:rsid w:val="00932096"/>
    <w:rsid w:val="0093213B"/>
    <w:rsid w:val="0093217D"/>
    <w:rsid w:val="009321B6"/>
    <w:rsid w:val="009322CB"/>
    <w:rsid w:val="009323C1"/>
    <w:rsid w:val="00932548"/>
    <w:rsid w:val="0093274D"/>
    <w:rsid w:val="009327F0"/>
    <w:rsid w:val="00932BD4"/>
    <w:rsid w:val="00932C77"/>
    <w:rsid w:val="00932C85"/>
    <w:rsid w:val="00932D68"/>
    <w:rsid w:val="00932D9A"/>
    <w:rsid w:val="00932EA5"/>
    <w:rsid w:val="00932F5B"/>
    <w:rsid w:val="00932FC1"/>
    <w:rsid w:val="009330B9"/>
    <w:rsid w:val="009330FB"/>
    <w:rsid w:val="009331E6"/>
    <w:rsid w:val="009332F4"/>
    <w:rsid w:val="00933410"/>
    <w:rsid w:val="0093357A"/>
    <w:rsid w:val="00933599"/>
    <w:rsid w:val="009337A8"/>
    <w:rsid w:val="00933871"/>
    <w:rsid w:val="009339F9"/>
    <w:rsid w:val="009339FF"/>
    <w:rsid w:val="00933A47"/>
    <w:rsid w:val="00933F51"/>
    <w:rsid w:val="00933FCA"/>
    <w:rsid w:val="00933FF0"/>
    <w:rsid w:val="0093401F"/>
    <w:rsid w:val="00934039"/>
    <w:rsid w:val="0093408C"/>
    <w:rsid w:val="00934160"/>
    <w:rsid w:val="00934229"/>
    <w:rsid w:val="0093422F"/>
    <w:rsid w:val="00934291"/>
    <w:rsid w:val="00934293"/>
    <w:rsid w:val="00934480"/>
    <w:rsid w:val="009344E0"/>
    <w:rsid w:val="009345D8"/>
    <w:rsid w:val="0093460C"/>
    <w:rsid w:val="00934664"/>
    <w:rsid w:val="00934679"/>
    <w:rsid w:val="009346B9"/>
    <w:rsid w:val="00934716"/>
    <w:rsid w:val="0093479F"/>
    <w:rsid w:val="009347B8"/>
    <w:rsid w:val="009347F8"/>
    <w:rsid w:val="009349A5"/>
    <w:rsid w:val="009349ED"/>
    <w:rsid w:val="00934A36"/>
    <w:rsid w:val="00934BA3"/>
    <w:rsid w:val="00934CBF"/>
    <w:rsid w:val="00934D54"/>
    <w:rsid w:val="00934DD1"/>
    <w:rsid w:val="00934DE4"/>
    <w:rsid w:val="00934FC4"/>
    <w:rsid w:val="00935095"/>
    <w:rsid w:val="00935161"/>
    <w:rsid w:val="0093538C"/>
    <w:rsid w:val="00935425"/>
    <w:rsid w:val="0093558B"/>
    <w:rsid w:val="0093568D"/>
    <w:rsid w:val="009356EF"/>
    <w:rsid w:val="0093578D"/>
    <w:rsid w:val="009359DD"/>
    <w:rsid w:val="00935B6E"/>
    <w:rsid w:val="00935C77"/>
    <w:rsid w:val="00935D67"/>
    <w:rsid w:val="00935E59"/>
    <w:rsid w:val="00935F0E"/>
    <w:rsid w:val="00935FCF"/>
    <w:rsid w:val="009361A2"/>
    <w:rsid w:val="009361CF"/>
    <w:rsid w:val="009363C5"/>
    <w:rsid w:val="00936531"/>
    <w:rsid w:val="00936652"/>
    <w:rsid w:val="009367ED"/>
    <w:rsid w:val="009368FA"/>
    <w:rsid w:val="00936944"/>
    <w:rsid w:val="0093696D"/>
    <w:rsid w:val="00936A7D"/>
    <w:rsid w:val="00936AFE"/>
    <w:rsid w:val="00936B41"/>
    <w:rsid w:val="00936BA0"/>
    <w:rsid w:val="00936C2F"/>
    <w:rsid w:val="00936D01"/>
    <w:rsid w:val="00936F03"/>
    <w:rsid w:val="00936F14"/>
    <w:rsid w:val="00936F62"/>
    <w:rsid w:val="00936FAF"/>
    <w:rsid w:val="009370A9"/>
    <w:rsid w:val="009370D2"/>
    <w:rsid w:val="009372EE"/>
    <w:rsid w:val="009373DC"/>
    <w:rsid w:val="00937520"/>
    <w:rsid w:val="009375CB"/>
    <w:rsid w:val="00937655"/>
    <w:rsid w:val="009376F3"/>
    <w:rsid w:val="009377B2"/>
    <w:rsid w:val="009377E8"/>
    <w:rsid w:val="009378EE"/>
    <w:rsid w:val="00937910"/>
    <w:rsid w:val="00937A74"/>
    <w:rsid w:val="00937B27"/>
    <w:rsid w:val="00937B42"/>
    <w:rsid w:val="00937BC9"/>
    <w:rsid w:val="00937CCB"/>
    <w:rsid w:val="00937D27"/>
    <w:rsid w:val="00937D7B"/>
    <w:rsid w:val="00937EB6"/>
    <w:rsid w:val="00937FDA"/>
    <w:rsid w:val="009400E1"/>
    <w:rsid w:val="0094017A"/>
    <w:rsid w:val="00940231"/>
    <w:rsid w:val="00940287"/>
    <w:rsid w:val="00940332"/>
    <w:rsid w:val="00940479"/>
    <w:rsid w:val="009404E3"/>
    <w:rsid w:val="009404E7"/>
    <w:rsid w:val="0094050A"/>
    <w:rsid w:val="009405D3"/>
    <w:rsid w:val="0094065C"/>
    <w:rsid w:val="0094069A"/>
    <w:rsid w:val="0094087D"/>
    <w:rsid w:val="0094098A"/>
    <w:rsid w:val="009409E3"/>
    <w:rsid w:val="00940A1C"/>
    <w:rsid w:val="00940AB6"/>
    <w:rsid w:val="00940AD8"/>
    <w:rsid w:val="00940CA0"/>
    <w:rsid w:val="00940F27"/>
    <w:rsid w:val="00940F5E"/>
    <w:rsid w:val="00941158"/>
    <w:rsid w:val="009411C1"/>
    <w:rsid w:val="009411F0"/>
    <w:rsid w:val="00941266"/>
    <w:rsid w:val="00941478"/>
    <w:rsid w:val="00941574"/>
    <w:rsid w:val="009415C1"/>
    <w:rsid w:val="009416B2"/>
    <w:rsid w:val="009416C8"/>
    <w:rsid w:val="009416C9"/>
    <w:rsid w:val="009416E2"/>
    <w:rsid w:val="009416EE"/>
    <w:rsid w:val="00941704"/>
    <w:rsid w:val="00941710"/>
    <w:rsid w:val="00941848"/>
    <w:rsid w:val="0094199A"/>
    <w:rsid w:val="00941A01"/>
    <w:rsid w:val="00941AE1"/>
    <w:rsid w:val="00941B38"/>
    <w:rsid w:val="00941B7C"/>
    <w:rsid w:val="00941BFC"/>
    <w:rsid w:val="00941C24"/>
    <w:rsid w:val="00941C48"/>
    <w:rsid w:val="00941D3E"/>
    <w:rsid w:val="00941E23"/>
    <w:rsid w:val="00941FC0"/>
    <w:rsid w:val="00941FFC"/>
    <w:rsid w:val="00942102"/>
    <w:rsid w:val="0094212C"/>
    <w:rsid w:val="0094227E"/>
    <w:rsid w:val="0094232E"/>
    <w:rsid w:val="00942427"/>
    <w:rsid w:val="0094275C"/>
    <w:rsid w:val="00942942"/>
    <w:rsid w:val="00942A94"/>
    <w:rsid w:val="00942B17"/>
    <w:rsid w:val="00942B8E"/>
    <w:rsid w:val="00942BF8"/>
    <w:rsid w:val="00942C4B"/>
    <w:rsid w:val="00942CE4"/>
    <w:rsid w:val="00942D3D"/>
    <w:rsid w:val="00942D95"/>
    <w:rsid w:val="00942F8E"/>
    <w:rsid w:val="00942FA5"/>
    <w:rsid w:val="00943042"/>
    <w:rsid w:val="00943054"/>
    <w:rsid w:val="009430EF"/>
    <w:rsid w:val="00943190"/>
    <w:rsid w:val="009432CB"/>
    <w:rsid w:val="009432CF"/>
    <w:rsid w:val="00943328"/>
    <w:rsid w:val="00943339"/>
    <w:rsid w:val="0094344C"/>
    <w:rsid w:val="009434B2"/>
    <w:rsid w:val="009434D1"/>
    <w:rsid w:val="00943723"/>
    <w:rsid w:val="00943912"/>
    <w:rsid w:val="009439C7"/>
    <w:rsid w:val="00943A8F"/>
    <w:rsid w:val="00943BF0"/>
    <w:rsid w:val="00943E6A"/>
    <w:rsid w:val="00943EEA"/>
    <w:rsid w:val="00943FC4"/>
    <w:rsid w:val="009440EE"/>
    <w:rsid w:val="00944141"/>
    <w:rsid w:val="00944148"/>
    <w:rsid w:val="009441A5"/>
    <w:rsid w:val="009441BA"/>
    <w:rsid w:val="0094431D"/>
    <w:rsid w:val="00944367"/>
    <w:rsid w:val="00944478"/>
    <w:rsid w:val="009446A7"/>
    <w:rsid w:val="009446F8"/>
    <w:rsid w:val="0094487F"/>
    <w:rsid w:val="00944B76"/>
    <w:rsid w:val="00944BBD"/>
    <w:rsid w:val="00944C2D"/>
    <w:rsid w:val="00944CE1"/>
    <w:rsid w:val="00944D16"/>
    <w:rsid w:val="00944D63"/>
    <w:rsid w:val="00944DA2"/>
    <w:rsid w:val="00944DF4"/>
    <w:rsid w:val="00945062"/>
    <w:rsid w:val="00945153"/>
    <w:rsid w:val="00945245"/>
    <w:rsid w:val="00945339"/>
    <w:rsid w:val="0094541F"/>
    <w:rsid w:val="009454DE"/>
    <w:rsid w:val="00945508"/>
    <w:rsid w:val="0094560E"/>
    <w:rsid w:val="00945648"/>
    <w:rsid w:val="00945658"/>
    <w:rsid w:val="0094568F"/>
    <w:rsid w:val="00945723"/>
    <w:rsid w:val="00945791"/>
    <w:rsid w:val="009457CF"/>
    <w:rsid w:val="009458A1"/>
    <w:rsid w:val="00945920"/>
    <w:rsid w:val="00945A68"/>
    <w:rsid w:val="00945A6B"/>
    <w:rsid w:val="00945ADC"/>
    <w:rsid w:val="00945B36"/>
    <w:rsid w:val="00945EFE"/>
    <w:rsid w:val="00946102"/>
    <w:rsid w:val="0094610C"/>
    <w:rsid w:val="00946158"/>
    <w:rsid w:val="0094626D"/>
    <w:rsid w:val="009462C2"/>
    <w:rsid w:val="009462F0"/>
    <w:rsid w:val="00946395"/>
    <w:rsid w:val="0094641D"/>
    <w:rsid w:val="00946420"/>
    <w:rsid w:val="009466A6"/>
    <w:rsid w:val="009466B9"/>
    <w:rsid w:val="00946727"/>
    <w:rsid w:val="009467B1"/>
    <w:rsid w:val="00946855"/>
    <w:rsid w:val="00946A6E"/>
    <w:rsid w:val="00946AFE"/>
    <w:rsid w:val="00946B1D"/>
    <w:rsid w:val="00946B4A"/>
    <w:rsid w:val="00946BBE"/>
    <w:rsid w:val="00946BFF"/>
    <w:rsid w:val="00946CF8"/>
    <w:rsid w:val="00946E58"/>
    <w:rsid w:val="00947153"/>
    <w:rsid w:val="00947249"/>
    <w:rsid w:val="00947336"/>
    <w:rsid w:val="009474A3"/>
    <w:rsid w:val="00947568"/>
    <w:rsid w:val="009475DE"/>
    <w:rsid w:val="009475E0"/>
    <w:rsid w:val="009475F1"/>
    <w:rsid w:val="00947601"/>
    <w:rsid w:val="0094767F"/>
    <w:rsid w:val="0094771E"/>
    <w:rsid w:val="00947763"/>
    <w:rsid w:val="00947852"/>
    <w:rsid w:val="00947945"/>
    <w:rsid w:val="0094795D"/>
    <w:rsid w:val="00947981"/>
    <w:rsid w:val="00947A9C"/>
    <w:rsid w:val="00947B1A"/>
    <w:rsid w:val="00947B6F"/>
    <w:rsid w:val="00947BB5"/>
    <w:rsid w:val="00947C0D"/>
    <w:rsid w:val="00947CAA"/>
    <w:rsid w:val="00947D9C"/>
    <w:rsid w:val="00947EC2"/>
    <w:rsid w:val="00947F04"/>
    <w:rsid w:val="00950012"/>
    <w:rsid w:val="009500C3"/>
    <w:rsid w:val="009500D0"/>
    <w:rsid w:val="009501B5"/>
    <w:rsid w:val="00950303"/>
    <w:rsid w:val="00950312"/>
    <w:rsid w:val="009503BD"/>
    <w:rsid w:val="0095040C"/>
    <w:rsid w:val="00950442"/>
    <w:rsid w:val="009505B1"/>
    <w:rsid w:val="00950615"/>
    <w:rsid w:val="00950665"/>
    <w:rsid w:val="009508B1"/>
    <w:rsid w:val="009508CE"/>
    <w:rsid w:val="009509DF"/>
    <w:rsid w:val="00950B65"/>
    <w:rsid w:val="00950D4F"/>
    <w:rsid w:val="00950DA3"/>
    <w:rsid w:val="00950DA6"/>
    <w:rsid w:val="00950DDA"/>
    <w:rsid w:val="00950DE4"/>
    <w:rsid w:val="00950E8B"/>
    <w:rsid w:val="00950ED8"/>
    <w:rsid w:val="00950F11"/>
    <w:rsid w:val="00950FC7"/>
    <w:rsid w:val="0095143E"/>
    <w:rsid w:val="00951464"/>
    <w:rsid w:val="00951493"/>
    <w:rsid w:val="00951571"/>
    <w:rsid w:val="009515FE"/>
    <w:rsid w:val="009518F0"/>
    <w:rsid w:val="009518F6"/>
    <w:rsid w:val="009519B5"/>
    <w:rsid w:val="009519DC"/>
    <w:rsid w:val="00951A22"/>
    <w:rsid w:val="00951B4A"/>
    <w:rsid w:val="00951CF5"/>
    <w:rsid w:val="00951D78"/>
    <w:rsid w:val="00951D99"/>
    <w:rsid w:val="00951E24"/>
    <w:rsid w:val="00951E29"/>
    <w:rsid w:val="00951E7C"/>
    <w:rsid w:val="00951FC5"/>
    <w:rsid w:val="0095200B"/>
    <w:rsid w:val="0095223B"/>
    <w:rsid w:val="0095223D"/>
    <w:rsid w:val="00952346"/>
    <w:rsid w:val="00952398"/>
    <w:rsid w:val="00952557"/>
    <w:rsid w:val="00952571"/>
    <w:rsid w:val="00952920"/>
    <w:rsid w:val="00952A85"/>
    <w:rsid w:val="00952AB4"/>
    <w:rsid w:val="00952AC0"/>
    <w:rsid w:val="00952ACD"/>
    <w:rsid w:val="00952ACE"/>
    <w:rsid w:val="00952B5D"/>
    <w:rsid w:val="00952C5F"/>
    <w:rsid w:val="00952E1F"/>
    <w:rsid w:val="00952EA4"/>
    <w:rsid w:val="00952ED5"/>
    <w:rsid w:val="0095325B"/>
    <w:rsid w:val="0095327A"/>
    <w:rsid w:val="00953282"/>
    <w:rsid w:val="009532A4"/>
    <w:rsid w:val="00953309"/>
    <w:rsid w:val="00953311"/>
    <w:rsid w:val="00953323"/>
    <w:rsid w:val="00953391"/>
    <w:rsid w:val="009535C6"/>
    <w:rsid w:val="009537D9"/>
    <w:rsid w:val="00953883"/>
    <w:rsid w:val="00953930"/>
    <w:rsid w:val="00953964"/>
    <w:rsid w:val="00953AA8"/>
    <w:rsid w:val="00953AAE"/>
    <w:rsid w:val="00953AD8"/>
    <w:rsid w:val="00953BE4"/>
    <w:rsid w:val="00953C0C"/>
    <w:rsid w:val="00953CFC"/>
    <w:rsid w:val="00953DE2"/>
    <w:rsid w:val="00953EA3"/>
    <w:rsid w:val="00953F2D"/>
    <w:rsid w:val="00953F8E"/>
    <w:rsid w:val="00953FE7"/>
    <w:rsid w:val="0095414D"/>
    <w:rsid w:val="0095422E"/>
    <w:rsid w:val="00954291"/>
    <w:rsid w:val="00954381"/>
    <w:rsid w:val="009543B6"/>
    <w:rsid w:val="009544F0"/>
    <w:rsid w:val="009545C9"/>
    <w:rsid w:val="00954610"/>
    <w:rsid w:val="0095465F"/>
    <w:rsid w:val="00954845"/>
    <w:rsid w:val="0095487B"/>
    <w:rsid w:val="009549F1"/>
    <w:rsid w:val="00954A6D"/>
    <w:rsid w:val="00954A7F"/>
    <w:rsid w:val="00954CF3"/>
    <w:rsid w:val="00954DD1"/>
    <w:rsid w:val="00954DF3"/>
    <w:rsid w:val="00954F40"/>
    <w:rsid w:val="00954F5E"/>
    <w:rsid w:val="00954F92"/>
    <w:rsid w:val="00954FEB"/>
    <w:rsid w:val="00955102"/>
    <w:rsid w:val="00955124"/>
    <w:rsid w:val="00955163"/>
    <w:rsid w:val="009551E1"/>
    <w:rsid w:val="00955216"/>
    <w:rsid w:val="0095525A"/>
    <w:rsid w:val="0095527A"/>
    <w:rsid w:val="009552B7"/>
    <w:rsid w:val="009552E6"/>
    <w:rsid w:val="00955312"/>
    <w:rsid w:val="009554A4"/>
    <w:rsid w:val="009554B8"/>
    <w:rsid w:val="00955541"/>
    <w:rsid w:val="009555AC"/>
    <w:rsid w:val="00955707"/>
    <w:rsid w:val="0095570C"/>
    <w:rsid w:val="00955711"/>
    <w:rsid w:val="009559BB"/>
    <w:rsid w:val="00955B9F"/>
    <w:rsid w:val="00955BE2"/>
    <w:rsid w:val="00955C4E"/>
    <w:rsid w:val="00955CBB"/>
    <w:rsid w:val="00955DC8"/>
    <w:rsid w:val="00955DD7"/>
    <w:rsid w:val="00955E8C"/>
    <w:rsid w:val="00955E98"/>
    <w:rsid w:val="00955F00"/>
    <w:rsid w:val="00955F76"/>
    <w:rsid w:val="00955FAA"/>
    <w:rsid w:val="00955FBE"/>
    <w:rsid w:val="00956021"/>
    <w:rsid w:val="00956058"/>
    <w:rsid w:val="009560C1"/>
    <w:rsid w:val="00956274"/>
    <w:rsid w:val="009562D8"/>
    <w:rsid w:val="009562E4"/>
    <w:rsid w:val="0095643E"/>
    <w:rsid w:val="009565C8"/>
    <w:rsid w:val="009565D4"/>
    <w:rsid w:val="0095662E"/>
    <w:rsid w:val="009566A8"/>
    <w:rsid w:val="0095672F"/>
    <w:rsid w:val="0095676A"/>
    <w:rsid w:val="009568B6"/>
    <w:rsid w:val="009568FC"/>
    <w:rsid w:val="00956977"/>
    <w:rsid w:val="00956ABD"/>
    <w:rsid w:val="00956B69"/>
    <w:rsid w:val="00956BBB"/>
    <w:rsid w:val="00956D0E"/>
    <w:rsid w:val="00956DEA"/>
    <w:rsid w:val="00956EE7"/>
    <w:rsid w:val="009570F0"/>
    <w:rsid w:val="00957161"/>
    <w:rsid w:val="009571B2"/>
    <w:rsid w:val="00957305"/>
    <w:rsid w:val="00957310"/>
    <w:rsid w:val="00957335"/>
    <w:rsid w:val="00957440"/>
    <w:rsid w:val="00957446"/>
    <w:rsid w:val="0095750B"/>
    <w:rsid w:val="009575EB"/>
    <w:rsid w:val="009577E5"/>
    <w:rsid w:val="0095784D"/>
    <w:rsid w:val="00957850"/>
    <w:rsid w:val="00957A13"/>
    <w:rsid w:val="00957A3C"/>
    <w:rsid w:val="00957B2A"/>
    <w:rsid w:val="00957C6B"/>
    <w:rsid w:val="00957C80"/>
    <w:rsid w:val="00957E1E"/>
    <w:rsid w:val="00957F08"/>
    <w:rsid w:val="00957F24"/>
    <w:rsid w:val="00957F4C"/>
    <w:rsid w:val="00957F76"/>
    <w:rsid w:val="0096015A"/>
    <w:rsid w:val="00960406"/>
    <w:rsid w:val="00960624"/>
    <w:rsid w:val="009607D8"/>
    <w:rsid w:val="0096082E"/>
    <w:rsid w:val="009608FB"/>
    <w:rsid w:val="0096090D"/>
    <w:rsid w:val="00960A16"/>
    <w:rsid w:val="00960A3E"/>
    <w:rsid w:val="00960B1F"/>
    <w:rsid w:val="00960E6A"/>
    <w:rsid w:val="00960F43"/>
    <w:rsid w:val="00960FC8"/>
    <w:rsid w:val="00961113"/>
    <w:rsid w:val="00961122"/>
    <w:rsid w:val="009613AA"/>
    <w:rsid w:val="00961476"/>
    <w:rsid w:val="00961569"/>
    <w:rsid w:val="00961578"/>
    <w:rsid w:val="00961583"/>
    <w:rsid w:val="00961731"/>
    <w:rsid w:val="0096174C"/>
    <w:rsid w:val="009618FC"/>
    <w:rsid w:val="009619E7"/>
    <w:rsid w:val="00961A1F"/>
    <w:rsid w:val="00961B0B"/>
    <w:rsid w:val="00961B92"/>
    <w:rsid w:val="00961C30"/>
    <w:rsid w:val="00961CF4"/>
    <w:rsid w:val="00961D4C"/>
    <w:rsid w:val="00961DC0"/>
    <w:rsid w:val="00961F12"/>
    <w:rsid w:val="00961F22"/>
    <w:rsid w:val="00961FD8"/>
    <w:rsid w:val="00961FE1"/>
    <w:rsid w:val="00961FE7"/>
    <w:rsid w:val="0096205E"/>
    <w:rsid w:val="00962103"/>
    <w:rsid w:val="00962120"/>
    <w:rsid w:val="0096214B"/>
    <w:rsid w:val="00962305"/>
    <w:rsid w:val="0096230A"/>
    <w:rsid w:val="00962396"/>
    <w:rsid w:val="00962438"/>
    <w:rsid w:val="009624F7"/>
    <w:rsid w:val="009624F8"/>
    <w:rsid w:val="009625A0"/>
    <w:rsid w:val="009625E1"/>
    <w:rsid w:val="00962603"/>
    <w:rsid w:val="0096261D"/>
    <w:rsid w:val="00962679"/>
    <w:rsid w:val="00962854"/>
    <w:rsid w:val="00962A00"/>
    <w:rsid w:val="00962A1C"/>
    <w:rsid w:val="00962B50"/>
    <w:rsid w:val="00962C54"/>
    <w:rsid w:val="00962C55"/>
    <w:rsid w:val="00962CE4"/>
    <w:rsid w:val="00962D57"/>
    <w:rsid w:val="00962E77"/>
    <w:rsid w:val="00962EC7"/>
    <w:rsid w:val="00962F47"/>
    <w:rsid w:val="0096306E"/>
    <w:rsid w:val="00963165"/>
    <w:rsid w:val="009631C3"/>
    <w:rsid w:val="009631D1"/>
    <w:rsid w:val="0096320B"/>
    <w:rsid w:val="0096321F"/>
    <w:rsid w:val="00963306"/>
    <w:rsid w:val="00963358"/>
    <w:rsid w:val="0096337B"/>
    <w:rsid w:val="009633C3"/>
    <w:rsid w:val="0096341C"/>
    <w:rsid w:val="00963610"/>
    <w:rsid w:val="0096385C"/>
    <w:rsid w:val="009638E7"/>
    <w:rsid w:val="009638E8"/>
    <w:rsid w:val="0096395B"/>
    <w:rsid w:val="009639E7"/>
    <w:rsid w:val="00963A0E"/>
    <w:rsid w:val="00963A1C"/>
    <w:rsid w:val="00963B43"/>
    <w:rsid w:val="00963C35"/>
    <w:rsid w:val="00963D60"/>
    <w:rsid w:val="00963E4E"/>
    <w:rsid w:val="009640CC"/>
    <w:rsid w:val="009640CE"/>
    <w:rsid w:val="009640E6"/>
    <w:rsid w:val="00964101"/>
    <w:rsid w:val="00964142"/>
    <w:rsid w:val="009641C8"/>
    <w:rsid w:val="00964211"/>
    <w:rsid w:val="00964273"/>
    <w:rsid w:val="00964282"/>
    <w:rsid w:val="009642F8"/>
    <w:rsid w:val="009644E0"/>
    <w:rsid w:val="00964654"/>
    <w:rsid w:val="00964A78"/>
    <w:rsid w:val="00964B0E"/>
    <w:rsid w:val="00964B4B"/>
    <w:rsid w:val="00964C42"/>
    <w:rsid w:val="00964E57"/>
    <w:rsid w:val="00964F36"/>
    <w:rsid w:val="00965026"/>
    <w:rsid w:val="00965080"/>
    <w:rsid w:val="009650AA"/>
    <w:rsid w:val="009650C4"/>
    <w:rsid w:val="009651E5"/>
    <w:rsid w:val="0096531F"/>
    <w:rsid w:val="00965465"/>
    <w:rsid w:val="0096559D"/>
    <w:rsid w:val="009656BE"/>
    <w:rsid w:val="009659E1"/>
    <w:rsid w:val="00965AF1"/>
    <w:rsid w:val="00965C16"/>
    <w:rsid w:val="00965F65"/>
    <w:rsid w:val="00965F98"/>
    <w:rsid w:val="009660AA"/>
    <w:rsid w:val="00966104"/>
    <w:rsid w:val="00966185"/>
    <w:rsid w:val="009661F6"/>
    <w:rsid w:val="00966202"/>
    <w:rsid w:val="00966250"/>
    <w:rsid w:val="009662E4"/>
    <w:rsid w:val="0096651A"/>
    <w:rsid w:val="0096654A"/>
    <w:rsid w:val="00966624"/>
    <w:rsid w:val="00966688"/>
    <w:rsid w:val="00966733"/>
    <w:rsid w:val="00966760"/>
    <w:rsid w:val="0096684A"/>
    <w:rsid w:val="00966883"/>
    <w:rsid w:val="0096690A"/>
    <w:rsid w:val="009669FE"/>
    <w:rsid w:val="00966A06"/>
    <w:rsid w:val="00966B3C"/>
    <w:rsid w:val="00966B87"/>
    <w:rsid w:val="00966DB3"/>
    <w:rsid w:val="00966DC4"/>
    <w:rsid w:val="00966F6F"/>
    <w:rsid w:val="00967018"/>
    <w:rsid w:val="00967148"/>
    <w:rsid w:val="00967250"/>
    <w:rsid w:val="00967269"/>
    <w:rsid w:val="00967317"/>
    <w:rsid w:val="00967350"/>
    <w:rsid w:val="00967608"/>
    <w:rsid w:val="00967642"/>
    <w:rsid w:val="0096767B"/>
    <w:rsid w:val="0096786F"/>
    <w:rsid w:val="009678D6"/>
    <w:rsid w:val="00967916"/>
    <w:rsid w:val="00967B33"/>
    <w:rsid w:val="00967D3B"/>
    <w:rsid w:val="00967D87"/>
    <w:rsid w:val="00967DC7"/>
    <w:rsid w:val="00967E03"/>
    <w:rsid w:val="00967F1F"/>
    <w:rsid w:val="0097007F"/>
    <w:rsid w:val="009700D3"/>
    <w:rsid w:val="00970115"/>
    <w:rsid w:val="009701B2"/>
    <w:rsid w:val="009702C6"/>
    <w:rsid w:val="0097039A"/>
    <w:rsid w:val="00970457"/>
    <w:rsid w:val="0097049A"/>
    <w:rsid w:val="009704E8"/>
    <w:rsid w:val="00970508"/>
    <w:rsid w:val="0097063F"/>
    <w:rsid w:val="00970880"/>
    <w:rsid w:val="0097088B"/>
    <w:rsid w:val="00970A54"/>
    <w:rsid w:val="00970ACC"/>
    <w:rsid w:val="00970B58"/>
    <w:rsid w:val="00970E0C"/>
    <w:rsid w:val="00970E51"/>
    <w:rsid w:val="00970E66"/>
    <w:rsid w:val="00970EBD"/>
    <w:rsid w:val="00970EFA"/>
    <w:rsid w:val="00970F6E"/>
    <w:rsid w:val="00970FD7"/>
    <w:rsid w:val="009711DE"/>
    <w:rsid w:val="009712B2"/>
    <w:rsid w:val="00971454"/>
    <w:rsid w:val="0097146A"/>
    <w:rsid w:val="009715E7"/>
    <w:rsid w:val="0097168F"/>
    <w:rsid w:val="009716D2"/>
    <w:rsid w:val="009717CF"/>
    <w:rsid w:val="009717DA"/>
    <w:rsid w:val="0097191F"/>
    <w:rsid w:val="00971966"/>
    <w:rsid w:val="00971A50"/>
    <w:rsid w:val="00971A63"/>
    <w:rsid w:val="00971B36"/>
    <w:rsid w:val="00971C54"/>
    <w:rsid w:val="00971C6B"/>
    <w:rsid w:val="00971DA4"/>
    <w:rsid w:val="00971F24"/>
    <w:rsid w:val="00971F62"/>
    <w:rsid w:val="00972020"/>
    <w:rsid w:val="00972045"/>
    <w:rsid w:val="00972049"/>
    <w:rsid w:val="009720A7"/>
    <w:rsid w:val="009720A9"/>
    <w:rsid w:val="009721C2"/>
    <w:rsid w:val="00972228"/>
    <w:rsid w:val="00972248"/>
    <w:rsid w:val="009722A3"/>
    <w:rsid w:val="009722F9"/>
    <w:rsid w:val="00972311"/>
    <w:rsid w:val="0097251F"/>
    <w:rsid w:val="00972585"/>
    <w:rsid w:val="00972627"/>
    <w:rsid w:val="0097283F"/>
    <w:rsid w:val="0097288E"/>
    <w:rsid w:val="009728D6"/>
    <w:rsid w:val="00972935"/>
    <w:rsid w:val="00972A36"/>
    <w:rsid w:val="00972A61"/>
    <w:rsid w:val="00972AD9"/>
    <w:rsid w:val="00972B11"/>
    <w:rsid w:val="00972CB5"/>
    <w:rsid w:val="00972CED"/>
    <w:rsid w:val="00972DE4"/>
    <w:rsid w:val="0097306B"/>
    <w:rsid w:val="009732E5"/>
    <w:rsid w:val="009733B9"/>
    <w:rsid w:val="009734F9"/>
    <w:rsid w:val="0097350F"/>
    <w:rsid w:val="0097353C"/>
    <w:rsid w:val="00973567"/>
    <w:rsid w:val="00973710"/>
    <w:rsid w:val="0097371B"/>
    <w:rsid w:val="00973839"/>
    <w:rsid w:val="0097383D"/>
    <w:rsid w:val="0097390D"/>
    <w:rsid w:val="00973AB5"/>
    <w:rsid w:val="00973B56"/>
    <w:rsid w:val="00973BE7"/>
    <w:rsid w:val="00973C41"/>
    <w:rsid w:val="00973C62"/>
    <w:rsid w:val="00973C7B"/>
    <w:rsid w:val="00973D65"/>
    <w:rsid w:val="00973DE8"/>
    <w:rsid w:val="00973E1D"/>
    <w:rsid w:val="00973F3E"/>
    <w:rsid w:val="00974113"/>
    <w:rsid w:val="0097414E"/>
    <w:rsid w:val="0097417B"/>
    <w:rsid w:val="00974195"/>
    <w:rsid w:val="009741C5"/>
    <w:rsid w:val="00974275"/>
    <w:rsid w:val="009744DB"/>
    <w:rsid w:val="0097454A"/>
    <w:rsid w:val="009746BF"/>
    <w:rsid w:val="009748E1"/>
    <w:rsid w:val="00974913"/>
    <w:rsid w:val="00974920"/>
    <w:rsid w:val="00974A70"/>
    <w:rsid w:val="00974C3C"/>
    <w:rsid w:val="00974C79"/>
    <w:rsid w:val="00974D52"/>
    <w:rsid w:val="00974DF2"/>
    <w:rsid w:val="00974E32"/>
    <w:rsid w:val="00974F88"/>
    <w:rsid w:val="00974F94"/>
    <w:rsid w:val="00975044"/>
    <w:rsid w:val="009750AB"/>
    <w:rsid w:val="0097519C"/>
    <w:rsid w:val="0097534C"/>
    <w:rsid w:val="00975460"/>
    <w:rsid w:val="0097558F"/>
    <w:rsid w:val="009756B7"/>
    <w:rsid w:val="0097574D"/>
    <w:rsid w:val="00975766"/>
    <w:rsid w:val="00975880"/>
    <w:rsid w:val="00975915"/>
    <w:rsid w:val="00975A20"/>
    <w:rsid w:val="00975A94"/>
    <w:rsid w:val="00975CC1"/>
    <w:rsid w:val="00975DF9"/>
    <w:rsid w:val="00975E1A"/>
    <w:rsid w:val="00975E8A"/>
    <w:rsid w:val="00975F6F"/>
    <w:rsid w:val="00975FB2"/>
    <w:rsid w:val="00976013"/>
    <w:rsid w:val="0097639B"/>
    <w:rsid w:val="009763E0"/>
    <w:rsid w:val="009765EA"/>
    <w:rsid w:val="00976678"/>
    <w:rsid w:val="00976747"/>
    <w:rsid w:val="00976798"/>
    <w:rsid w:val="009767C3"/>
    <w:rsid w:val="009767D8"/>
    <w:rsid w:val="009767E2"/>
    <w:rsid w:val="00976856"/>
    <w:rsid w:val="0097694C"/>
    <w:rsid w:val="0097697E"/>
    <w:rsid w:val="00976B4B"/>
    <w:rsid w:val="00976B9E"/>
    <w:rsid w:val="00976BAC"/>
    <w:rsid w:val="00976BE8"/>
    <w:rsid w:val="00976C77"/>
    <w:rsid w:val="00976D31"/>
    <w:rsid w:val="00976E59"/>
    <w:rsid w:val="00976FDF"/>
    <w:rsid w:val="00976FF0"/>
    <w:rsid w:val="00977059"/>
    <w:rsid w:val="0097707A"/>
    <w:rsid w:val="009772B4"/>
    <w:rsid w:val="00977396"/>
    <w:rsid w:val="009773A3"/>
    <w:rsid w:val="009775C0"/>
    <w:rsid w:val="0097766B"/>
    <w:rsid w:val="009776F6"/>
    <w:rsid w:val="00977A20"/>
    <w:rsid w:val="00977A5D"/>
    <w:rsid w:val="00977AB4"/>
    <w:rsid w:val="00977ACB"/>
    <w:rsid w:val="00977B59"/>
    <w:rsid w:val="00977B9D"/>
    <w:rsid w:val="00977BFB"/>
    <w:rsid w:val="00977C32"/>
    <w:rsid w:val="00977C90"/>
    <w:rsid w:val="00977D0B"/>
    <w:rsid w:val="00977D4C"/>
    <w:rsid w:val="00977E1B"/>
    <w:rsid w:val="00977F49"/>
    <w:rsid w:val="00977F84"/>
    <w:rsid w:val="0098029A"/>
    <w:rsid w:val="009803C5"/>
    <w:rsid w:val="0098051D"/>
    <w:rsid w:val="00980536"/>
    <w:rsid w:val="0098057F"/>
    <w:rsid w:val="009806BA"/>
    <w:rsid w:val="009808C9"/>
    <w:rsid w:val="009809D9"/>
    <w:rsid w:val="009809EC"/>
    <w:rsid w:val="00980A09"/>
    <w:rsid w:val="00980A98"/>
    <w:rsid w:val="00980B28"/>
    <w:rsid w:val="00980B59"/>
    <w:rsid w:val="00980B97"/>
    <w:rsid w:val="00980C85"/>
    <w:rsid w:val="00980D2F"/>
    <w:rsid w:val="00980DC7"/>
    <w:rsid w:val="00980E4D"/>
    <w:rsid w:val="00980E94"/>
    <w:rsid w:val="00980EC1"/>
    <w:rsid w:val="00980F60"/>
    <w:rsid w:val="00981029"/>
    <w:rsid w:val="00981079"/>
    <w:rsid w:val="009811F5"/>
    <w:rsid w:val="009812B3"/>
    <w:rsid w:val="009813B2"/>
    <w:rsid w:val="00981524"/>
    <w:rsid w:val="00981596"/>
    <w:rsid w:val="00981809"/>
    <w:rsid w:val="00981928"/>
    <w:rsid w:val="0098193B"/>
    <w:rsid w:val="00981945"/>
    <w:rsid w:val="00981A03"/>
    <w:rsid w:val="00981AEB"/>
    <w:rsid w:val="00981B7F"/>
    <w:rsid w:val="00981BC5"/>
    <w:rsid w:val="00981C6F"/>
    <w:rsid w:val="00981CB4"/>
    <w:rsid w:val="00981D38"/>
    <w:rsid w:val="00981D4E"/>
    <w:rsid w:val="00981D79"/>
    <w:rsid w:val="00981F4A"/>
    <w:rsid w:val="00981FDC"/>
    <w:rsid w:val="00982107"/>
    <w:rsid w:val="00982118"/>
    <w:rsid w:val="009821AA"/>
    <w:rsid w:val="009821E1"/>
    <w:rsid w:val="0098228A"/>
    <w:rsid w:val="009822B9"/>
    <w:rsid w:val="009822BE"/>
    <w:rsid w:val="00982504"/>
    <w:rsid w:val="0098259C"/>
    <w:rsid w:val="009825E9"/>
    <w:rsid w:val="0098261D"/>
    <w:rsid w:val="0098275B"/>
    <w:rsid w:val="00982A10"/>
    <w:rsid w:val="00982A26"/>
    <w:rsid w:val="00982BD3"/>
    <w:rsid w:val="00982C45"/>
    <w:rsid w:val="00982E65"/>
    <w:rsid w:val="009831D5"/>
    <w:rsid w:val="0098321B"/>
    <w:rsid w:val="00983231"/>
    <w:rsid w:val="009832B1"/>
    <w:rsid w:val="00983307"/>
    <w:rsid w:val="009833EC"/>
    <w:rsid w:val="0098362A"/>
    <w:rsid w:val="0098363F"/>
    <w:rsid w:val="00983679"/>
    <w:rsid w:val="009836F4"/>
    <w:rsid w:val="00983708"/>
    <w:rsid w:val="0098374F"/>
    <w:rsid w:val="00983786"/>
    <w:rsid w:val="00983799"/>
    <w:rsid w:val="009837C5"/>
    <w:rsid w:val="009837EF"/>
    <w:rsid w:val="009837FE"/>
    <w:rsid w:val="009838CB"/>
    <w:rsid w:val="00983922"/>
    <w:rsid w:val="009839AC"/>
    <w:rsid w:val="00983C9F"/>
    <w:rsid w:val="00983F72"/>
    <w:rsid w:val="00983F7C"/>
    <w:rsid w:val="00983FCC"/>
    <w:rsid w:val="00983FF0"/>
    <w:rsid w:val="00984078"/>
    <w:rsid w:val="00984129"/>
    <w:rsid w:val="00984220"/>
    <w:rsid w:val="00984342"/>
    <w:rsid w:val="009843D9"/>
    <w:rsid w:val="00984414"/>
    <w:rsid w:val="00984452"/>
    <w:rsid w:val="009844BC"/>
    <w:rsid w:val="009844C1"/>
    <w:rsid w:val="0098451A"/>
    <w:rsid w:val="00984582"/>
    <w:rsid w:val="00984659"/>
    <w:rsid w:val="009846D4"/>
    <w:rsid w:val="009846FF"/>
    <w:rsid w:val="009847FB"/>
    <w:rsid w:val="00984924"/>
    <w:rsid w:val="0098492E"/>
    <w:rsid w:val="00984B65"/>
    <w:rsid w:val="00984CAC"/>
    <w:rsid w:val="00984CE3"/>
    <w:rsid w:val="00984E1C"/>
    <w:rsid w:val="00984E73"/>
    <w:rsid w:val="00984F03"/>
    <w:rsid w:val="009850E4"/>
    <w:rsid w:val="009850EC"/>
    <w:rsid w:val="0098522C"/>
    <w:rsid w:val="00985314"/>
    <w:rsid w:val="009853DB"/>
    <w:rsid w:val="0098568B"/>
    <w:rsid w:val="0098572E"/>
    <w:rsid w:val="009858F0"/>
    <w:rsid w:val="00985983"/>
    <w:rsid w:val="00985AED"/>
    <w:rsid w:val="00985B19"/>
    <w:rsid w:val="00985B1D"/>
    <w:rsid w:val="00985D3E"/>
    <w:rsid w:val="00985DC7"/>
    <w:rsid w:val="00985E20"/>
    <w:rsid w:val="00985E3F"/>
    <w:rsid w:val="00985F1B"/>
    <w:rsid w:val="00985FFF"/>
    <w:rsid w:val="00986015"/>
    <w:rsid w:val="0098612A"/>
    <w:rsid w:val="009861FB"/>
    <w:rsid w:val="00986281"/>
    <w:rsid w:val="00986299"/>
    <w:rsid w:val="009862E0"/>
    <w:rsid w:val="009862FB"/>
    <w:rsid w:val="00986410"/>
    <w:rsid w:val="009864A9"/>
    <w:rsid w:val="00986553"/>
    <w:rsid w:val="009865FB"/>
    <w:rsid w:val="00986700"/>
    <w:rsid w:val="00986725"/>
    <w:rsid w:val="0098672D"/>
    <w:rsid w:val="00986737"/>
    <w:rsid w:val="00986823"/>
    <w:rsid w:val="009868CC"/>
    <w:rsid w:val="0098694E"/>
    <w:rsid w:val="0098698C"/>
    <w:rsid w:val="00986AC9"/>
    <w:rsid w:val="00986D76"/>
    <w:rsid w:val="00986D7F"/>
    <w:rsid w:val="00986DBE"/>
    <w:rsid w:val="00986E71"/>
    <w:rsid w:val="00986EF8"/>
    <w:rsid w:val="00986F52"/>
    <w:rsid w:val="00987115"/>
    <w:rsid w:val="00987165"/>
    <w:rsid w:val="009871F8"/>
    <w:rsid w:val="009872DA"/>
    <w:rsid w:val="009872FB"/>
    <w:rsid w:val="009874C4"/>
    <w:rsid w:val="009874F4"/>
    <w:rsid w:val="00987573"/>
    <w:rsid w:val="0098766D"/>
    <w:rsid w:val="009876D2"/>
    <w:rsid w:val="00987727"/>
    <w:rsid w:val="0098772D"/>
    <w:rsid w:val="009877E0"/>
    <w:rsid w:val="009877FE"/>
    <w:rsid w:val="0098784E"/>
    <w:rsid w:val="009878D4"/>
    <w:rsid w:val="0098793F"/>
    <w:rsid w:val="00987A97"/>
    <w:rsid w:val="00987B21"/>
    <w:rsid w:val="00987B77"/>
    <w:rsid w:val="00987B78"/>
    <w:rsid w:val="00987C6D"/>
    <w:rsid w:val="00987D31"/>
    <w:rsid w:val="00987FC6"/>
    <w:rsid w:val="00987FEF"/>
    <w:rsid w:val="00990082"/>
    <w:rsid w:val="009900A0"/>
    <w:rsid w:val="009901C3"/>
    <w:rsid w:val="0099077B"/>
    <w:rsid w:val="00990808"/>
    <w:rsid w:val="00990858"/>
    <w:rsid w:val="00990880"/>
    <w:rsid w:val="009908D1"/>
    <w:rsid w:val="0099095D"/>
    <w:rsid w:val="0099099F"/>
    <w:rsid w:val="00990B1D"/>
    <w:rsid w:val="00990C52"/>
    <w:rsid w:val="00990E4E"/>
    <w:rsid w:val="00990E66"/>
    <w:rsid w:val="00990ED9"/>
    <w:rsid w:val="00990F48"/>
    <w:rsid w:val="00991073"/>
    <w:rsid w:val="00991102"/>
    <w:rsid w:val="009911F2"/>
    <w:rsid w:val="0099137E"/>
    <w:rsid w:val="009913CB"/>
    <w:rsid w:val="0099140F"/>
    <w:rsid w:val="00991415"/>
    <w:rsid w:val="0099145F"/>
    <w:rsid w:val="00991551"/>
    <w:rsid w:val="00991584"/>
    <w:rsid w:val="0099171B"/>
    <w:rsid w:val="0099174A"/>
    <w:rsid w:val="009917F0"/>
    <w:rsid w:val="0099187C"/>
    <w:rsid w:val="00991A03"/>
    <w:rsid w:val="00991A82"/>
    <w:rsid w:val="00991BF7"/>
    <w:rsid w:val="00991CB6"/>
    <w:rsid w:val="00991CB9"/>
    <w:rsid w:val="00991E31"/>
    <w:rsid w:val="00991E6D"/>
    <w:rsid w:val="0099203E"/>
    <w:rsid w:val="0099216A"/>
    <w:rsid w:val="00992178"/>
    <w:rsid w:val="00992350"/>
    <w:rsid w:val="00992375"/>
    <w:rsid w:val="0099238D"/>
    <w:rsid w:val="00992530"/>
    <w:rsid w:val="0099258F"/>
    <w:rsid w:val="0099263B"/>
    <w:rsid w:val="009926F5"/>
    <w:rsid w:val="00992766"/>
    <w:rsid w:val="00992788"/>
    <w:rsid w:val="009927E8"/>
    <w:rsid w:val="0099280E"/>
    <w:rsid w:val="0099283B"/>
    <w:rsid w:val="00992893"/>
    <w:rsid w:val="00992971"/>
    <w:rsid w:val="00992AA1"/>
    <w:rsid w:val="00992BA8"/>
    <w:rsid w:val="00992C78"/>
    <w:rsid w:val="00992E01"/>
    <w:rsid w:val="00992E13"/>
    <w:rsid w:val="00992E28"/>
    <w:rsid w:val="00992FD7"/>
    <w:rsid w:val="009930E8"/>
    <w:rsid w:val="009931D3"/>
    <w:rsid w:val="00993309"/>
    <w:rsid w:val="0099331A"/>
    <w:rsid w:val="009933F8"/>
    <w:rsid w:val="00993571"/>
    <w:rsid w:val="009935CA"/>
    <w:rsid w:val="00993696"/>
    <w:rsid w:val="0099373D"/>
    <w:rsid w:val="009937A5"/>
    <w:rsid w:val="009938ED"/>
    <w:rsid w:val="009939A8"/>
    <w:rsid w:val="00993A4C"/>
    <w:rsid w:val="00993A8A"/>
    <w:rsid w:val="00993B6A"/>
    <w:rsid w:val="00993B6E"/>
    <w:rsid w:val="00993BA1"/>
    <w:rsid w:val="00993C3F"/>
    <w:rsid w:val="00993C4B"/>
    <w:rsid w:val="00993E70"/>
    <w:rsid w:val="009940D6"/>
    <w:rsid w:val="00994166"/>
    <w:rsid w:val="009942BF"/>
    <w:rsid w:val="0099444B"/>
    <w:rsid w:val="0099447D"/>
    <w:rsid w:val="00994500"/>
    <w:rsid w:val="0099469D"/>
    <w:rsid w:val="00994723"/>
    <w:rsid w:val="00994760"/>
    <w:rsid w:val="00994788"/>
    <w:rsid w:val="009947A7"/>
    <w:rsid w:val="009948A6"/>
    <w:rsid w:val="00994C23"/>
    <w:rsid w:val="00994C42"/>
    <w:rsid w:val="00994E03"/>
    <w:rsid w:val="00994F03"/>
    <w:rsid w:val="00994FE9"/>
    <w:rsid w:val="00995007"/>
    <w:rsid w:val="00995027"/>
    <w:rsid w:val="00995081"/>
    <w:rsid w:val="009950EA"/>
    <w:rsid w:val="00995159"/>
    <w:rsid w:val="009953DC"/>
    <w:rsid w:val="0099550D"/>
    <w:rsid w:val="009956EC"/>
    <w:rsid w:val="0099574B"/>
    <w:rsid w:val="009957FC"/>
    <w:rsid w:val="00995869"/>
    <w:rsid w:val="009958EC"/>
    <w:rsid w:val="009958FF"/>
    <w:rsid w:val="0099595C"/>
    <w:rsid w:val="009959A8"/>
    <w:rsid w:val="00995AD7"/>
    <w:rsid w:val="00995C11"/>
    <w:rsid w:val="00995C36"/>
    <w:rsid w:val="00995C49"/>
    <w:rsid w:val="00996055"/>
    <w:rsid w:val="009960DA"/>
    <w:rsid w:val="009960FB"/>
    <w:rsid w:val="009961DA"/>
    <w:rsid w:val="009961E8"/>
    <w:rsid w:val="0099629F"/>
    <w:rsid w:val="0099630F"/>
    <w:rsid w:val="0099681E"/>
    <w:rsid w:val="0099687D"/>
    <w:rsid w:val="00996894"/>
    <w:rsid w:val="00996AFD"/>
    <w:rsid w:val="00996B07"/>
    <w:rsid w:val="00996E61"/>
    <w:rsid w:val="00996EF0"/>
    <w:rsid w:val="00996F06"/>
    <w:rsid w:val="00997031"/>
    <w:rsid w:val="009970CE"/>
    <w:rsid w:val="009970EB"/>
    <w:rsid w:val="0099711C"/>
    <w:rsid w:val="00997121"/>
    <w:rsid w:val="009973D0"/>
    <w:rsid w:val="0099746A"/>
    <w:rsid w:val="009974A0"/>
    <w:rsid w:val="009975FB"/>
    <w:rsid w:val="0099767D"/>
    <w:rsid w:val="0099774E"/>
    <w:rsid w:val="009977B4"/>
    <w:rsid w:val="009977D3"/>
    <w:rsid w:val="009978B6"/>
    <w:rsid w:val="00997A08"/>
    <w:rsid w:val="00997A3B"/>
    <w:rsid w:val="00997A7E"/>
    <w:rsid w:val="00997A9F"/>
    <w:rsid w:val="00997B39"/>
    <w:rsid w:val="00997B88"/>
    <w:rsid w:val="00997B8B"/>
    <w:rsid w:val="00997C75"/>
    <w:rsid w:val="00997D35"/>
    <w:rsid w:val="00997E11"/>
    <w:rsid w:val="00997F7A"/>
    <w:rsid w:val="009A003D"/>
    <w:rsid w:val="009A017B"/>
    <w:rsid w:val="009A02DC"/>
    <w:rsid w:val="009A02F9"/>
    <w:rsid w:val="009A0436"/>
    <w:rsid w:val="009A049B"/>
    <w:rsid w:val="009A04A9"/>
    <w:rsid w:val="009A06B5"/>
    <w:rsid w:val="009A06D5"/>
    <w:rsid w:val="009A07C4"/>
    <w:rsid w:val="009A0895"/>
    <w:rsid w:val="009A0AE8"/>
    <w:rsid w:val="009A0BF1"/>
    <w:rsid w:val="009A0C82"/>
    <w:rsid w:val="009A0F45"/>
    <w:rsid w:val="009A0F8D"/>
    <w:rsid w:val="009A12C3"/>
    <w:rsid w:val="009A1356"/>
    <w:rsid w:val="009A149B"/>
    <w:rsid w:val="009A1814"/>
    <w:rsid w:val="009A1918"/>
    <w:rsid w:val="009A19ED"/>
    <w:rsid w:val="009A1AB6"/>
    <w:rsid w:val="009A1AEF"/>
    <w:rsid w:val="009A1AFF"/>
    <w:rsid w:val="009A1B83"/>
    <w:rsid w:val="009A1C3B"/>
    <w:rsid w:val="009A1C9A"/>
    <w:rsid w:val="009A1CCD"/>
    <w:rsid w:val="009A1F3F"/>
    <w:rsid w:val="009A20BF"/>
    <w:rsid w:val="009A21D5"/>
    <w:rsid w:val="009A225C"/>
    <w:rsid w:val="009A22E2"/>
    <w:rsid w:val="009A23C3"/>
    <w:rsid w:val="009A23C8"/>
    <w:rsid w:val="009A23DB"/>
    <w:rsid w:val="009A2484"/>
    <w:rsid w:val="009A24D9"/>
    <w:rsid w:val="009A25BA"/>
    <w:rsid w:val="009A278A"/>
    <w:rsid w:val="009A29DB"/>
    <w:rsid w:val="009A2ADC"/>
    <w:rsid w:val="009A2B2E"/>
    <w:rsid w:val="009A2BDA"/>
    <w:rsid w:val="009A2C40"/>
    <w:rsid w:val="009A2DF3"/>
    <w:rsid w:val="009A2EC9"/>
    <w:rsid w:val="009A2EDA"/>
    <w:rsid w:val="009A2F00"/>
    <w:rsid w:val="009A2F3F"/>
    <w:rsid w:val="009A30F8"/>
    <w:rsid w:val="009A3181"/>
    <w:rsid w:val="009A322F"/>
    <w:rsid w:val="009A3339"/>
    <w:rsid w:val="009A34E1"/>
    <w:rsid w:val="009A35BE"/>
    <w:rsid w:val="009A37F5"/>
    <w:rsid w:val="009A3834"/>
    <w:rsid w:val="009A3B03"/>
    <w:rsid w:val="009A3CED"/>
    <w:rsid w:val="009A3DFA"/>
    <w:rsid w:val="009A3E45"/>
    <w:rsid w:val="009A3EE3"/>
    <w:rsid w:val="009A3F29"/>
    <w:rsid w:val="009A3FF2"/>
    <w:rsid w:val="009A4102"/>
    <w:rsid w:val="009A416B"/>
    <w:rsid w:val="009A436F"/>
    <w:rsid w:val="009A43DB"/>
    <w:rsid w:val="009A4700"/>
    <w:rsid w:val="009A4A45"/>
    <w:rsid w:val="009A4C2D"/>
    <w:rsid w:val="009A4CC0"/>
    <w:rsid w:val="009A4CCC"/>
    <w:rsid w:val="009A4E1B"/>
    <w:rsid w:val="009A4F4D"/>
    <w:rsid w:val="009A5004"/>
    <w:rsid w:val="009A5150"/>
    <w:rsid w:val="009A515E"/>
    <w:rsid w:val="009A529E"/>
    <w:rsid w:val="009A52E7"/>
    <w:rsid w:val="009A52F5"/>
    <w:rsid w:val="009A5333"/>
    <w:rsid w:val="009A5429"/>
    <w:rsid w:val="009A545C"/>
    <w:rsid w:val="009A54A2"/>
    <w:rsid w:val="009A552B"/>
    <w:rsid w:val="009A57D8"/>
    <w:rsid w:val="009A583D"/>
    <w:rsid w:val="009A5977"/>
    <w:rsid w:val="009A5AB9"/>
    <w:rsid w:val="009A5BD0"/>
    <w:rsid w:val="009A5C69"/>
    <w:rsid w:val="009A5CC3"/>
    <w:rsid w:val="009A5CC4"/>
    <w:rsid w:val="009A5CFB"/>
    <w:rsid w:val="009A5E08"/>
    <w:rsid w:val="009A5E95"/>
    <w:rsid w:val="009A5ED8"/>
    <w:rsid w:val="009A5F34"/>
    <w:rsid w:val="009A5F83"/>
    <w:rsid w:val="009A60F9"/>
    <w:rsid w:val="009A6309"/>
    <w:rsid w:val="009A64D9"/>
    <w:rsid w:val="009A64EA"/>
    <w:rsid w:val="009A6540"/>
    <w:rsid w:val="009A666C"/>
    <w:rsid w:val="009A69E7"/>
    <w:rsid w:val="009A6B43"/>
    <w:rsid w:val="009A6C52"/>
    <w:rsid w:val="009A6C6D"/>
    <w:rsid w:val="009A6D29"/>
    <w:rsid w:val="009A6DB8"/>
    <w:rsid w:val="009A6DBA"/>
    <w:rsid w:val="009A6E2B"/>
    <w:rsid w:val="009A6E88"/>
    <w:rsid w:val="009A7140"/>
    <w:rsid w:val="009A71CD"/>
    <w:rsid w:val="009A737C"/>
    <w:rsid w:val="009A73EF"/>
    <w:rsid w:val="009A7638"/>
    <w:rsid w:val="009A7726"/>
    <w:rsid w:val="009A7822"/>
    <w:rsid w:val="009A791A"/>
    <w:rsid w:val="009A794D"/>
    <w:rsid w:val="009A7A68"/>
    <w:rsid w:val="009A7AB1"/>
    <w:rsid w:val="009A7B52"/>
    <w:rsid w:val="009A7BC1"/>
    <w:rsid w:val="009A7BF7"/>
    <w:rsid w:val="009A7C10"/>
    <w:rsid w:val="009A7C91"/>
    <w:rsid w:val="009A7CA5"/>
    <w:rsid w:val="009A7D09"/>
    <w:rsid w:val="009A7D5D"/>
    <w:rsid w:val="009A7FA8"/>
    <w:rsid w:val="009A7FEF"/>
    <w:rsid w:val="009B007B"/>
    <w:rsid w:val="009B0130"/>
    <w:rsid w:val="009B0197"/>
    <w:rsid w:val="009B01B5"/>
    <w:rsid w:val="009B02A1"/>
    <w:rsid w:val="009B04B8"/>
    <w:rsid w:val="009B05CC"/>
    <w:rsid w:val="009B0744"/>
    <w:rsid w:val="009B07F1"/>
    <w:rsid w:val="009B0828"/>
    <w:rsid w:val="009B091F"/>
    <w:rsid w:val="009B0A65"/>
    <w:rsid w:val="009B0ADD"/>
    <w:rsid w:val="009B0ADE"/>
    <w:rsid w:val="009B0CB7"/>
    <w:rsid w:val="009B0D30"/>
    <w:rsid w:val="009B0D53"/>
    <w:rsid w:val="009B0E11"/>
    <w:rsid w:val="009B0E28"/>
    <w:rsid w:val="009B0E60"/>
    <w:rsid w:val="009B0F46"/>
    <w:rsid w:val="009B10E7"/>
    <w:rsid w:val="009B10E9"/>
    <w:rsid w:val="009B1276"/>
    <w:rsid w:val="009B128D"/>
    <w:rsid w:val="009B130B"/>
    <w:rsid w:val="009B1356"/>
    <w:rsid w:val="009B13A1"/>
    <w:rsid w:val="009B154E"/>
    <w:rsid w:val="009B15C1"/>
    <w:rsid w:val="009B1612"/>
    <w:rsid w:val="009B1640"/>
    <w:rsid w:val="009B1683"/>
    <w:rsid w:val="009B16D2"/>
    <w:rsid w:val="009B1838"/>
    <w:rsid w:val="009B18EE"/>
    <w:rsid w:val="009B1977"/>
    <w:rsid w:val="009B1A11"/>
    <w:rsid w:val="009B1A78"/>
    <w:rsid w:val="009B1B3A"/>
    <w:rsid w:val="009B1B91"/>
    <w:rsid w:val="009B1C3E"/>
    <w:rsid w:val="009B1CD0"/>
    <w:rsid w:val="009B1D18"/>
    <w:rsid w:val="009B1D91"/>
    <w:rsid w:val="009B1E1A"/>
    <w:rsid w:val="009B1E5E"/>
    <w:rsid w:val="009B1F41"/>
    <w:rsid w:val="009B1FA0"/>
    <w:rsid w:val="009B200C"/>
    <w:rsid w:val="009B2181"/>
    <w:rsid w:val="009B21AC"/>
    <w:rsid w:val="009B2254"/>
    <w:rsid w:val="009B2314"/>
    <w:rsid w:val="009B236E"/>
    <w:rsid w:val="009B239A"/>
    <w:rsid w:val="009B2491"/>
    <w:rsid w:val="009B25FD"/>
    <w:rsid w:val="009B27F3"/>
    <w:rsid w:val="009B284C"/>
    <w:rsid w:val="009B28AD"/>
    <w:rsid w:val="009B28C7"/>
    <w:rsid w:val="009B2A42"/>
    <w:rsid w:val="009B2B6A"/>
    <w:rsid w:val="009B2D78"/>
    <w:rsid w:val="009B2E88"/>
    <w:rsid w:val="009B2F24"/>
    <w:rsid w:val="009B2F52"/>
    <w:rsid w:val="009B2FC2"/>
    <w:rsid w:val="009B3152"/>
    <w:rsid w:val="009B3160"/>
    <w:rsid w:val="009B317E"/>
    <w:rsid w:val="009B322A"/>
    <w:rsid w:val="009B3245"/>
    <w:rsid w:val="009B3481"/>
    <w:rsid w:val="009B3589"/>
    <w:rsid w:val="009B35B9"/>
    <w:rsid w:val="009B362B"/>
    <w:rsid w:val="009B370F"/>
    <w:rsid w:val="009B3804"/>
    <w:rsid w:val="009B3927"/>
    <w:rsid w:val="009B39F8"/>
    <w:rsid w:val="009B3B6D"/>
    <w:rsid w:val="009B3BFF"/>
    <w:rsid w:val="009B3C77"/>
    <w:rsid w:val="009B3C90"/>
    <w:rsid w:val="009B3F64"/>
    <w:rsid w:val="009B3FA1"/>
    <w:rsid w:val="009B3FC4"/>
    <w:rsid w:val="009B411B"/>
    <w:rsid w:val="009B41C4"/>
    <w:rsid w:val="009B41C7"/>
    <w:rsid w:val="009B42A0"/>
    <w:rsid w:val="009B4413"/>
    <w:rsid w:val="009B44ED"/>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2EC"/>
    <w:rsid w:val="009B5574"/>
    <w:rsid w:val="009B5623"/>
    <w:rsid w:val="009B5683"/>
    <w:rsid w:val="009B576C"/>
    <w:rsid w:val="009B57B1"/>
    <w:rsid w:val="009B57FF"/>
    <w:rsid w:val="009B5835"/>
    <w:rsid w:val="009B59BB"/>
    <w:rsid w:val="009B5B49"/>
    <w:rsid w:val="009B5C67"/>
    <w:rsid w:val="009B5E04"/>
    <w:rsid w:val="009B60FE"/>
    <w:rsid w:val="009B627B"/>
    <w:rsid w:val="009B63ED"/>
    <w:rsid w:val="009B64CE"/>
    <w:rsid w:val="009B65A2"/>
    <w:rsid w:val="009B661D"/>
    <w:rsid w:val="009B6677"/>
    <w:rsid w:val="009B678B"/>
    <w:rsid w:val="009B67B7"/>
    <w:rsid w:val="009B68DF"/>
    <w:rsid w:val="009B6A11"/>
    <w:rsid w:val="009B6A29"/>
    <w:rsid w:val="009B6AB7"/>
    <w:rsid w:val="009B6CF5"/>
    <w:rsid w:val="009B6D24"/>
    <w:rsid w:val="009B6D94"/>
    <w:rsid w:val="009B6FBD"/>
    <w:rsid w:val="009B702E"/>
    <w:rsid w:val="009B70DD"/>
    <w:rsid w:val="009B7130"/>
    <w:rsid w:val="009B7168"/>
    <w:rsid w:val="009B7257"/>
    <w:rsid w:val="009B73CC"/>
    <w:rsid w:val="009B7447"/>
    <w:rsid w:val="009B7490"/>
    <w:rsid w:val="009B752F"/>
    <w:rsid w:val="009B7577"/>
    <w:rsid w:val="009B75ED"/>
    <w:rsid w:val="009B75F2"/>
    <w:rsid w:val="009B7631"/>
    <w:rsid w:val="009B7962"/>
    <w:rsid w:val="009B7965"/>
    <w:rsid w:val="009B79EA"/>
    <w:rsid w:val="009B7AD1"/>
    <w:rsid w:val="009B7BB5"/>
    <w:rsid w:val="009B7BF4"/>
    <w:rsid w:val="009B7BF9"/>
    <w:rsid w:val="009B7C4F"/>
    <w:rsid w:val="009B7C62"/>
    <w:rsid w:val="009B7C85"/>
    <w:rsid w:val="009B7DC9"/>
    <w:rsid w:val="009B7E2E"/>
    <w:rsid w:val="009B7E49"/>
    <w:rsid w:val="009B7F7B"/>
    <w:rsid w:val="009C0260"/>
    <w:rsid w:val="009C0424"/>
    <w:rsid w:val="009C047C"/>
    <w:rsid w:val="009C0517"/>
    <w:rsid w:val="009C05BE"/>
    <w:rsid w:val="009C0860"/>
    <w:rsid w:val="009C088D"/>
    <w:rsid w:val="009C0915"/>
    <w:rsid w:val="009C0A99"/>
    <w:rsid w:val="009C0DE7"/>
    <w:rsid w:val="009C0FE2"/>
    <w:rsid w:val="009C0FF6"/>
    <w:rsid w:val="009C0FFD"/>
    <w:rsid w:val="009C101D"/>
    <w:rsid w:val="009C1134"/>
    <w:rsid w:val="009C113C"/>
    <w:rsid w:val="009C11D8"/>
    <w:rsid w:val="009C12BF"/>
    <w:rsid w:val="009C148C"/>
    <w:rsid w:val="009C14A5"/>
    <w:rsid w:val="009C14C6"/>
    <w:rsid w:val="009C14FE"/>
    <w:rsid w:val="009C16DB"/>
    <w:rsid w:val="009C1843"/>
    <w:rsid w:val="009C1BD0"/>
    <w:rsid w:val="009C1D50"/>
    <w:rsid w:val="009C1DFF"/>
    <w:rsid w:val="009C1E53"/>
    <w:rsid w:val="009C1F82"/>
    <w:rsid w:val="009C200F"/>
    <w:rsid w:val="009C218C"/>
    <w:rsid w:val="009C21E0"/>
    <w:rsid w:val="009C2200"/>
    <w:rsid w:val="009C2230"/>
    <w:rsid w:val="009C22F0"/>
    <w:rsid w:val="009C239A"/>
    <w:rsid w:val="009C2638"/>
    <w:rsid w:val="009C2683"/>
    <w:rsid w:val="009C26F0"/>
    <w:rsid w:val="009C271A"/>
    <w:rsid w:val="009C2734"/>
    <w:rsid w:val="009C2736"/>
    <w:rsid w:val="009C2883"/>
    <w:rsid w:val="009C2891"/>
    <w:rsid w:val="009C296D"/>
    <w:rsid w:val="009C2AAE"/>
    <w:rsid w:val="009C2B97"/>
    <w:rsid w:val="009C2EF5"/>
    <w:rsid w:val="009C2F59"/>
    <w:rsid w:val="009C3020"/>
    <w:rsid w:val="009C30C5"/>
    <w:rsid w:val="009C30EE"/>
    <w:rsid w:val="009C3123"/>
    <w:rsid w:val="009C3180"/>
    <w:rsid w:val="009C31EF"/>
    <w:rsid w:val="009C32EA"/>
    <w:rsid w:val="009C340D"/>
    <w:rsid w:val="009C3421"/>
    <w:rsid w:val="009C3563"/>
    <w:rsid w:val="009C3623"/>
    <w:rsid w:val="009C365F"/>
    <w:rsid w:val="009C369A"/>
    <w:rsid w:val="009C39F2"/>
    <w:rsid w:val="009C3A2F"/>
    <w:rsid w:val="009C3B8B"/>
    <w:rsid w:val="009C3D1B"/>
    <w:rsid w:val="009C3D96"/>
    <w:rsid w:val="009C3E3D"/>
    <w:rsid w:val="009C3E50"/>
    <w:rsid w:val="009C3F05"/>
    <w:rsid w:val="009C3F13"/>
    <w:rsid w:val="009C3F25"/>
    <w:rsid w:val="009C3F98"/>
    <w:rsid w:val="009C4137"/>
    <w:rsid w:val="009C41AD"/>
    <w:rsid w:val="009C41BE"/>
    <w:rsid w:val="009C432B"/>
    <w:rsid w:val="009C437B"/>
    <w:rsid w:val="009C4444"/>
    <w:rsid w:val="009C445D"/>
    <w:rsid w:val="009C4585"/>
    <w:rsid w:val="009C459F"/>
    <w:rsid w:val="009C476B"/>
    <w:rsid w:val="009C4791"/>
    <w:rsid w:val="009C4804"/>
    <w:rsid w:val="009C4A0D"/>
    <w:rsid w:val="009C4A87"/>
    <w:rsid w:val="009C4B08"/>
    <w:rsid w:val="009C4B56"/>
    <w:rsid w:val="009C4C5E"/>
    <w:rsid w:val="009C4DC5"/>
    <w:rsid w:val="009C4E49"/>
    <w:rsid w:val="009C4F31"/>
    <w:rsid w:val="009C503E"/>
    <w:rsid w:val="009C5153"/>
    <w:rsid w:val="009C5245"/>
    <w:rsid w:val="009C53C7"/>
    <w:rsid w:val="009C54CE"/>
    <w:rsid w:val="009C54DD"/>
    <w:rsid w:val="009C554E"/>
    <w:rsid w:val="009C5636"/>
    <w:rsid w:val="009C5A5B"/>
    <w:rsid w:val="009C5A9F"/>
    <w:rsid w:val="009C5AD5"/>
    <w:rsid w:val="009C5B2D"/>
    <w:rsid w:val="009C5B5E"/>
    <w:rsid w:val="009C5C8F"/>
    <w:rsid w:val="009C5CB3"/>
    <w:rsid w:val="009C5CB4"/>
    <w:rsid w:val="009C5CE8"/>
    <w:rsid w:val="009C5DA6"/>
    <w:rsid w:val="009C5EF5"/>
    <w:rsid w:val="009C5F91"/>
    <w:rsid w:val="009C5FD2"/>
    <w:rsid w:val="009C605F"/>
    <w:rsid w:val="009C61CB"/>
    <w:rsid w:val="009C6266"/>
    <w:rsid w:val="009C6269"/>
    <w:rsid w:val="009C632A"/>
    <w:rsid w:val="009C6337"/>
    <w:rsid w:val="009C657D"/>
    <w:rsid w:val="009C6769"/>
    <w:rsid w:val="009C692F"/>
    <w:rsid w:val="009C6A30"/>
    <w:rsid w:val="009C6B6E"/>
    <w:rsid w:val="009C6EB4"/>
    <w:rsid w:val="009C6F81"/>
    <w:rsid w:val="009C7027"/>
    <w:rsid w:val="009C70B1"/>
    <w:rsid w:val="009C725D"/>
    <w:rsid w:val="009C7385"/>
    <w:rsid w:val="009C73A5"/>
    <w:rsid w:val="009C74CF"/>
    <w:rsid w:val="009C760F"/>
    <w:rsid w:val="009C7697"/>
    <w:rsid w:val="009C772E"/>
    <w:rsid w:val="009C77D4"/>
    <w:rsid w:val="009C79C8"/>
    <w:rsid w:val="009C7A93"/>
    <w:rsid w:val="009C7B92"/>
    <w:rsid w:val="009C7C0D"/>
    <w:rsid w:val="009C7CEB"/>
    <w:rsid w:val="009C7D73"/>
    <w:rsid w:val="009C7ECC"/>
    <w:rsid w:val="009C7F35"/>
    <w:rsid w:val="009C7FD6"/>
    <w:rsid w:val="009D006B"/>
    <w:rsid w:val="009D0074"/>
    <w:rsid w:val="009D00EF"/>
    <w:rsid w:val="009D011C"/>
    <w:rsid w:val="009D02D6"/>
    <w:rsid w:val="009D02E5"/>
    <w:rsid w:val="009D034F"/>
    <w:rsid w:val="009D0602"/>
    <w:rsid w:val="009D068E"/>
    <w:rsid w:val="009D0922"/>
    <w:rsid w:val="009D0B10"/>
    <w:rsid w:val="009D0BEB"/>
    <w:rsid w:val="009D0C95"/>
    <w:rsid w:val="009D0C9E"/>
    <w:rsid w:val="009D0CC5"/>
    <w:rsid w:val="009D0CFB"/>
    <w:rsid w:val="009D0E8E"/>
    <w:rsid w:val="009D0F59"/>
    <w:rsid w:val="009D0F8D"/>
    <w:rsid w:val="009D0FF7"/>
    <w:rsid w:val="009D1107"/>
    <w:rsid w:val="009D1111"/>
    <w:rsid w:val="009D1167"/>
    <w:rsid w:val="009D11FE"/>
    <w:rsid w:val="009D14F9"/>
    <w:rsid w:val="009D1504"/>
    <w:rsid w:val="009D161B"/>
    <w:rsid w:val="009D16BB"/>
    <w:rsid w:val="009D16FB"/>
    <w:rsid w:val="009D1771"/>
    <w:rsid w:val="009D1932"/>
    <w:rsid w:val="009D194D"/>
    <w:rsid w:val="009D1970"/>
    <w:rsid w:val="009D1A28"/>
    <w:rsid w:val="009D1A2B"/>
    <w:rsid w:val="009D1A55"/>
    <w:rsid w:val="009D1C00"/>
    <w:rsid w:val="009D1C41"/>
    <w:rsid w:val="009D1C6C"/>
    <w:rsid w:val="009D1C87"/>
    <w:rsid w:val="009D1D1E"/>
    <w:rsid w:val="009D1D51"/>
    <w:rsid w:val="009D1E14"/>
    <w:rsid w:val="009D1E46"/>
    <w:rsid w:val="009D222E"/>
    <w:rsid w:val="009D2244"/>
    <w:rsid w:val="009D225E"/>
    <w:rsid w:val="009D23F7"/>
    <w:rsid w:val="009D2423"/>
    <w:rsid w:val="009D2569"/>
    <w:rsid w:val="009D26EF"/>
    <w:rsid w:val="009D273B"/>
    <w:rsid w:val="009D27C4"/>
    <w:rsid w:val="009D27C5"/>
    <w:rsid w:val="009D2A12"/>
    <w:rsid w:val="009D2AB4"/>
    <w:rsid w:val="009D2C00"/>
    <w:rsid w:val="009D2CA2"/>
    <w:rsid w:val="009D2DB6"/>
    <w:rsid w:val="009D2E63"/>
    <w:rsid w:val="009D2E6C"/>
    <w:rsid w:val="009D2ED6"/>
    <w:rsid w:val="009D2F26"/>
    <w:rsid w:val="009D305B"/>
    <w:rsid w:val="009D31E4"/>
    <w:rsid w:val="009D31F9"/>
    <w:rsid w:val="009D3277"/>
    <w:rsid w:val="009D327C"/>
    <w:rsid w:val="009D3367"/>
    <w:rsid w:val="009D3446"/>
    <w:rsid w:val="009D346D"/>
    <w:rsid w:val="009D3480"/>
    <w:rsid w:val="009D348E"/>
    <w:rsid w:val="009D34C7"/>
    <w:rsid w:val="009D34EB"/>
    <w:rsid w:val="009D3513"/>
    <w:rsid w:val="009D3612"/>
    <w:rsid w:val="009D37A1"/>
    <w:rsid w:val="009D37AB"/>
    <w:rsid w:val="009D39E7"/>
    <w:rsid w:val="009D3AB4"/>
    <w:rsid w:val="009D3B38"/>
    <w:rsid w:val="009D3CF3"/>
    <w:rsid w:val="009D4015"/>
    <w:rsid w:val="009D4089"/>
    <w:rsid w:val="009D42AF"/>
    <w:rsid w:val="009D4319"/>
    <w:rsid w:val="009D4472"/>
    <w:rsid w:val="009D44D3"/>
    <w:rsid w:val="009D4522"/>
    <w:rsid w:val="009D4538"/>
    <w:rsid w:val="009D457D"/>
    <w:rsid w:val="009D45C8"/>
    <w:rsid w:val="009D45F9"/>
    <w:rsid w:val="009D4608"/>
    <w:rsid w:val="009D46DB"/>
    <w:rsid w:val="009D4783"/>
    <w:rsid w:val="009D47BD"/>
    <w:rsid w:val="009D47D3"/>
    <w:rsid w:val="009D47D9"/>
    <w:rsid w:val="009D4874"/>
    <w:rsid w:val="009D48CE"/>
    <w:rsid w:val="009D4971"/>
    <w:rsid w:val="009D49F5"/>
    <w:rsid w:val="009D4A9A"/>
    <w:rsid w:val="009D4B0B"/>
    <w:rsid w:val="009D4CE6"/>
    <w:rsid w:val="009D4DDA"/>
    <w:rsid w:val="009D4E3D"/>
    <w:rsid w:val="009D4F33"/>
    <w:rsid w:val="009D4F4D"/>
    <w:rsid w:val="009D4FC8"/>
    <w:rsid w:val="009D506D"/>
    <w:rsid w:val="009D518E"/>
    <w:rsid w:val="009D518F"/>
    <w:rsid w:val="009D5275"/>
    <w:rsid w:val="009D532E"/>
    <w:rsid w:val="009D533A"/>
    <w:rsid w:val="009D540E"/>
    <w:rsid w:val="009D55C4"/>
    <w:rsid w:val="009D5658"/>
    <w:rsid w:val="009D56BB"/>
    <w:rsid w:val="009D56EC"/>
    <w:rsid w:val="009D570B"/>
    <w:rsid w:val="009D5750"/>
    <w:rsid w:val="009D5957"/>
    <w:rsid w:val="009D59FD"/>
    <w:rsid w:val="009D5A02"/>
    <w:rsid w:val="009D5B47"/>
    <w:rsid w:val="009D5C02"/>
    <w:rsid w:val="009D5C15"/>
    <w:rsid w:val="009D5C5D"/>
    <w:rsid w:val="009D5D1E"/>
    <w:rsid w:val="009D5DCE"/>
    <w:rsid w:val="009D5E8C"/>
    <w:rsid w:val="009D62B6"/>
    <w:rsid w:val="009D62BA"/>
    <w:rsid w:val="009D6305"/>
    <w:rsid w:val="009D646C"/>
    <w:rsid w:val="009D6561"/>
    <w:rsid w:val="009D65BF"/>
    <w:rsid w:val="009D6653"/>
    <w:rsid w:val="009D673B"/>
    <w:rsid w:val="009D6764"/>
    <w:rsid w:val="009D677E"/>
    <w:rsid w:val="009D6864"/>
    <w:rsid w:val="009D6A02"/>
    <w:rsid w:val="009D6A2C"/>
    <w:rsid w:val="009D6CA6"/>
    <w:rsid w:val="009D6E31"/>
    <w:rsid w:val="009D6E7F"/>
    <w:rsid w:val="009D6F43"/>
    <w:rsid w:val="009D6F53"/>
    <w:rsid w:val="009D6F86"/>
    <w:rsid w:val="009D7087"/>
    <w:rsid w:val="009D715C"/>
    <w:rsid w:val="009D71CF"/>
    <w:rsid w:val="009D722A"/>
    <w:rsid w:val="009D7360"/>
    <w:rsid w:val="009D73E0"/>
    <w:rsid w:val="009D73F9"/>
    <w:rsid w:val="009D7448"/>
    <w:rsid w:val="009D765F"/>
    <w:rsid w:val="009D776D"/>
    <w:rsid w:val="009D78AD"/>
    <w:rsid w:val="009D78B4"/>
    <w:rsid w:val="009D7B11"/>
    <w:rsid w:val="009D7B36"/>
    <w:rsid w:val="009D7C8E"/>
    <w:rsid w:val="009D7D09"/>
    <w:rsid w:val="009D7D2F"/>
    <w:rsid w:val="009D7E2F"/>
    <w:rsid w:val="009D7E63"/>
    <w:rsid w:val="009D7F7C"/>
    <w:rsid w:val="009E02E4"/>
    <w:rsid w:val="009E0368"/>
    <w:rsid w:val="009E0405"/>
    <w:rsid w:val="009E0455"/>
    <w:rsid w:val="009E047F"/>
    <w:rsid w:val="009E0541"/>
    <w:rsid w:val="009E0656"/>
    <w:rsid w:val="009E06E0"/>
    <w:rsid w:val="009E06E1"/>
    <w:rsid w:val="009E07DD"/>
    <w:rsid w:val="009E0805"/>
    <w:rsid w:val="009E088B"/>
    <w:rsid w:val="009E0943"/>
    <w:rsid w:val="009E0A1E"/>
    <w:rsid w:val="009E0AB1"/>
    <w:rsid w:val="009E0AFD"/>
    <w:rsid w:val="009E0B95"/>
    <w:rsid w:val="009E0C25"/>
    <w:rsid w:val="009E0C56"/>
    <w:rsid w:val="009E0F94"/>
    <w:rsid w:val="009E0FB6"/>
    <w:rsid w:val="009E10FC"/>
    <w:rsid w:val="009E113B"/>
    <w:rsid w:val="009E1141"/>
    <w:rsid w:val="009E1408"/>
    <w:rsid w:val="009E141E"/>
    <w:rsid w:val="009E1526"/>
    <w:rsid w:val="009E15DE"/>
    <w:rsid w:val="009E1861"/>
    <w:rsid w:val="009E1924"/>
    <w:rsid w:val="009E194F"/>
    <w:rsid w:val="009E1A42"/>
    <w:rsid w:val="009E1A8E"/>
    <w:rsid w:val="009E1B5E"/>
    <w:rsid w:val="009E1B6A"/>
    <w:rsid w:val="009E1C97"/>
    <w:rsid w:val="009E1C98"/>
    <w:rsid w:val="009E1D5B"/>
    <w:rsid w:val="009E1D7E"/>
    <w:rsid w:val="009E1D8D"/>
    <w:rsid w:val="009E1DB0"/>
    <w:rsid w:val="009E1DEB"/>
    <w:rsid w:val="009E1E84"/>
    <w:rsid w:val="009E2125"/>
    <w:rsid w:val="009E2274"/>
    <w:rsid w:val="009E22C4"/>
    <w:rsid w:val="009E2358"/>
    <w:rsid w:val="009E2360"/>
    <w:rsid w:val="009E23BE"/>
    <w:rsid w:val="009E2478"/>
    <w:rsid w:val="009E250D"/>
    <w:rsid w:val="009E2545"/>
    <w:rsid w:val="009E25DA"/>
    <w:rsid w:val="009E2697"/>
    <w:rsid w:val="009E26D8"/>
    <w:rsid w:val="009E26F4"/>
    <w:rsid w:val="009E2737"/>
    <w:rsid w:val="009E27D3"/>
    <w:rsid w:val="009E27D4"/>
    <w:rsid w:val="009E28A5"/>
    <w:rsid w:val="009E2A22"/>
    <w:rsid w:val="009E2B04"/>
    <w:rsid w:val="009E2BF8"/>
    <w:rsid w:val="009E2C99"/>
    <w:rsid w:val="009E2E8E"/>
    <w:rsid w:val="009E2EB2"/>
    <w:rsid w:val="009E2EBD"/>
    <w:rsid w:val="009E2EE4"/>
    <w:rsid w:val="009E2F2D"/>
    <w:rsid w:val="009E30A1"/>
    <w:rsid w:val="009E3116"/>
    <w:rsid w:val="009E31B0"/>
    <w:rsid w:val="009E3250"/>
    <w:rsid w:val="009E32A1"/>
    <w:rsid w:val="009E32B6"/>
    <w:rsid w:val="009E32CD"/>
    <w:rsid w:val="009E33E3"/>
    <w:rsid w:val="009E34F8"/>
    <w:rsid w:val="009E35D3"/>
    <w:rsid w:val="009E35E3"/>
    <w:rsid w:val="009E37E6"/>
    <w:rsid w:val="009E3837"/>
    <w:rsid w:val="009E38A4"/>
    <w:rsid w:val="009E38EE"/>
    <w:rsid w:val="009E38F7"/>
    <w:rsid w:val="009E39A9"/>
    <w:rsid w:val="009E3AED"/>
    <w:rsid w:val="009E3C01"/>
    <w:rsid w:val="009E3C14"/>
    <w:rsid w:val="009E3C89"/>
    <w:rsid w:val="009E3CAA"/>
    <w:rsid w:val="009E3CC9"/>
    <w:rsid w:val="009E3CE3"/>
    <w:rsid w:val="009E3D0B"/>
    <w:rsid w:val="009E3D7B"/>
    <w:rsid w:val="009E3F20"/>
    <w:rsid w:val="009E3F4E"/>
    <w:rsid w:val="009E40CD"/>
    <w:rsid w:val="009E41EF"/>
    <w:rsid w:val="009E4251"/>
    <w:rsid w:val="009E4259"/>
    <w:rsid w:val="009E43A1"/>
    <w:rsid w:val="009E43E4"/>
    <w:rsid w:val="009E4468"/>
    <w:rsid w:val="009E44C3"/>
    <w:rsid w:val="009E46FB"/>
    <w:rsid w:val="009E4723"/>
    <w:rsid w:val="009E478F"/>
    <w:rsid w:val="009E47DA"/>
    <w:rsid w:val="009E4832"/>
    <w:rsid w:val="009E485F"/>
    <w:rsid w:val="009E4960"/>
    <w:rsid w:val="009E4967"/>
    <w:rsid w:val="009E4B33"/>
    <w:rsid w:val="009E4C86"/>
    <w:rsid w:val="009E4C92"/>
    <w:rsid w:val="009E4C96"/>
    <w:rsid w:val="009E4CE6"/>
    <w:rsid w:val="009E4CED"/>
    <w:rsid w:val="009E4D91"/>
    <w:rsid w:val="009E4DCA"/>
    <w:rsid w:val="009E4FED"/>
    <w:rsid w:val="009E4FFC"/>
    <w:rsid w:val="009E5035"/>
    <w:rsid w:val="009E5076"/>
    <w:rsid w:val="009E50AA"/>
    <w:rsid w:val="009E50ED"/>
    <w:rsid w:val="009E5104"/>
    <w:rsid w:val="009E514A"/>
    <w:rsid w:val="009E5176"/>
    <w:rsid w:val="009E517A"/>
    <w:rsid w:val="009E5195"/>
    <w:rsid w:val="009E5217"/>
    <w:rsid w:val="009E5240"/>
    <w:rsid w:val="009E531B"/>
    <w:rsid w:val="009E5445"/>
    <w:rsid w:val="009E5527"/>
    <w:rsid w:val="009E55EB"/>
    <w:rsid w:val="009E5634"/>
    <w:rsid w:val="009E56E2"/>
    <w:rsid w:val="009E5810"/>
    <w:rsid w:val="009E5990"/>
    <w:rsid w:val="009E5B47"/>
    <w:rsid w:val="009E5BF3"/>
    <w:rsid w:val="009E5C25"/>
    <w:rsid w:val="009E5E77"/>
    <w:rsid w:val="009E5FF4"/>
    <w:rsid w:val="009E600F"/>
    <w:rsid w:val="009E614C"/>
    <w:rsid w:val="009E61AD"/>
    <w:rsid w:val="009E6256"/>
    <w:rsid w:val="009E63B4"/>
    <w:rsid w:val="009E641A"/>
    <w:rsid w:val="009E647D"/>
    <w:rsid w:val="009E64CD"/>
    <w:rsid w:val="009E651C"/>
    <w:rsid w:val="009E6686"/>
    <w:rsid w:val="009E66BF"/>
    <w:rsid w:val="009E67AD"/>
    <w:rsid w:val="009E67B0"/>
    <w:rsid w:val="009E6809"/>
    <w:rsid w:val="009E6A2D"/>
    <w:rsid w:val="009E6B0D"/>
    <w:rsid w:val="009E6B31"/>
    <w:rsid w:val="009E6B58"/>
    <w:rsid w:val="009E6D3A"/>
    <w:rsid w:val="009E6F4D"/>
    <w:rsid w:val="009E6F68"/>
    <w:rsid w:val="009E6FC6"/>
    <w:rsid w:val="009E7002"/>
    <w:rsid w:val="009E713D"/>
    <w:rsid w:val="009E71C3"/>
    <w:rsid w:val="009E7483"/>
    <w:rsid w:val="009E74E0"/>
    <w:rsid w:val="009E767A"/>
    <w:rsid w:val="009E76FA"/>
    <w:rsid w:val="009E7741"/>
    <w:rsid w:val="009E775D"/>
    <w:rsid w:val="009E7979"/>
    <w:rsid w:val="009E7A07"/>
    <w:rsid w:val="009E7C30"/>
    <w:rsid w:val="009E7C5F"/>
    <w:rsid w:val="009E7CBC"/>
    <w:rsid w:val="009E7D1C"/>
    <w:rsid w:val="009E7D6A"/>
    <w:rsid w:val="009E7FAA"/>
    <w:rsid w:val="009F005B"/>
    <w:rsid w:val="009F010F"/>
    <w:rsid w:val="009F0282"/>
    <w:rsid w:val="009F02B3"/>
    <w:rsid w:val="009F049D"/>
    <w:rsid w:val="009F0586"/>
    <w:rsid w:val="009F0591"/>
    <w:rsid w:val="009F0593"/>
    <w:rsid w:val="009F062D"/>
    <w:rsid w:val="009F0762"/>
    <w:rsid w:val="009F085B"/>
    <w:rsid w:val="009F09D4"/>
    <w:rsid w:val="009F09D9"/>
    <w:rsid w:val="009F09FD"/>
    <w:rsid w:val="009F0A45"/>
    <w:rsid w:val="009F0ACF"/>
    <w:rsid w:val="009F0E46"/>
    <w:rsid w:val="009F0E66"/>
    <w:rsid w:val="009F0F02"/>
    <w:rsid w:val="009F1057"/>
    <w:rsid w:val="009F10BB"/>
    <w:rsid w:val="009F1171"/>
    <w:rsid w:val="009F12D1"/>
    <w:rsid w:val="009F1306"/>
    <w:rsid w:val="009F1355"/>
    <w:rsid w:val="009F1372"/>
    <w:rsid w:val="009F13B5"/>
    <w:rsid w:val="009F1467"/>
    <w:rsid w:val="009F1596"/>
    <w:rsid w:val="009F1603"/>
    <w:rsid w:val="009F161D"/>
    <w:rsid w:val="009F180B"/>
    <w:rsid w:val="009F18BF"/>
    <w:rsid w:val="009F1986"/>
    <w:rsid w:val="009F19AA"/>
    <w:rsid w:val="009F1A6D"/>
    <w:rsid w:val="009F1AEE"/>
    <w:rsid w:val="009F1CC4"/>
    <w:rsid w:val="009F1D18"/>
    <w:rsid w:val="009F1D2A"/>
    <w:rsid w:val="009F1D3A"/>
    <w:rsid w:val="009F1D9C"/>
    <w:rsid w:val="009F1E88"/>
    <w:rsid w:val="009F1F53"/>
    <w:rsid w:val="009F20DB"/>
    <w:rsid w:val="009F215A"/>
    <w:rsid w:val="009F2238"/>
    <w:rsid w:val="009F224C"/>
    <w:rsid w:val="009F2253"/>
    <w:rsid w:val="009F225D"/>
    <w:rsid w:val="009F233C"/>
    <w:rsid w:val="009F237B"/>
    <w:rsid w:val="009F2421"/>
    <w:rsid w:val="009F24F0"/>
    <w:rsid w:val="009F253D"/>
    <w:rsid w:val="009F25B7"/>
    <w:rsid w:val="009F2772"/>
    <w:rsid w:val="009F2794"/>
    <w:rsid w:val="009F2970"/>
    <w:rsid w:val="009F2975"/>
    <w:rsid w:val="009F2AA5"/>
    <w:rsid w:val="009F2C0E"/>
    <w:rsid w:val="009F2CBA"/>
    <w:rsid w:val="009F2D4C"/>
    <w:rsid w:val="009F2E7A"/>
    <w:rsid w:val="009F302B"/>
    <w:rsid w:val="009F307F"/>
    <w:rsid w:val="009F3116"/>
    <w:rsid w:val="009F3127"/>
    <w:rsid w:val="009F317B"/>
    <w:rsid w:val="009F31A2"/>
    <w:rsid w:val="009F31B2"/>
    <w:rsid w:val="009F3240"/>
    <w:rsid w:val="009F325B"/>
    <w:rsid w:val="009F33CE"/>
    <w:rsid w:val="009F34A1"/>
    <w:rsid w:val="009F3546"/>
    <w:rsid w:val="009F359B"/>
    <w:rsid w:val="009F36EA"/>
    <w:rsid w:val="009F36F0"/>
    <w:rsid w:val="009F38D0"/>
    <w:rsid w:val="009F38E2"/>
    <w:rsid w:val="009F3A61"/>
    <w:rsid w:val="009F3AD6"/>
    <w:rsid w:val="009F3D31"/>
    <w:rsid w:val="009F3D7A"/>
    <w:rsid w:val="009F3DA1"/>
    <w:rsid w:val="009F3DD7"/>
    <w:rsid w:val="009F3E5F"/>
    <w:rsid w:val="009F4066"/>
    <w:rsid w:val="009F40BE"/>
    <w:rsid w:val="009F4188"/>
    <w:rsid w:val="009F41B0"/>
    <w:rsid w:val="009F444C"/>
    <w:rsid w:val="009F4577"/>
    <w:rsid w:val="009F4787"/>
    <w:rsid w:val="009F47BB"/>
    <w:rsid w:val="009F47BF"/>
    <w:rsid w:val="009F4848"/>
    <w:rsid w:val="009F48CD"/>
    <w:rsid w:val="009F4976"/>
    <w:rsid w:val="009F4C95"/>
    <w:rsid w:val="009F4D7B"/>
    <w:rsid w:val="009F4F3F"/>
    <w:rsid w:val="009F4FFB"/>
    <w:rsid w:val="009F52FD"/>
    <w:rsid w:val="009F5390"/>
    <w:rsid w:val="009F53F3"/>
    <w:rsid w:val="009F5414"/>
    <w:rsid w:val="009F547D"/>
    <w:rsid w:val="009F556F"/>
    <w:rsid w:val="009F5591"/>
    <w:rsid w:val="009F5759"/>
    <w:rsid w:val="009F57F1"/>
    <w:rsid w:val="009F584E"/>
    <w:rsid w:val="009F58A1"/>
    <w:rsid w:val="009F5915"/>
    <w:rsid w:val="009F5C92"/>
    <w:rsid w:val="009F5DDE"/>
    <w:rsid w:val="009F601E"/>
    <w:rsid w:val="009F60B9"/>
    <w:rsid w:val="009F60CF"/>
    <w:rsid w:val="009F6169"/>
    <w:rsid w:val="009F6221"/>
    <w:rsid w:val="009F636B"/>
    <w:rsid w:val="009F6373"/>
    <w:rsid w:val="009F6419"/>
    <w:rsid w:val="009F6429"/>
    <w:rsid w:val="009F65E6"/>
    <w:rsid w:val="009F66AA"/>
    <w:rsid w:val="009F6800"/>
    <w:rsid w:val="009F6915"/>
    <w:rsid w:val="009F6959"/>
    <w:rsid w:val="009F6A16"/>
    <w:rsid w:val="009F6A20"/>
    <w:rsid w:val="009F6BA4"/>
    <w:rsid w:val="009F6BAC"/>
    <w:rsid w:val="009F6CC6"/>
    <w:rsid w:val="009F6CE0"/>
    <w:rsid w:val="009F6E00"/>
    <w:rsid w:val="009F6EAB"/>
    <w:rsid w:val="009F6F06"/>
    <w:rsid w:val="009F7108"/>
    <w:rsid w:val="009F7233"/>
    <w:rsid w:val="009F725E"/>
    <w:rsid w:val="009F7353"/>
    <w:rsid w:val="009F7536"/>
    <w:rsid w:val="009F7759"/>
    <w:rsid w:val="009F7773"/>
    <w:rsid w:val="009F77A4"/>
    <w:rsid w:val="009F77F2"/>
    <w:rsid w:val="009F789B"/>
    <w:rsid w:val="009F78CD"/>
    <w:rsid w:val="009F795B"/>
    <w:rsid w:val="009F7A8B"/>
    <w:rsid w:val="009F7AB1"/>
    <w:rsid w:val="009F7ABE"/>
    <w:rsid w:val="009F7BBD"/>
    <w:rsid w:val="009F7BD9"/>
    <w:rsid w:val="00A00013"/>
    <w:rsid w:val="00A000B4"/>
    <w:rsid w:val="00A00177"/>
    <w:rsid w:val="00A00203"/>
    <w:rsid w:val="00A003FF"/>
    <w:rsid w:val="00A00473"/>
    <w:rsid w:val="00A00491"/>
    <w:rsid w:val="00A004A6"/>
    <w:rsid w:val="00A004AB"/>
    <w:rsid w:val="00A0054E"/>
    <w:rsid w:val="00A00739"/>
    <w:rsid w:val="00A00855"/>
    <w:rsid w:val="00A008C9"/>
    <w:rsid w:val="00A00913"/>
    <w:rsid w:val="00A00976"/>
    <w:rsid w:val="00A0099E"/>
    <w:rsid w:val="00A00B3E"/>
    <w:rsid w:val="00A00D4D"/>
    <w:rsid w:val="00A00D83"/>
    <w:rsid w:val="00A00FE7"/>
    <w:rsid w:val="00A01053"/>
    <w:rsid w:val="00A01074"/>
    <w:rsid w:val="00A015A7"/>
    <w:rsid w:val="00A015E6"/>
    <w:rsid w:val="00A016F8"/>
    <w:rsid w:val="00A017D6"/>
    <w:rsid w:val="00A017EB"/>
    <w:rsid w:val="00A01849"/>
    <w:rsid w:val="00A0189F"/>
    <w:rsid w:val="00A019B2"/>
    <w:rsid w:val="00A01A82"/>
    <w:rsid w:val="00A01C58"/>
    <w:rsid w:val="00A01DC9"/>
    <w:rsid w:val="00A01DFA"/>
    <w:rsid w:val="00A01DFD"/>
    <w:rsid w:val="00A01E31"/>
    <w:rsid w:val="00A01E94"/>
    <w:rsid w:val="00A01EAA"/>
    <w:rsid w:val="00A01EDC"/>
    <w:rsid w:val="00A0200B"/>
    <w:rsid w:val="00A02057"/>
    <w:rsid w:val="00A02065"/>
    <w:rsid w:val="00A020B7"/>
    <w:rsid w:val="00A021BB"/>
    <w:rsid w:val="00A02267"/>
    <w:rsid w:val="00A024A2"/>
    <w:rsid w:val="00A025D5"/>
    <w:rsid w:val="00A02616"/>
    <w:rsid w:val="00A02815"/>
    <w:rsid w:val="00A02892"/>
    <w:rsid w:val="00A029C5"/>
    <w:rsid w:val="00A029C6"/>
    <w:rsid w:val="00A02B0A"/>
    <w:rsid w:val="00A02B0E"/>
    <w:rsid w:val="00A02BB7"/>
    <w:rsid w:val="00A02BE6"/>
    <w:rsid w:val="00A02C5D"/>
    <w:rsid w:val="00A02C65"/>
    <w:rsid w:val="00A02D32"/>
    <w:rsid w:val="00A02D54"/>
    <w:rsid w:val="00A02E2E"/>
    <w:rsid w:val="00A02EFC"/>
    <w:rsid w:val="00A02F0A"/>
    <w:rsid w:val="00A02FC0"/>
    <w:rsid w:val="00A0310A"/>
    <w:rsid w:val="00A03244"/>
    <w:rsid w:val="00A0327B"/>
    <w:rsid w:val="00A032FC"/>
    <w:rsid w:val="00A034D6"/>
    <w:rsid w:val="00A0362D"/>
    <w:rsid w:val="00A03725"/>
    <w:rsid w:val="00A03755"/>
    <w:rsid w:val="00A03773"/>
    <w:rsid w:val="00A03778"/>
    <w:rsid w:val="00A0381D"/>
    <w:rsid w:val="00A0381E"/>
    <w:rsid w:val="00A03823"/>
    <w:rsid w:val="00A03A14"/>
    <w:rsid w:val="00A03B3A"/>
    <w:rsid w:val="00A03BB5"/>
    <w:rsid w:val="00A03DB4"/>
    <w:rsid w:val="00A03E66"/>
    <w:rsid w:val="00A03E97"/>
    <w:rsid w:val="00A03FCA"/>
    <w:rsid w:val="00A04171"/>
    <w:rsid w:val="00A04222"/>
    <w:rsid w:val="00A042B8"/>
    <w:rsid w:val="00A043D0"/>
    <w:rsid w:val="00A04432"/>
    <w:rsid w:val="00A04451"/>
    <w:rsid w:val="00A04478"/>
    <w:rsid w:val="00A04492"/>
    <w:rsid w:val="00A046B9"/>
    <w:rsid w:val="00A0478B"/>
    <w:rsid w:val="00A04816"/>
    <w:rsid w:val="00A04833"/>
    <w:rsid w:val="00A04A32"/>
    <w:rsid w:val="00A04B9A"/>
    <w:rsid w:val="00A04E3B"/>
    <w:rsid w:val="00A05089"/>
    <w:rsid w:val="00A050AA"/>
    <w:rsid w:val="00A050BA"/>
    <w:rsid w:val="00A05158"/>
    <w:rsid w:val="00A0519E"/>
    <w:rsid w:val="00A05276"/>
    <w:rsid w:val="00A0552D"/>
    <w:rsid w:val="00A055D5"/>
    <w:rsid w:val="00A05673"/>
    <w:rsid w:val="00A056F2"/>
    <w:rsid w:val="00A056F8"/>
    <w:rsid w:val="00A05825"/>
    <w:rsid w:val="00A05888"/>
    <w:rsid w:val="00A05A4A"/>
    <w:rsid w:val="00A05ABB"/>
    <w:rsid w:val="00A05ACA"/>
    <w:rsid w:val="00A05ADF"/>
    <w:rsid w:val="00A05B40"/>
    <w:rsid w:val="00A05B7D"/>
    <w:rsid w:val="00A05BB1"/>
    <w:rsid w:val="00A05C21"/>
    <w:rsid w:val="00A05CFE"/>
    <w:rsid w:val="00A05DA4"/>
    <w:rsid w:val="00A05EE5"/>
    <w:rsid w:val="00A05FD6"/>
    <w:rsid w:val="00A061EB"/>
    <w:rsid w:val="00A06233"/>
    <w:rsid w:val="00A062F6"/>
    <w:rsid w:val="00A062F7"/>
    <w:rsid w:val="00A06453"/>
    <w:rsid w:val="00A064AB"/>
    <w:rsid w:val="00A064F6"/>
    <w:rsid w:val="00A065A9"/>
    <w:rsid w:val="00A06695"/>
    <w:rsid w:val="00A0676C"/>
    <w:rsid w:val="00A067AC"/>
    <w:rsid w:val="00A06865"/>
    <w:rsid w:val="00A06A64"/>
    <w:rsid w:val="00A06AC7"/>
    <w:rsid w:val="00A06BA2"/>
    <w:rsid w:val="00A06C83"/>
    <w:rsid w:val="00A06D2C"/>
    <w:rsid w:val="00A06E72"/>
    <w:rsid w:val="00A06ED8"/>
    <w:rsid w:val="00A06F7D"/>
    <w:rsid w:val="00A06FD4"/>
    <w:rsid w:val="00A07068"/>
    <w:rsid w:val="00A070C1"/>
    <w:rsid w:val="00A070F7"/>
    <w:rsid w:val="00A0737A"/>
    <w:rsid w:val="00A073B0"/>
    <w:rsid w:val="00A073EC"/>
    <w:rsid w:val="00A074AB"/>
    <w:rsid w:val="00A07640"/>
    <w:rsid w:val="00A077B2"/>
    <w:rsid w:val="00A077DF"/>
    <w:rsid w:val="00A07C75"/>
    <w:rsid w:val="00A07CC1"/>
    <w:rsid w:val="00A07D1A"/>
    <w:rsid w:val="00A07E02"/>
    <w:rsid w:val="00A07F4E"/>
    <w:rsid w:val="00A07FA5"/>
    <w:rsid w:val="00A10010"/>
    <w:rsid w:val="00A10094"/>
    <w:rsid w:val="00A1020A"/>
    <w:rsid w:val="00A10530"/>
    <w:rsid w:val="00A10533"/>
    <w:rsid w:val="00A106EC"/>
    <w:rsid w:val="00A10734"/>
    <w:rsid w:val="00A108A2"/>
    <w:rsid w:val="00A1098C"/>
    <w:rsid w:val="00A10A59"/>
    <w:rsid w:val="00A10A77"/>
    <w:rsid w:val="00A10B00"/>
    <w:rsid w:val="00A10C2F"/>
    <w:rsid w:val="00A10C35"/>
    <w:rsid w:val="00A10DCF"/>
    <w:rsid w:val="00A10DF9"/>
    <w:rsid w:val="00A10EF9"/>
    <w:rsid w:val="00A110BB"/>
    <w:rsid w:val="00A110DC"/>
    <w:rsid w:val="00A11123"/>
    <w:rsid w:val="00A11194"/>
    <w:rsid w:val="00A1120F"/>
    <w:rsid w:val="00A112E0"/>
    <w:rsid w:val="00A113CE"/>
    <w:rsid w:val="00A113FC"/>
    <w:rsid w:val="00A11439"/>
    <w:rsid w:val="00A11510"/>
    <w:rsid w:val="00A11613"/>
    <w:rsid w:val="00A11654"/>
    <w:rsid w:val="00A1173B"/>
    <w:rsid w:val="00A1186F"/>
    <w:rsid w:val="00A11922"/>
    <w:rsid w:val="00A11955"/>
    <w:rsid w:val="00A11A93"/>
    <w:rsid w:val="00A11B5C"/>
    <w:rsid w:val="00A11BD2"/>
    <w:rsid w:val="00A11C22"/>
    <w:rsid w:val="00A11C8F"/>
    <w:rsid w:val="00A11C98"/>
    <w:rsid w:val="00A11D4F"/>
    <w:rsid w:val="00A11D5B"/>
    <w:rsid w:val="00A11E74"/>
    <w:rsid w:val="00A12030"/>
    <w:rsid w:val="00A12060"/>
    <w:rsid w:val="00A120AA"/>
    <w:rsid w:val="00A120F6"/>
    <w:rsid w:val="00A12287"/>
    <w:rsid w:val="00A1234C"/>
    <w:rsid w:val="00A125D4"/>
    <w:rsid w:val="00A125D6"/>
    <w:rsid w:val="00A125FB"/>
    <w:rsid w:val="00A12682"/>
    <w:rsid w:val="00A126AC"/>
    <w:rsid w:val="00A12765"/>
    <w:rsid w:val="00A128F0"/>
    <w:rsid w:val="00A12A91"/>
    <w:rsid w:val="00A12CAC"/>
    <w:rsid w:val="00A12E49"/>
    <w:rsid w:val="00A12EC1"/>
    <w:rsid w:val="00A12EF1"/>
    <w:rsid w:val="00A12FA8"/>
    <w:rsid w:val="00A12FDE"/>
    <w:rsid w:val="00A1302E"/>
    <w:rsid w:val="00A13044"/>
    <w:rsid w:val="00A13053"/>
    <w:rsid w:val="00A1313F"/>
    <w:rsid w:val="00A13192"/>
    <w:rsid w:val="00A132ED"/>
    <w:rsid w:val="00A13404"/>
    <w:rsid w:val="00A13485"/>
    <w:rsid w:val="00A136A0"/>
    <w:rsid w:val="00A136FB"/>
    <w:rsid w:val="00A13800"/>
    <w:rsid w:val="00A1381C"/>
    <w:rsid w:val="00A13821"/>
    <w:rsid w:val="00A13996"/>
    <w:rsid w:val="00A13A2C"/>
    <w:rsid w:val="00A13A46"/>
    <w:rsid w:val="00A13A55"/>
    <w:rsid w:val="00A13ACC"/>
    <w:rsid w:val="00A13B0F"/>
    <w:rsid w:val="00A13CBA"/>
    <w:rsid w:val="00A13E38"/>
    <w:rsid w:val="00A13EE6"/>
    <w:rsid w:val="00A13F13"/>
    <w:rsid w:val="00A142AA"/>
    <w:rsid w:val="00A14313"/>
    <w:rsid w:val="00A143E5"/>
    <w:rsid w:val="00A14409"/>
    <w:rsid w:val="00A14424"/>
    <w:rsid w:val="00A145B2"/>
    <w:rsid w:val="00A14758"/>
    <w:rsid w:val="00A14779"/>
    <w:rsid w:val="00A14853"/>
    <w:rsid w:val="00A148CA"/>
    <w:rsid w:val="00A14960"/>
    <w:rsid w:val="00A14A2E"/>
    <w:rsid w:val="00A14B0C"/>
    <w:rsid w:val="00A14B29"/>
    <w:rsid w:val="00A14C28"/>
    <w:rsid w:val="00A14E73"/>
    <w:rsid w:val="00A14F41"/>
    <w:rsid w:val="00A14F54"/>
    <w:rsid w:val="00A14F77"/>
    <w:rsid w:val="00A1517E"/>
    <w:rsid w:val="00A151EB"/>
    <w:rsid w:val="00A15217"/>
    <w:rsid w:val="00A152BE"/>
    <w:rsid w:val="00A153BF"/>
    <w:rsid w:val="00A15408"/>
    <w:rsid w:val="00A154B5"/>
    <w:rsid w:val="00A154E7"/>
    <w:rsid w:val="00A154EB"/>
    <w:rsid w:val="00A15634"/>
    <w:rsid w:val="00A15776"/>
    <w:rsid w:val="00A157D7"/>
    <w:rsid w:val="00A15846"/>
    <w:rsid w:val="00A1588F"/>
    <w:rsid w:val="00A159F1"/>
    <w:rsid w:val="00A159FF"/>
    <w:rsid w:val="00A15A3B"/>
    <w:rsid w:val="00A15A51"/>
    <w:rsid w:val="00A15AC3"/>
    <w:rsid w:val="00A15AEB"/>
    <w:rsid w:val="00A15CD9"/>
    <w:rsid w:val="00A15E0F"/>
    <w:rsid w:val="00A15EC2"/>
    <w:rsid w:val="00A1606D"/>
    <w:rsid w:val="00A16172"/>
    <w:rsid w:val="00A162A9"/>
    <w:rsid w:val="00A1635F"/>
    <w:rsid w:val="00A16398"/>
    <w:rsid w:val="00A1656E"/>
    <w:rsid w:val="00A1659F"/>
    <w:rsid w:val="00A16617"/>
    <w:rsid w:val="00A1669A"/>
    <w:rsid w:val="00A167C5"/>
    <w:rsid w:val="00A167F3"/>
    <w:rsid w:val="00A16823"/>
    <w:rsid w:val="00A1684B"/>
    <w:rsid w:val="00A16892"/>
    <w:rsid w:val="00A16906"/>
    <w:rsid w:val="00A169C7"/>
    <w:rsid w:val="00A16AD7"/>
    <w:rsid w:val="00A16DED"/>
    <w:rsid w:val="00A16E03"/>
    <w:rsid w:val="00A16E26"/>
    <w:rsid w:val="00A16EFF"/>
    <w:rsid w:val="00A16F05"/>
    <w:rsid w:val="00A16F1E"/>
    <w:rsid w:val="00A16F2A"/>
    <w:rsid w:val="00A16F64"/>
    <w:rsid w:val="00A1720E"/>
    <w:rsid w:val="00A1731F"/>
    <w:rsid w:val="00A173AA"/>
    <w:rsid w:val="00A1743B"/>
    <w:rsid w:val="00A174F7"/>
    <w:rsid w:val="00A176CC"/>
    <w:rsid w:val="00A17761"/>
    <w:rsid w:val="00A17791"/>
    <w:rsid w:val="00A178C0"/>
    <w:rsid w:val="00A178D9"/>
    <w:rsid w:val="00A17926"/>
    <w:rsid w:val="00A179E9"/>
    <w:rsid w:val="00A17A84"/>
    <w:rsid w:val="00A17A91"/>
    <w:rsid w:val="00A17B3B"/>
    <w:rsid w:val="00A17C4A"/>
    <w:rsid w:val="00A17C89"/>
    <w:rsid w:val="00A17CB7"/>
    <w:rsid w:val="00A17CCE"/>
    <w:rsid w:val="00A17CD3"/>
    <w:rsid w:val="00A17D5A"/>
    <w:rsid w:val="00A17DEB"/>
    <w:rsid w:val="00A17E5A"/>
    <w:rsid w:val="00A17EFE"/>
    <w:rsid w:val="00A17F95"/>
    <w:rsid w:val="00A20043"/>
    <w:rsid w:val="00A2010A"/>
    <w:rsid w:val="00A20270"/>
    <w:rsid w:val="00A20278"/>
    <w:rsid w:val="00A202AE"/>
    <w:rsid w:val="00A202E5"/>
    <w:rsid w:val="00A20337"/>
    <w:rsid w:val="00A20369"/>
    <w:rsid w:val="00A20377"/>
    <w:rsid w:val="00A20382"/>
    <w:rsid w:val="00A203A2"/>
    <w:rsid w:val="00A2045E"/>
    <w:rsid w:val="00A204D8"/>
    <w:rsid w:val="00A207B8"/>
    <w:rsid w:val="00A20803"/>
    <w:rsid w:val="00A2084F"/>
    <w:rsid w:val="00A20A1F"/>
    <w:rsid w:val="00A20A25"/>
    <w:rsid w:val="00A20CD0"/>
    <w:rsid w:val="00A20D01"/>
    <w:rsid w:val="00A20D77"/>
    <w:rsid w:val="00A20E38"/>
    <w:rsid w:val="00A20F73"/>
    <w:rsid w:val="00A20FD3"/>
    <w:rsid w:val="00A20FE1"/>
    <w:rsid w:val="00A21012"/>
    <w:rsid w:val="00A210B1"/>
    <w:rsid w:val="00A21107"/>
    <w:rsid w:val="00A212D1"/>
    <w:rsid w:val="00A21308"/>
    <w:rsid w:val="00A2134A"/>
    <w:rsid w:val="00A213DB"/>
    <w:rsid w:val="00A214BB"/>
    <w:rsid w:val="00A21635"/>
    <w:rsid w:val="00A21694"/>
    <w:rsid w:val="00A21859"/>
    <w:rsid w:val="00A218BC"/>
    <w:rsid w:val="00A2190A"/>
    <w:rsid w:val="00A21917"/>
    <w:rsid w:val="00A21938"/>
    <w:rsid w:val="00A21A47"/>
    <w:rsid w:val="00A21A6A"/>
    <w:rsid w:val="00A21AF9"/>
    <w:rsid w:val="00A21B71"/>
    <w:rsid w:val="00A21C49"/>
    <w:rsid w:val="00A21CC9"/>
    <w:rsid w:val="00A21D3D"/>
    <w:rsid w:val="00A21E79"/>
    <w:rsid w:val="00A21F7E"/>
    <w:rsid w:val="00A220F3"/>
    <w:rsid w:val="00A22104"/>
    <w:rsid w:val="00A2210F"/>
    <w:rsid w:val="00A2227A"/>
    <w:rsid w:val="00A222A6"/>
    <w:rsid w:val="00A222F2"/>
    <w:rsid w:val="00A22342"/>
    <w:rsid w:val="00A22436"/>
    <w:rsid w:val="00A22469"/>
    <w:rsid w:val="00A224E1"/>
    <w:rsid w:val="00A22575"/>
    <w:rsid w:val="00A225B1"/>
    <w:rsid w:val="00A225CD"/>
    <w:rsid w:val="00A225D0"/>
    <w:rsid w:val="00A22660"/>
    <w:rsid w:val="00A22672"/>
    <w:rsid w:val="00A226D4"/>
    <w:rsid w:val="00A22704"/>
    <w:rsid w:val="00A22733"/>
    <w:rsid w:val="00A227D3"/>
    <w:rsid w:val="00A22B22"/>
    <w:rsid w:val="00A22E67"/>
    <w:rsid w:val="00A230F7"/>
    <w:rsid w:val="00A2313A"/>
    <w:rsid w:val="00A23143"/>
    <w:rsid w:val="00A231DA"/>
    <w:rsid w:val="00A2324C"/>
    <w:rsid w:val="00A2328D"/>
    <w:rsid w:val="00A232CF"/>
    <w:rsid w:val="00A232DB"/>
    <w:rsid w:val="00A23309"/>
    <w:rsid w:val="00A2330D"/>
    <w:rsid w:val="00A233E7"/>
    <w:rsid w:val="00A23560"/>
    <w:rsid w:val="00A2357B"/>
    <w:rsid w:val="00A2357F"/>
    <w:rsid w:val="00A23581"/>
    <w:rsid w:val="00A2360D"/>
    <w:rsid w:val="00A236DB"/>
    <w:rsid w:val="00A2377E"/>
    <w:rsid w:val="00A23810"/>
    <w:rsid w:val="00A23840"/>
    <w:rsid w:val="00A238E0"/>
    <w:rsid w:val="00A239FC"/>
    <w:rsid w:val="00A23A59"/>
    <w:rsid w:val="00A23D98"/>
    <w:rsid w:val="00A23E7A"/>
    <w:rsid w:val="00A23ED7"/>
    <w:rsid w:val="00A23F23"/>
    <w:rsid w:val="00A23F35"/>
    <w:rsid w:val="00A2402D"/>
    <w:rsid w:val="00A2408E"/>
    <w:rsid w:val="00A24384"/>
    <w:rsid w:val="00A243D1"/>
    <w:rsid w:val="00A2448A"/>
    <w:rsid w:val="00A24514"/>
    <w:rsid w:val="00A24522"/>
    <w:rsid w:val="00A24548"/>
    <w:rsid w:val="00A2456B"/>
    <w:rsid w:val="00A24749"/>
    <w:rsid w:val="00A2490E"/>
    <w:rsid w:val="00A2495A"/>
    <w:rsid w:val="00A249B0"/>
    <w:rsid w:val="00A249B4"/>
    <w:rsid w:val="00A24A7A"/>
    <w:rsid w:val="00A24AFB"/>
    <w:rsid w:val="00A24BC4"/>
    <w:rsid w:val="00A24C26"/>
    <w:rsid w:val="00A24D2E"/>
    <w:rsid w:val="00A24DF7"/>
    <w:rsid w:val="00A24E07"/>
    <w:rsid w:val="00A24E50"/>
    <w:rsid w:val="00A24E9B"/>
    <w:rsid w:val="00A24E9E"/>
    <w:rsid w:val="00A24EA8"/>
    <w:rsid w:val="00A24F29"/>
    <w:rsid w:val="00A24FD8"/>
    <w:rsid w:val="00A250E1"/>
    <w:rsid w:val="00A2510F"/>
    <w:rsid w:val="00A2515A"/>
    <w:rsid w:val="00A251EA"/>
    <w:rsid w:val="00A253CB"/>
    <w:rsid w:val="00A254C1"/>
    <w:rsid w:val="00A254E7"/>
    <w:rsid w:val="00A25527"/>
    <w:rsid w:val="00A25586"/>
    <w:rsid w:val="00A2558D"/>
    <w:rsid w:val="00A255CE"/>
    <w:rsid w:val="00A2562C"/>
    <w:rsid w:val="00A256D9"/>
    <w:rsid w:val="00A256EF"/>
    <w:rsid w:val="00A258D3"/>
    <w:rsid w:val="00A258E5"/>
    <w:rsid w:val="00A25A30"/>
    <w:rsid w:val="00A25A5F"/>
    <w:rsid w:val="00A25B41"/>
    <w:rsid w:val="00A25B7A"/>
    <w:rsid w:val="00A25D92"/>
    <w:rsid w:val="00A25E59"/>
    <w:rsid w:val="00A260AE"/>
    <w:rsid w:val="00A260B0"/>
    <w:rsid w:val="00A261F3"/>
    <w:rsid w:val="00A26296"/>
    <w:rsid w:val="00A2631E"/>
    <w:rsid w:val="00A263C7"/>
    <w:rsid w:val="00A26476"/>
    <w:rsid w:val="00A26529"/>
    <w:rsid w:val="00A266A0"/>
    <w:rsid w:val="00A266B8"/>
    <w:rsid w:val="00A2670E"/>
    <w:rsid w:val="00A2673E"/>
    <w:rsid w:val="00A2675A"/>
    <w:rsid w:val="00A2676F"/>
    <w:rsid w:val="00A267D1"/>
    <w:rsid w:val="00A2697B"/>
    <w:rsid w:val="00A26A66"/>
    <w:rsid w:val="00A26A87"/>
    <w:rsid w:val="00A26BEB"/>
    <w:rsid w:val="00A26D6F"/>
    <w:rsid w:val="00A26D78"/>
    <w:rsid w:val="00A26D93"/>
    <w:rsid w:val="00A26E31"/>
    <w:rsid w:val="00A26F74"/>
    <w:rsid w:val="00A26FBB"/>
    <w:rsid w:val="00A26FFE"/>
    <w:rsid w:val="00A27591"/>
    <w:rsid w:val="00A278B1"/>
    <w:rsid w:val="00A27988"/>
    <w:rsid w:val="00A279B2"/>
    <w:rsid w:val="00A27A62"/>
    <w:rsid w:val="00A27A74"/>
    <w:rsid w:val="00A27CB3"/>
    <w:rsid w:val="00A27D7F"/>
    <w:rsid w:val="00A27DC1"/>
    <w:rsid w:val="00A27E01"/>
    <w:rsid w:val="00A27EB7"/>
    <w:rsid w:val="00A300F6"/>
    <w:rsid w:val="00A30124"/>
    <w:rsid w:val="00A30321"/>
    <w:rsid w:val="00A304B3"/>
    <w:rsid w:val="00A3050A"/>
    <w:rsid w:val="00A305DB"/>
    <w:rsid w:val="00A30835"/>
    <w:rsid w:val="00A3085D"/>
    <w:rsid w:val="00A3087F"/>
    <w:rsid w:val="00A30A0B"/>
    <w:rsid w:val="00A30BDD"/>
    <w:rsid w:val="00A30DAA"/>
    <w:rsid w:val="00A30DDB"/>
    <w:rsid w:val="00A30E16"/>
    <w:rsid w:val="00A30E33"/>
    <w:rsid w:val="00A30FC4"/>
    <w:rsid w:val="00A3108F"/>
    <w:rsid w:val="00A3109C"/>
    <w:rsid w:val="00A310A1"/>
    <w:rsid w:val="00A31127"/>
    <w:rsid w:val="00A31150"/>
    <w:rsid w:val="00A3120E"/>
    <w:rsid w:val="00A31232"/>
    <w:rsid w:val="00A313A7"/>
    <w:rsid w:val="00A3144E"/>
    <w:rsid w:val="00A314A6"/>
    <w:rsid w:val="00A314A7"/>
    <w:rsid w:val="00A314E0"/>
    <w:rsid w:val="00A31534"/>
    <w:rsid w:val="00A3168D"/>
    <w:rsid w:val="00A31762"/>
    <w:rsid w:val="00A318B3"/>
    <w:rsid w:val="00A318E8"/>
    <w:rsid w:val="00A3190B"/>
    <w:rsid w:val="00A31912"/>
    <w:rsid w:val="00A319B1"/>
    <w:rsid w:val="00A319B6"/>
    <w:rsid w:val="00A319C8"/>
    <w:rsid w:val="00A31A92"/>
    <w:rsid w:val="00A31AAD"/>
    <w:rsid w:val="00A31CA0"/>
    <w:rsid w:val="00A31E46"/>
    <w:rsid w:val="00A320D7"/>
    <w:rsid w:val="00A32121"/>
    <w:rsid w:val="00A32182"/>
    <w:rsid w:val="00A32210"/>
    <w:rsid w:val="00A322DB"/>
    <w:rsid w:val="00A322E7"/>
    <w:rsid w:val="00A323DC"/>
    <w:rsid w:val="00A3240A"/>
    <w:rsid w:val="00A32419"/>
    <w:rsid w:val="00A324C9"/>
    <w:rsid w:val="00A325E4"/>
    <w:rsid w:val="00A32604"/>
    <w:rsid w:val="00A326E8"/>
    <w:rsid w:val="00A32834"/>
    <w:rsid w:val="00A32878"/>
    <w:rsid w:val="00A328E1"/>
    <w:rsid w:val="00A32907"/>
    <w:rsid w:val="00A32931"/>
    <w:rsid w:val="00A32936"/>
    <w:rsid w:val="00A329AA"/>
    <w:rsid w:val="00A32A40"/>
    <w:rsid w:val="00A32A99"/>
    <w:rsid w:val="00A32AA0"/>
    <w:rsid w:val="00A32AD4"/>
    <w:rsid w:val="00A32AFF"/>
    <w:rsid w:val="00A32BC3"/>
    <w:rsid w:val="00A32C75"/>
    <w:rsid w:val="00A32CBD"/>
    <w:rsid w:val="00A32DC9"/>
    <w:rsid w:val="00A32E54"/>
    <w:rsid w:val="00A32E5C"/>
    <w:rsid w:val="00A32F39"/>
    <w:rsid w:val="00A3306F"/>
    <w:rsid w:val="00A330C4"/>
    <w:rsid w:val="00A33137"/>
    <w:rsid w:val="00A3319D"/>
    <w:rsid w:val="00A331BA"/>
    <w:rsid w:val="00A33270"/>
    <w:rsid w:val="00A33428"/>
    <w:rsid w:val="00A33581"/>
    <w:rsid w:val="00A3358B"/>
    <w:rsid w:val="00A335D2"/>
    <w:rsid w:val="00A337BA"/>
    <w:rsid w:val="00A33803"/>
    <w:rsid w:val="00A3380C"/>
    <w:rsid w:val="00A33871"/>
    <w:rsid w:val="00A339A0"/>
    <w:rsid w:val="00A339EF"/>
    <w:rsid w:val="00A33A77"/>
    <w:rsid w:val="00A33A9C"/>
    <w:rsid w:val="00A33AE0"/>
    <w:rsid w:val="00A33B0F"/>
    <w:rsid w:val="00A33C40"/>
    <w:rsid w:val="00A33CF8"/>
    <w:rsid w:val="00A33E00"/>
    <w:rsid w:val="00A33E9C"/>
    <w:rsid w:val="00A3416F"/>
    <w:rsid w:val="00A342C7"/>
    <w:rsid w:val="00A3434D"/>
    <w:rsid w:val="00A34485"/>
    <w:rsid w:val="00A34718"/>
    <w:rsid w:val="00A347B0"/>
    <w:rsid w:val="00A348E2"/>
    <w:rsid w:val="00A34909"/>
    <w:rsid w:val="00A34ACE"/>
    <w:rsid w:val="00A34AD3"/>
    <w:rsid w:val="00A34B71"/>
    <w:rsid w:val="00A34CD9"/>
    <w:rsid w:val="00A34E14"/>
    <w:rsid w:val="00A34E1B"/>
    <w:rsid w:val="00A34E60"/>
    <w:rsid w:val="00A34F49"/>
    <w:rsid w:val="00A34FA9"/>
    <w:rsid w:val="00A34FAD"/>
    <w:rsid w:val="00A35001"/>
    <w:rsid w:val="00A3509C"/>
    <w:rsid w:val="00A350AC"/>
    <w:rsid w:val="00A35299"/>
    <w:rsid w:val="00A353AC"/>
    <w:rsid w:val="00A35498"/>
    <w:rsid w:val="00A35554"/>
    <w:rsid w:val="00A35610"/>
    <w:rsid w:val="00A35616"/>
    <w:rsid w:val="00A356D1"/>
    <w:rsid w:val="00A3586C"/>
    <w:rsid w:val="00A358DE"/>
    <w:rsid w:val="00A35907"/>
    <w:rsid w:val="00A35A80"/>
    <w:rsid w:val="00A35B1C"/>
    <w:rsid w:val="00A35B2A"/>
    <w:rsid w:val="00A35B40"/>
    <w:rsid w:val="00A35B63"/>
    <w:rsid w:val="00A35BDC"/>
    <w:rsid w:val="00A35C12"/>
    <w:rsid w:val="00A35C13"/>
    <w:rsid w:val="00A35D46"/>
    <w:rsid w:val="00A35DB8"/>
    <w:rsid w:val="00A35F55"/>
    <w:rsid w:val="00A36069"/>
    <w:rsid w:val="00A36159"/>
    <w:rsid w:val="00A36161"/>
    <w:rsid w:val="00A364C3"/>
    <w:rsid w:val="00A365D8"/>
    <w:rsid w:val="00A365FA"/>
    <w:rsid w:val="00A366E2"/>
    <w:rsid w:val="00A3676B"/>
    <w:rsid w:val="00A367FD"/>
    <w:rsid w:val="00A36B51"/>
    <w:rsid w:val="00A36B5A"/>
    <w:rsid w:val="00A36C56"/>
    <w:rsid w:val="00A36D1F"/>
    <w:rsid w:val="00A36D79"/>
    <w:rsid w:val="00A36FB5"/>
    <w:rsid w:val="00A37191"/>
    <w:rsid w:val="00A3722A"/>
    <w:rsid w:val="00A37270"/>
    <w:rsid w:val="00A3727E"/>
    <w:rsid w:val="00A372E1"/>
    <w:rsid w:val="00A3737A"/>
    <w:rsid w:val="00A373C5"/>
    <w:rsid w:val="00A373EA"/>
    <w:rsid w:val="00A374A8"/>
    <w:rsid w:val="00A374E1"/>
    <w:rsid w:val="00A37539"/>
    <w:rsid w:val="00A37656"/>
    <w:rsid w:val="00A37709"/>
    <w:rsid w:val="00A3783A"/>
    <w:rsid w:val="00A3789B"/>
    <w:rsid w:val="00A37927"/>
    <w:rsid w:val="00A37A20"/>
    <w:rsid w:val="00A37CAE"/>
    <w:rsid w:val="00A37D82"/>
    <w:rsid w:val="00A37DFD"/>
    <w:rsid w:val="00A37EC0"/>
    <w:rsid w:val="00A37F43"/>
    <w:rsid w:val="00A37F50"/>
    <w:rsid w:val="00A400B8"/>
    <w:rsid w:val="00A40160"/>
    <w:rsid w:val="00A401B4"/>
    <w:rsid w:val="00A401C3"/>
    <w:rsid w:val="00A401D1"/>
    <w:rsid w:val="00A4047A"/>
    <w:rsid w:val="00A404C1"/>
    <w:rsid w:val="00A40550"/>
    <w:rsid w:val="00A405AD"/>
    <w:rsid w:val="00A405B1"/>
    <w:rsid w:val="00A40729"/>
    <w:rsid w:val="00A40A2C"/>
    <w:rsid w:val="00A40ACE"/>
    <w:rsid w:val="00A40B75"/>
    <w:rsid w:val="00A40C31"/>
    <w:rsid w:val="00A40DC3"/>
    <w:rsid w:val="00A40EB6"/>
    <w:rsid w:val="00A40F65"/>
    <w:rsid w:val="00A4105A"/>
    <w:rsid w:val="00A41071"/>
    <w:rsid w:val="00A4109C"/>
    <w:rsid w:val="00A41148"/>
    <w:rsid w:val="00A4120D"/>
    <w:rsid w:val="00A41270"/>
    <w:rsid w:val="00A413DF"/>
    <w:rsid w:val="00A41451"/>
    <w:rsid w:val="00A41557"/>
    <w:rsid w:val="00A415BD"/>
    <w:rsid w:val="00A4163B"/>
    <w:rsid w:val="00A41650"/>
    <w:rsid w:val="00A41656"/>
    <w:rsid w:val="00A41745"/>
    <w:rsid w:val="00A4176F"/>
    <w:rsid w:val="00A41A77"/>
    <w:rsid w:val="00A41AE3"/>
    <w:rsid w:val="00A41C17"/>
    <w:rsid w:val="00A41CB2"/>
    <w:rsid w:val="00A41CD4"/>
    <w:rsid w:val="00A41EAB"/>
    <w:rsid w:val="00A41F43"/>
    <w:rsid w:val="00A41F75"/>
    <w:rsid w:val="00A4237F"/>
    <w:rsid w:val="00A42610"/>
    <w:rsid w:val="00A426BE"/>
    <w:rsid w:val="00A42755"/>
    <w:rsid w:val="00A4284A"/>
    <w:rsid w:val="00A42851"/>
    <w:rsid w:val="00A42864"/>
    <w:rsid w:val="00A428AC"/>
    <w:rsid w:val="00A429D0"/>
    <w:rsid w:val="00A42B2E"/>
    <w:rsid w:val="00A42BBB"/>
    <w:rsid w:val="00A42C23"/>
    <w:rsid w:val="00A42D7A"/>
    <w:rsid w:val="00A42DC5"/>
    <w:rsid w:val="00A42FCE"/>
    <w:rsid w:val="00A42FE0"/>
    <w:rsid w:val="00A43047"/>
    <w:rsid w:val="00A430B1"/>
    <w:rsid w:val="00A43100"/>
    <w:rsid w:val="00A43134"/>
    <w:rsid w:val="00A4321D"/>
    <w:rsid w:val="00A4325A"/>
    <w:rsid w:val="00A432A6"/>
    <w:rsid w:val="00A432C4"/>
    <w:rsid w:val="00A433EF"/>
    <w:rsid w:val="00A434CA"/>
    <w:rsid w:val="00A4350E"/>
    <w:rsid w:val="00A435B7"/>
    <w:rsid w:val="00A43654"/>
    <w:rsid w:val="00A437D0"/>
    <w:rsid w:val="00A43945"/>
    <w:rsid w:val="00A439D9"/>
    <w:rsid w:val="00A439E5"/>
    <w:rsid w:val="00A439F3"/>
    <w:rsid w:val="00A43AF4"/>
    <w:rsid w:val="00A43B29"/>
    <w:rsid w:val="00A43BDA"/>
    <w:rsid w:val="00A43BF1"/>
    <w:rsid w:val="00A43C12"/>
    <w:rsid w:val="00A43CD0"/>
    <w:rsid w:val="00A43DC1"/>
    <w:rsid w:val="00A43E5C"/>
    <w:rsid w:val="00A44179"/>
    <w:rsid w:val="00A441C4"/>
    <w:rsid w:val="00A44319"/>
    <w:rsid w:val="00A444D8"/>
    <w:rsid w:val="00A446BD"/>
    <w:rsid w:val="00A44754"/>
    <w:rsid w:val="00A44855"/>
    <w:rsid w:val="00A44906"/>
    <w:rsid w:val="00A44AA5"/>
    <w:rsid w:val="00A44B69"/>
    <w:rsid w:val="00A44B70"/>
    <w:rsid w:val="00A44D47"/>
    <w:rsid w:val="00A44DBF"/>
    <w:rsid w:val="00A44E3E"/>
    <w:rsid w:val="00A44E47"/>
    <w:rsid w:val="00A44E5B"/>
    <w:rsid w:val="00A44EC1"/>
    <w:rsid w:val="00A44FF9"/>
    <w:rsid w:val="00A45070"/>
    <w:rsid w:val="00A450DC"/>
    <w:rsid w:val="00A4511D"/>
    <w:rsid w:val="00A451BC"/>
    <w:rsid w:val="00A453BA"/>
    <w:rsid w:val="00A4540A"/>
    <w:rsid w:val="00A455EF"/>
    <w:rsid w:val="00A456B3"/>
    <w:rsid w:val="00A45769"/>
    <w:rsid w:val="00A4580A"/>
    <w:rsid w:val="00A459B8"/>
    <w:rsid w:val="00A459BF"/>
    <w:rsid w:val="00A45A27"/>
    <w:rsid w:val="00A45A2B"/>
    <w:rsid w:val="00A45AC5"/>
    <w:rsid w:val="00A45C03"/>
    <w:rsid w:val="00A45C11"/>
    <w:rsid w:val="00A45C4B"/>
    <w:rsid w:val="00A45CB8"/>
    <w:rsid w:val="00A45DEB"/>
    <w:rsid w:val="00A45E7D"/>
    <w:rsid w:val="00A45EA1"/>
    <w:rsid w:val="00A460FE"/>
    <w:rsid w:val="00A461CA"/>
    <w:rsid w:val="00A46237"/>
    <w:rsid w:val="00A463CE"/>
    <w:rsid w:val="00A463D9"/>
    <w:rsid w:val="00A46485"/>
    <w:rsid w:val="00A4649B"/>
    <w:rsid w:val="00A466A8"/>
    <w:rsid w:val="00A466AA"/>
    <w:rsid w:val="00A46731"/>
    <w:rsid w:val="00A468BB"/>
    <w:rsid w:val="00A4697B"/>
    <w:rsid w:val="00A469AA"/>
    <w:rsid w:val="00A46B23"/>
    <w:rsid w:val="00A46B33"/>
    <w:rsid w:val="00A46B61"/>
    <w:rsid w:val="00A46C13"/>
    <w:rsid w:val="00A46D0E"/>
    <w:rsid w:val="00A46DD9"/>
    <w:rsid w:val="00A46E66"/>
    <w:rsid w:val="00A46EA1"/>
    <w:rsid w:val="00A46F74"/>
    <w:rsid w:val="00A4707A"/>
    <w:rsid w:val="00A4738E"/>
    <w:rsid w:val="00A473B1"/>
    <w:rsid w:val="00A473D1"/>
    <w:rsid w:val="00A475C0"/>
    <w:rsid w:val="00A475E8"/>
    <w:rsid w:val="00A4765A"/>
    <w:rsid w:val="00A47691"/>
    <w:rsid w:val="00A4782D"/>
    <w:rsid w:val="00A4793D"/>
    <w:rsid w:val="00A47A40"/>
    <w:rsid w:val="00A47AE2"/>
    <w:rsid w:val="00A47B94"/>
    <w:rsid w:val="00A47BCD"/>
    <w:rsid w:val="00A47BFE"/>
    <w:rsid w:val="00A47D12"/>
    <w:rsid w:val="00A47DD2"/>
    <w:rsid w:val="00A50135"/>
    <w:rsid w:val="00A50245"/>
    <w:rsid w:val="00A502ED"/>
    <w:rsid w:val="00A504D2"/>
    <w:rsid w:val="00A504EF"/>
    <w:rsid w:val="00A5067A"/>
    <w:rsid w:val="00A506E2"/>
    <w:rsid w:val="00A50893"/>
    <w:rsid w:val="00A50AED"/>
    <w:rsid w:val="00A50D69"/>
    <w:rsid w:val="00A50ED9"/>
    <w:rsid w:val="00A50F34"/>
    <w:rsid w:val="00A51094"/>
    <w:rsid w:val="00A51150"/>
    <w:rsid w:val="00A511A2"/>
    <w:rsid w:val="00A511B5"/>
    <w:rsid w:val="00A512B0"/>
    <w:rsid w:val="00A512C1"/>
    <w:rsid w:val="00A51386"/>
    <w:rsid w:val="00A513E3"/>
    <w:rsid w:val="00A514EF"/>
    <w:rsid w:val="00A515A8"/>
    <w:rsid w:val="00A515EA"/>
    <w:rsid w:val="00A516FA"/>
    <w:rsid w:val="00A51702"/>
    <w:rsid w:val="00A51799"/>
    <w:rsid w:val="00A5198F"/>
    <w:rsid w:val="00A51B47"/>
    <w:rsid w:val="00A51B53"/>
    <w:rsid w:val="00A51B5D"/>
    <w:rsid w:val="00A51C00"/>
    <w:rsid w:val="00A51C10"/>
    <w:rsid w:val="00A51C7A"/>
    <w:rsid w:val="00A51D14"/>
    <w:rsid w:val="00A51E1B"/>
    <w:rsid w:val="00A51E3B"/>
    <w:rsid w:val="00A51FFD"/>
    <w:rsid w:val="00A52121"/>
    <w:rsid w:val="00A52140"/>
    <w:rsid w:val="00A52217"/>
    <w:rsid w:val="00A5229B"/>
    <w:rsid w:val="00A52307"/>
    <w:rsid w:val="00A52390"/>
    <w:rsid w:val="00A524D4"/>
    <w:rsid w:val="00A5255F"/>
    <w:rsid w:val="00A525C2"/>
    <w:rsid w:val="00A5269B"/>
    <w:rsid w:val="00A526B3"/>
    <w:rsid w:val="00A52763"/>
    <w:rsid w:val="00A527F8"/>
    <w:rsid w:val="00A528E6"/>
    <w:rsid w:val="00A52A04"/>
    <w:rsid w:val="00A52B21"/>
    <w:rsid w:val="00A52B66"/>
    <w:rsid w:val="00A52C6A"/>
    <w:rsid w:val="00A52CD8"/>
    <w:rsid w:val="00A52D27"/>
    <w:rsid w:val="00A52E8A"/>
    <w:rsid w:val="00A52FD6"/>
    <w:rsid w:val="00A52FD9"/>
    <w:rsid w:val="00A531E0"/>
    <w:rsid w:val="00A53280"/>
    <w:rsid w:val="00A5329E"/>
    <w:rsid w:val="00A532F9"/>
    <w:rsid w:val="00A53301"/>
    <w:rsid w:val="00A53344"/>
    <w:rsid w:val="00A5345A"/>
    <w:rsid w:val="00A53583"/>
    <w:rsid w:val="00A5370B"/>
    <w:rsid w:val="00A53AF1"/>
    <w:rsid w:val="00A53C56"/>
    <w:rsid w:val="00A53CD0"/>
    <w:rsid w:val="00A53CDF"/>
    <w:rsid w:val="00A53CF8"/>
    <w:rsid w:val="00A53DBF"/>
    <w:rsid w:val="00A53F07"/>
    <w:rsid w:val="00A53F17"/>
    <w:rsid w:val="00A53F1F"/>
    <w:rsid w:val="00A541F5"/>
    <w:rsid w:val="00A5435A"/>
    <w:rsid w:val="00A54459"/>
    <w:rsid w:val="00A54473"/>
    <w:rsid w:val="00A544AB"/>
    <w:rsid w:val="00A54590"/>
    <w:rsid w:val="00A54802"/>
    <w:rsid w:val="00A54807"/>
    <w:rsid w:val="00A548E1"/>
    <w:rsid w:val="00A54C32"/>
    <w:rsid w:val="00A54CB2"/>
    <w:rsid w:val="00A54E7E"/>
    <w:rsid w:val="00A54F6A"/>
    <w:rsid w:val="00A54FF0"/>
    <w:rsid w:val="00A55030"/>
    <w:rsid w:val="00A55051"/>
    <w:rsid w:val="00A550D0"/>
    <w:rsid w:val="00A5514B"/>
    <w:rsid w:val="00A55155"/>
    <w:rsid w:val="00A55169"/>
    <w:rsid w:val="00A55380"/>
    <w:rsid w:val="00A5538A"/>
    <w:rsid w:val="00A55508"/>
    <w:rsid w:val="00A55597"/>
    <w:rsid w:val="00A55665"/>
    <w:rsid w:val="00A55667"/>
    <w:rsid w:val="00A5578D"/>
    <w:rsid w:val="00A5586B"/>
    <w:rsid w:val="00A5587C"/>
    <w:rsid w:val="00A5595E"/>
    <w:rsid w:val="00A55A21"/>
    <w:rsid w:val="00A55AEB"/>
    <w:rsid w:val="00A55B42"/>
    <w:rsid w:val="00A55D70"/>
    <w:rsid w:val="00A55E9F"/>
    <w:rsid w:val="00A55EAC"/>
    <w:rsid w:val="00A55EAF"/>
    <w:rsid w:val="00A55EBA"/>
    <w:rsid w:val="00A55F36"/>
    <w:rsid w:val="00A561FD"/>
    <w:rsid w:val="00A562BD"/>
    <w:rsid w:val="00A56357"/>
    <w:rsid w:val="00A564DB"/>
    <w:rsid w:val="00A566C8"/>
    <w:rsid w:val="00A566E9"/>
    <w:rsid w:val="00A56782"/>
    <w:rsid w:val="00A56817"/>
    <w:rsid w:val="00A56881"/>
    <w:rsid w:val="00A5691C"/>
    <w:rsid w:val="00A56964"/>
    <w:rsid w:val="00A56A28"/>
    <w:rsid w:val="00A56A91"/>
    <w:rsid w:val="00A56B23"/>
    <w:rsid w:val="00A56BEC"/>
    <w:rsid w:val="00A56E7D"/>
    <w:rsid w:val="00A56F71"/>
    <w:rsid w:val="00A56F78"/>
    <w:rsid w:val="00A56F86"/>
    <w:rsid w:val="00A57060"/>
    <w:rsid w:val="00A57075"/>
    <w:rsid w:val="00A571D5"/>
    <w:rsid w:val="00A574FB"/>
    <w:rsid w:val="00A575E6"/>
    <w:rsid w:val="00A57670"/>
    <w:rsid w:val="00A576F3"/>
    <w:rsid w:val="00A57845"/>
    <w:rsid w:val="00A5792A"/>
    <w:rsid w:val="00A57A2D"/>
    <w:rsid w:val="00A57A3E"/>
    <w:rsid w:val="00A57AA1"/>
    <w:rsid w:val="00A57E37"/>
    <w:rsid w:val="00A57F8C"/>
    <w:rsid w:val="00A6000D"/>
    <w:rsid w:val="00A6005B"/>
    <w:rsid w:val="00A6021F"/>
    <w:rsid w:val="00A6024D"/>
    <w:rsid w:val="00A6037F"/>
    <w:rsid w:val="00A60459"/>
    <w:rsid w:val="00A604D2"/>
    <w:rsid w:val="00A60534"/>
    <w:rsid w:val="00A6086C"/>
    <w:rsid w:val="00A60917"/>
    <w:rsid w:val="00A60AD7"/>
    <w:rsid w:val="00A60BFC"/>
    <w:rsid w:val="00A60C77"/>
    <w:rsid w:val="00A60C87"/>
    <w:rsid w:val="00A60D17"/>
    <w:rsid w:val="00A60D49"/>
    <w:rsid w:val="00A60D80"/>
    <w:rsid w:val="00A60D87"/>
    <w:rsid w:val="00A60E0E"/>
    <w:rsid w:val="00A60E67"/>
    <w:rsid w:val="00A60E8C"/>
    <w:rsid w:val="00A60EBF"/>
    <w:rsid w:val="00A61010"/>
    <w:rsid w:val="00A611F6"/>
    <w:rsid w:val="00A612E5"/>
    <w:rsid w:val="00A613AA"/>
    <w:rsid w:val="00A614D9"/>
    <w:rsid w:val="00A6156F"/>
    <w:rsid w:val="00A61839"/>
    <w:rsid w:val="00A61866"/>
    <w:rsid w:val="00A61912"/>
    <w:rsid w:val="00A619CE"/>
    <w:rsid w:val="00A61B42"/>
    <w:rsid w:val="00A61B63"/>
    <w:rsid w:val="00A61BF0"/>
    <w:rsid w:val="00A61C20"/>
    <w:rsid w:val="00A61CBB"/>
    <w:rsid w:val="00A61DA1"/>
    <w:rsid w:val="00A61FEF"/>
    <w:rsid w:val="00A621FC"/>
    <w:rsid w:val="00A6220A"/>
    <w:rsid w:val="00A6236C"/>
    <w:rsid w:val="00A62535"/>
    <w:rsid w:val="00A6268C"/>
    <w:rsid w:val="00A62768"/>
    <w:rsid w:val="00A627C1"/>
    <w:rsid w:val="00A6296F"/>
    <w:rsid w:val="00A62972"/>
    <w:rsid w:val="00A6298E"/>
    <w:rsid w:val="00A62B3E"/>
    <w:rsid w:val="00A62D95"/>
    <w:rsid w:val="00A62FDB"/>
    <w:rsid w:val="00A6321B"/>
    <w:rsid w:val="00A63224"/>
    <w:rsid w:val="00A63375"/>
    <w:rsid w:val="00A63509"/>
    <w:rsid w:val="00A6352D"/>
    <w:rsid w:val="00A6358F"/>
    <w:rsid w:val="00A635B6"/>
    <w:rsid w:val="00A635E1"/>
    <w:rsid w:val="00A63A3C"/>
    <w:rsid w:val="00A63A55"/>
    <w:rsid w:val="00A63A8A"/>
    <w:rsid w:val="00A63AD8"/>
    <w:rsid w:val="00A63B9E"/>
    <w:rsid w:val="00A63C02"/>
    <w:rsid w:val="00A63C9B"/>
    <w:rsid w:val="00A63CC8"/>
    <w:rsid w:val="00A63D3E"/>
    <w:rsid w:val="00A63D57"/>
    <w:rsid w:val="00A63F42"/>
    <w:rsid w:val="00A6409F"/>
    <w:rsid w:val="00A64100"/>
    <w:rsid w:val="00A64101"/>
    <w:rsid w:val="00A64172"/>
    <w:rsid w:val="00A641D8"/>
    <w:rsid w:val="00A64239"/>
    <w:rsid w:val="00A64261"/>
    <w:rsid w:val="00A64263"/>
    <w:rsid w:val="00A6427B"/>
    <w:rsid w:val="00A6438D"/>
    <w:rsid w:val="00A643DB"/>
    <w:rsid w:val="00A64464"/>
    <w:rsid w:val="00A6461F"/>
    <w:rsid w:val="00A64665"/>
    <w:rsid w:val="00A64694"/>
    <w:rsid w:val="00A64706"/>
    <w:rsid w:val="00A648D1"/>
    <w:rsid w:val="00A64A2F"/>
    <w:rsid w:val="00A64AC3"/>
    <w:rsid w:val="00A64BAA"/>
    <w:rsid w:val="00A64BE8"/>
    <w:rsid w:val="00A64C93"/>
    <w:rsid w:val="00A64DD8"/>
    <w:rsid w:val="00A65050"/>
    <w:rsid w:val="00A65075"/>
    <w:rsid w:val="00A65148"/>
    <w:rsid w:val="00A65169"/>
    <w:rsid w:val="00A652A1"/>
    <w:rsid w:val="00A65301"/>
    <w:rsid w:val="00A655A0"/>
    <w:rsid w:val="00A658A5"/>
    <w:rsid w:val="00A65919"/>
    <w:rsid w:val="00A65CBF"/>
    <w:rsid w:val="00A65CFF"/>
    <w:rsid w:val="00A65F05"/>
    <w:rsid w:val="00A65F39"/>
    <w:rsid w:val="00A66051"/>
    <w:rsid w:val="00A6613F"/>
    <w:rsid w:val="00A661DC"/>
    <w:rsid w:val="00A6628B"/>
    <w:rsid w:val="00A662D3"/>
    <w:rsid w:val="00A66335"/>
    <w:rsid w:val="00A663CA"/>
    <w:rsid w:val="00A663E9"/>
    <w:rsid w:val="00A66403"/>
    <w:rsid w:val="00A66413"/>
    <w:rsid w:val="00A664B2"/>
    <w:rsid w:val="00A664C1"/>
    <w:rsid w:val="00A664E6"/>
    <w:rsid w:val="00A664F0"/>
    <w:rsid w:val="00A664F3"/>
    <w:rsid w:val="00A665D1"/>
    <w:rsid w:val="00A6674D"/>
    <w:rsid w:val="00A667D9"/>
    <w:rsid w:val="00A6683A"/>
    <w:rsid w:val="00A668B2"/>
    <w:rsid w:val="00A668FA"/>
    <w:rsid w:val="00A669B1"/>
    <w:rsid w:val="00A66AA2"/>
    <w:rsid w:val="00A66AFD"/>
    <w:rsid w:val="00A66BB9"/>
    <w:rsid w:val="00A66BE9"/>
    <w:rsid w:val="00A66C55"/>
    <w:rsid w:val="00A66DB7"/>
    <w:rsid w:val="00A66E49"/>
    <w:rsid w:val="00A66F0F"/>
    <w:rsid w:val="00A66F11"/>
    <w:rsid w:val="00A66F42"/>
    <w:rsid w:val="00A66F5F"/>
    <w:rsid w:val="00A66FC8"/>
    <w:rsid w:val="00A67011"/>
    <w:rsid w:val="00A671C1"/>
    <w:rsid w:val="00A67275"/>
    <w:rsid w:val="00A673AF"/>
    <w:rsid w:val="00A673D3"/>
    <w:rsid w:val="00A6740B"/>
    <w:rsid w:val="00A675DA"/>
    <w:rsid w:val="00A676A9"/>
    <w:rsid w:val="00A676BB"/>
    <w:rsid w:val="00A6771C"/>
    <w:rsid w:val="00A67790"/>
    <w:rsid w:val="00A67964"/>
    <w:rsid w:val="00A679C7"/>
    <w:rsid w:val="00A67BC7"/>
    <w:rsid w:val="00A67C6A"/>
    <w:rsid w:val="00A67CC4"/>
    <w:rsid w:val="00A67D4D"/>
    <w:rsid w:val="00A67D59"/>
    <w:rsid w:val="00A67EC6"/>
    <w:rsid w:val="00A67F0A"/>
    <w:rsid w:val="00A67F56"/>
    <w:rsid w:val="00A7006A"/>
    <w:rsid w:val="00A70117"/>
    <w:rsid w:val="00A70378"/>
    <w:rsid w:val="00A703BB"/>
    <w:rsid w:val="00A70492"/>
    <w:rsid w:val="00A7052E"/>
    <w:rsid w:val="00A705E6"/>
    <w:rsid w:val="00A70618"/>
    <w:rsid w:val="00A70645"/>
    <w:rsid w:val="00A706D3"/>
    <w:rsid w:val="00A70723"/>
    <w:rsid w:val="00A7074B"/>
    <w:rsid w:val="00A707D4"/>
    <w:rsid w:val="00A70802"/>
    <w:rsid w:val="00A70813"/>
    <w:rsid w:val="00A7095E"/>
    <w:rsid w:val="00A70AE1"/>
    <w:rsid w:val="00A70AEB"/>
    <w:rsid w:val="00A70B6D"/>
    <w:rsid w:val="00A70C52"/>
    <w:rsid w:val="00A70CEC"/>
    <w:rsid w:val="00A70D2B"/>
    <w:rsid w:val="00A70D85"/>
    <w:rsid w:val="00A70E1B"/>
    <w:rsid w:val="00A70F87"/>
    <w:rsid w:val="00A7115A"/>
    <w:rsid w:val="00A712B0"/>
    <w:rsid w:val="00A713FF"/>
    <w:rsid w:val="00A7154F"/>
    <w:rsid w:val="00A71551"/>
    <w:rsid w:val="00A716B9"/>
    <w:rsid w:val="00A716BB"/>
    <w:rsid w:val="00A7174C"/>
    <w:rsid w:val="00A7177D"/>
    <w:rsid w:val="00A717D3"/>
    <w:rsid w:val="00A717E2"/>
    <w:rsid w:val="00A7197E"/>
    <w:rsid w:val="00A71994"/>
    <w:rsid w:val="00A719A8"/>
    <w:rsid w:val="00A71A54"/>
    <w:rsid w:val="00A71B72"/>
    <w:rsid w:val="00A71C5D"/>
    <w:rsid w:val="00A71D1E"/>
    <w:rsid w:val="00A71D4D"/>
    <w:rsid w:val="00A71E0B"/>
    <w:rsid w:val="00A720F9"/>
    <w:rsid w:val="00A7213A"/>
    <w:rsid w:val="00A72459"/>
    <w:rsid w:val="00A7249D"/>
    <w:rsid w:val="00A724AE"/>
    <w:rsid w:val="00A7261B"/>
    <w:rsid w:val="00A7275E"/>
    <w:rsid w:val="00A7284D"/>
    <w:rsid w:val="00A72961"/>
    <w:rsid w:val="00A729A9"/>
    <w:rsid w:val="00A72A9D"/>
    <w:rsid w:val="00A72BC0"/>
    <w:rsid w:val="00A72BD7"/>
    <w:rsid w:val="00A72C15"/>
    <w:rsid w:val="00A72CF7"/>
    <w:rsid w:val="00A72D3D"/>
    <w:rsid w:val="00A72D9E"/>
    <w:rsid w:val="00A72E16"/>
    <w:rsid w:val="00A72EA5"/>
    <w:rsid w:val="00A72EFD"/>
    <w:rsid w:val="00A72F59"/>
    <w:rsid w:val="00A72FB9"/>
    <w:rsid w:val="00A73027"/>
    <w:rsid w:val="00A732F1"/>
    <w:rsid w:val="00A73388"/>
    <w:rsid w:val="00A734DD"/>
    <w:rsid w:val="00A7350C"/>
    <w:rsid w:val="00A73589"/>
    <w:rsid w:val="00A735A3"/>
    <w:rsid w:val="00A736D9"/>
    <w:rsid w:val="00A736DA"/>
    <w:rsid w:val="00A737CE"/>
    <w:rsid w:val="00A73876"/>
    <w:rsid w:val="00A738CB"/>
    <w:rsid w:val="00A73A0F"/>
    <w:rsid w:val="00A73C04"/>
    <w:rsid w:val="00A73F46"/>
    <w:rsid w:val="00A73F49"/>
    <w:rsid w:val="00A73F71"/>
    <w:rsid w:val="00A740B2"/>
    <w:rsid w:val="00A74228"/>
    <w:rsid w:val="00A7437C"/>
    <w:rsid w:val="00A7445F"/>
    <w:rsid w:val="00A7451F"/>
    <w:rsid w:val="00A7457C"/>
    <w:rsid w:val="00A74585"/>
    <w:rsid w:val="00A7469D"/>
    <w:rsid w:val="00A74700"/>
    <w:rsid w:val="00A747B3"/>
    <w:rsid w:val="00A749C7"/>
    <w:rsid w:val="00A749E6"/>
    <w:rsid w:val="00A74AC1"/>
    <w:rsid w:val="00A74C1D"/>
    <w:rsid w:val="00A74D22"/>
    <w:rsid w:val="00A74D4A"/>
    <w:rsid w:val="00A74E99"/>
    <w:rsid w:val="00A74F08"/>
    <w:rsid w:val="00A7510C"/>
    <w:rsid w:val="00A75130"/>
    <w:rsid w:val="00A751A1"/>
    <w:rsid w:val="00A7528F"/>
    <w:rsid w:val="00A752E1"/>
    <w:rsid w:val="00A752FF"/>
    <w:rsid w:val="00A75449"/>
    <w:rsid w:val="00A754E3"/>
    <w:rsid w:val="00A756DD"/>
    <w:rsid w:val="00A75769"/>
    <w:rsid w:val="00A75825"/>
    <w:rsid w:val="00A75953"/>
    <w:rsid w:val="00A75B2E"/>
    <w:rsid w:val="00A75C7E"/>
    <w:rsid w:val="00A75D9E"/>
    <w:rsid w:val="00A75E61"/>
    <w:rsid w:val="00A75EF8"/>
    <w:rsid w:val="00A7615A"/>
    <w:rsid w:val="00A7616A"/>
    <w:rsid w:val="00A761AF"/>
    <w:rsid w:val="00A76256"/>
    <w:rsid w:val="00A7629C"/>
    <w:rsid w:val="00A762DA"/>
    <w:rsid w:val="00A76443"/>
    <w:rsid w:val="00A766A3"/>
    <w:rsid w:val="00A766D0"/>
    <w:rsid w:val="00A7676D"/>
    <w:rsid w:val="00A767AF"/>
    <w:rsid w:val="00A76808"/>
    <w:rsid w:val="00A769C0"/>
    <w:rsid w:val="00A769E9"/>
    <w:rsid w:val="00A76B50"/>
    <w:rsid w:val="00A76B62"/>
    <w:rsid w:val="00A76BC0"/>
    <w:rsid w:val="00A76CFE"/>
    <w:rsid w:val="00A76F2B"/>
    <w:rsid w:val="00A76FF6"/>
    <w:rsid w:val="00A77038"/>
    <w:rsid w:val="00A770E5"/>
    <w:rsid w:val="00A77117"/>
    <w:rsid w:val="00A7715D"/>
    <w:rsid w:val="00A771F6"/>
    <w:rsid w:val="00A772A9"/>
    <w:rsid w:val="00A773D5"/>
    <w:rsid w:val="00A7746D"/>
    <w:rsid w:val="00A7751D"/>
    <w:rsid w:val="00A77523"/>
    <w:rsid w:val="00A77613"/>
    <w:rsid w:val="00A77626"/>
    <w:rsid w:val="00A77696"/>
    <w:rsid w:val="00A77811"/>
    <w:rsid w:val="00A77AA3"/>
    <w:rsid w:val="00A77AD5"/>
    <w:rsid w:val="00A77B07"/>
    <w:rsid w:val="00A77B87"/>
    <w:rsid w:val="00A77BEB"/>
    <w:rsid w:val="00A77D72"/>
    <w:rsid w:val="00A77ED6"/>
    <w:rsid w:val="00A77F91"/>
    <w:rsid w:val="00A80093"/>
    <w:rsid w:val="00A80110"/>
    <w:rsid w:val="00A8019B"/>
    <w:rsid w:val="00A801A0"/>
    <w:rsid w:val="00A801D4"/>
    <w:rsid w:val="00A80315"/>
    <w:rsid w:val="00A8038F"/>
    <w:rsid w:val="00A803E2"/>
    <w:rsid w:val="00A804A2"/>
    <w:rsid w:val="00A807FF"/>
    <w:rsid w:val="00A808F0"/>
    <w:rsid w:val="00A80981"/>
    <w:rsid w:val="00A80A39"/>
    <w:rsid w:val="00A80B6A"/>
    <w:rsid w:val="00A80C56"/>
    <w:rsid w:val="00A80C68"/>
    <w:rsid w:val="00A80E1D"/>
    <w:rsid w:val="00A80E66"/>
    <w:rsid w:val="00A80F9F"/>
    <w:rsid w:val="00A8116A"/>
    <w:rsid w:val="00A8122E"/>
    <w:rsid w:val="00A8130B"/>
    <w:rsid w:val="00A81397"/>
    <w:rsid w:val="00A81736"/>
    <w:rsid w:val="00A81785"/>
    <w:rsid w:val="00A81A45"/>
    <w:rsid w:val="00A81AB7"/>
    <w:rsid w:val="00A81B05"/>
    <w:rsid w:val="00A81B7A"/>
    <w:rsid w:val="00A81BA4"/>
    <w:rsid w:val="00A81BB0"/>
    <w:rsid w:val="00A81BD6"/>
    <w:rsid w:val="00A81C86"/>
    <w:rsid w:val="00A81CD3"/>
    <w:rsid w:val="00A81D16"/>
    <w:rsid w:val="00A81EDB"/>
    <w:rsid w:val="00A81FBD"/>
    <w:rsid w:val="00A81FD6"/>
    <w:rsid w:val="00A8222E"/>
    <w:rsid w:val="00A822CA"/>
    <w:rsid w:val="00A82303"/>
    <w:rsid w:val="00A8254E"/>
    <w:rsid w:val="00A826BC"/>
    <w:rsid w:val="00A82715"/>
    <w:rsid w:val="00A82756"/>
    <w:rsid w:val="00A82A4D"/>
    <w:rsid w:val="00A82A9C"/>
    <w:rsid w:val="00A82AC1"/>
    <w:rsid w:val="00A82AD5"/>
    <w:rsid w:val="00A82B6A"/>
    <w:rsid w:val="00A82D0D"/>
    <w:rsid w:val="00A82D44"/>
    <w:rsid w:val="00A82D72"/>
    <w:rsid w:val="00A82E01"/>
    <w:rsid w:val="00A82F54"/>
    <w:rsid w:val="00A82F69"/>
    <w:rsid w:val="00A83159"/>
    <w:rsid w:val="00A831F4"/>
    <w:rsid w:val="00A8321D"/>
    <w:rsid w:val="00A832A6"/>
    <w:rsid w:val="00A8338E"/>
    <w:rsid w:val="00A8341A"/>
    <w:rsid w:val="00A8346B"/>
    <w:rsid w:val="00A8348A"/>
    <w:rsid w:val="00A8348F"/>
    <w:rsid w:val="00A8349B"/>
    <w:rsid w:val="00A8349F"/>
    <w:rsid w:val="00A834A1"/>
    <w:rsid w:val="00A834BB"/>
    <w:rsid w:val="00A835E1"/>
    <w:rsid w:val="00A83665"/>
    <w:rsid w:val="00A836A4"/>
    <w:rsid w:val="00A838C1"/>
    <w:rsid w:val="00A83920"/>
    <w:rsid w:val="00A8394B"/>
    <w:rsid w:val="00A8397E"/>
    <w:rsid w:val="00A839A8"/>
    <w:rsid w:val="00A83B8C"/>
    <w:rsid w:val="00A83C6C"/>
    <w:rsid w:val="00A83CE0"/>
    <w:rsid w:val="00A83D4B"/>
    <w:rsid w:val="00A83E9C"/>
    <w:rsid w:val="00A83EC7"/>
    <w:rsid w:val="00A83ED2"/>
    <w:rsid w:val="00A840CB"/>
    <w:rsid w:val="00A841F0"/>
    <w:rsid w:val="00A84265"/>
    <w:rsid w:val="00A84388"/>
    <w:rsid w:val="00A84523"/>
    <w:rsid w:val="00A848A8"/>
    <w:rsid w:val="00A848AE"/>
    <w:rsid w:val="00A84A8E"/>
    <w:rsid w:val="00A84B7E"/>
    <w:rsid w:val="00A84C54"/>
    <w:rsid w:val="00A84C9C"/>
    <w:rsid w:val="00A84CBA"/>
    <w:rsid w:val="00A84F02"/>
    <w:rsid w:val="00A85002"/>
    <w:rsid w:val="00A85182"/>
    <w:rsid w:val="00A852AD"/>
    <w:rsid w:val="00A852B3"/>
    <w:rsid w:val="00A85452"/>
    <w:rsid w:val="00A8549F"/>
    <w:rsid w:val="00A854A6"/>
    <w:rsid w:val="00A8558E"/>
    <w:rsid w:val="00A8561C"/>
    <w:rsid w:val="00A856CC"/>
    <w:rsid w:val="00A856F3"/>
    <w:rsid w:val="00A856FE"/>
    <w:rsid w:val="00A8575A"/>
    <w:rsid w:val="00A857DA"/>
    <w:rsid w:val="00A8588F"/>
    <w:rsid w:val="00A858AE"/>
    <w:rsid w:val="00A85911"/>
    <w:rsid w:val="00A85933"/>
    <w:rsid w:val="00A8597F"/>
    <w:rsid w:val="00A859E1"/>
    <w:rsid w:val="00A85A03"/>
    <w:rsid w:val="00A85CCE"/>
    <w:rsid w:val="00A85DCE"/>
    <w:rsid w:val="00A85E07"/>
    <w:rsid w:val="00A85E18"/>
    <w:rsid w:val="00A85F18"/>
    <w:rsid w:val="00A86039"/>
    <w:rsid w:val="00A860D5"/>
    <w:rsid w:val="00A86161"/>
    <w:rsid w:val="00A861A7"/>
    <w:rsid w:val="00A8621C"/>
    <w:rsid w:val="00A863A5"/>
    <w:rsid w:val="00A86534"/>
    <w:rsid w:val="00A865F4"/>
    <w:rsid w:val="00A8660C"/>
    <w:rsid w:val="00A86992"/>
    <w:rsid w:val="00A86A36"/>
    <w:rsid w:val="00A86B3E"/>
    <w:rsid w:val="00A86B65"/>
    <w:rsid w:val="00A86CA4"/>
    <w:rsid w:val="00A86DBD"/>
    <w:rsid w:val="00A86FB7"/>
    <w:rsid w:val="00A87062"/>
    <w:rsid w:val="00A87099"/>
    <w:rsid w:val="00A870A2"/>
    <w:rsid w:val="00A87174"/>
    <w:rsid w:val="00A8721C"/>
    <w:rsid w:val="00A8744C"/>
    <w:rsid w:val="00A874CC"/>
    <w:rsid w:val="00A87526"/>
    <w:rsid w:val="00A87599"/>
    <w:rsid w:val="00A8759B"/>
    <w:rsid w:val="00A87690"/>
    <w:rsid w:val="00A87719"/>
    <w:rsid w:val="00A87787"/>
    <w:rsid w:val="00A87820"/>
    <w:rsid w:val="00A8784B"/>
    <w:rsid w:val="00A878C1"/>
    <w:rsid w:val="00A878FD"/>
    <w:rsid w:val="00A87924"/>
    <w:rsid w:val="00A87961"/>
    <w:rsid w:val="00A8796D"/>
    <w:rsid w:val="00A879C6"/>
    <w:rsid w:val="00A879E1"/>
    <w:rsid w:val="00A879E3"/>
    <w:rsid w:val="00A87B63"/>
    <w:rsid w:val="00A87B9B"/>
    <w:rsid w:val="00A87EB9"/>
    <w:rsid w:val="00A87F00"/>
    <w:rsid w:val="00A900D4"/>
    <w:rsid w:val="00A90129"/>
    <w:rsid w:val="00A9013A"/>
    <w:rsid w:val="00A902D1"/>
    <w:rsid w:val="00A90776"/>
    <w:rsid w:val="00A907A5"/>
    <w:rsid w:val="00A90979"/>
    <w:rsid w:val="00A90B7C"/>
    <w:rsid w:val="00A90D19"/>
    <w:rsid w:val="00A90D1E"/>
    <w:rsid w:val="00A90DD7"/>
    <w:rsid w:val="00A90DF7"/>
    <w:rsid w:val="00A90DFF"/>
    <w:rsid w:val="00A90E15"/>
    <w:rsid w:val="00A90F5B"/>
    <w:rsid w:val="00A90F73"/>
    <w:rsid w:val="00A90F8E"/>
    <w:rsid w:val="00A90F95"/>
    <w:rsid w:val="00A90FE6"/>
    <w:rsid w:val="00A9110F"/>
    <w:rsid w:val="00A91275"/>
    <w:rsid w:val="00A912EF"/>
    <w:rsid w:val="00A91323"/>
    <w:rsid w:val="00A91339"/>
    <w:rsid w:val="00A9144E"/>
    <w:rsid w:val="00A914C2"/>
    <w:rsid w:val="00A914C5"/>
    <w:rsid w:val="00A915CF"/>
    <w:rsid w:val="00A91635"/>
    <w:rsid w:val="00A9166B"/>
    <w:rsid w:val="00A91738"/>
    <w:rsid w:val="00A9180E"/>
    <w:rsid w:val="00A9194C"/>
    <w:rsid w:val="00A91ACE"/>
    <w:rsid w:val="00A91AE0"/>
    <w:rsid w:val="00A91B6A"/>
    <w:rsid w:val="00A91BCE"/>
    <w:rsid w:val="00A91BD6"/>
    <w:rsid w:val="00A91D04"/>
    <w:rsid w:val="00A91DC8"/>
    <w:rsid w:val="00A91E37"/>
    <w:rsid w:val="00A91EBA"/>
    <w:rsid w:val="00A91FA5"/>
    <w:rsid w:val="00A91FCF"/>
    <w:rsid w:val="00A92032"/>
    <w:rsid w:val="00A920D7"/>
    <w:rsid w:val="00A92106"/>
    <w:rsid w:val="00A922C4"/>
    <w:rsid w:val="00A922C8"/>
    <w:rsid w:val="00A922F5"/>
    <w:rsid w:val="00A9248A"/>
    <w:rsid w:val="00A924B8"/>
    <w:rsid w:val="00A92837"/>
    <w:rsid w:val="00A9285B"/>
    <w:rsid w:val="00A92898"/>
    <w:rsid w:val="00A92A06"/>
    <w:rsid w:val="00A92AD1"/>
    <w:rsid w:val="00A92E30"/>
    <w:rsid w:val="00A92E5F"/>
    <w:rsid w:val="00A92E7E"/>
    <w:rsid w:val="00A92ED0"/>
    <w:rsid w:val="00A92F7C"/>
    <w:rsid w:val="00A930BA"/>
    <w:rsid w:val="00A9316B"/>
    <w:rsid w:val="00A9319D"/>
    <w:rsid w:val="00A9323B"/>
    <w:rsid w:val="00A932AF"/>
    <w:rsid w:val="00A932EA"/>
    <w:rsid w:val="00A9332C"/>
    <w:rsid w:val="00A93334"/>
    <w:rsid w:val="00A933A7"/>
    <w:rsid w:val="00A933D8"/>
    <w:rsid w:val="00A9341C"/>
    <w:rsid w:val="00A934B5"/>
    <w:rsid w:val="00A9351F"/>
    <w:rsid w:val="00A9361D"/>
    <w:rsid w:val="00A93637"/>
    <w:rsid w:val="00A93677"/>
    <w:rsid w:val="00A93692"/>
    <w:rsid w:val="00A93728"/>
    <w:rsid w:val="00A9385E"/>
    <w:rsid w:val="00A9389B"/>
    <w:rsid w:val="00A93989"/>
    <w:rsid w:val="00A939AD"/>
    <w:rsid w:val="00A939AF"/>
    <w:rsid w:val="00A939C1"/>
    <w:rsid w:val="00A93AD5"/>
    <w:rsid w:val="00A93C44"/>
    <w:rsid w:val="00A93C5A"/>
    <w:rsid w:val="00A93D19"/>
    <w:rsid w:val="00A93DE2"/>
    <w:rsid w:val="00A93DF1"/>
    <w:rsid w:val="00A93E13"/>
    <w:rsid w:val="00A93FB1"/>
    <w:rsid w:val="00A93FB6"/>
    <w:rsid w:val="00A9409A"/>
    <w:rsid w:val="00A941A3"/>
    <w:rsid w:val="00A94392"/>
    <w:rsid w:val="00A94445"/>
    <w:rsid w:val="00A94575"/>
    <w:rsid w:val="00A945F5"/>
    <w:rsid w:val="00A9463F"/>
    <w:rsid w:val="00A9467A"/>
    <w:rsid w:val="00A9483B"/>
    <w:rsid w:val="00A948B2"/>
    <w:rsid w:val="00A94A07"/>
    <w:rsid w:val="00A94ADC"/>
    <w:rsid w:val="00A94AFD"/>
    <w:rsid w:val="00A94BF8"/>
    <w:rsid w:val="00A94D7A"/>
    <w:rsid w:val="00A94D92"/>
    <w:rsid w:val="00A94D99"/>
    <w:rsid w:val="00A94F00"/>
    <w:rsid w:val="00A9508F"/>
    <w:rsid w:val="00A95099"/>
    <w:rsid w:val="00A950A3"/>
    <w:rsid w:val="00A95112"/>
    <w:rsid w:val="00A9512C"/>
    <w:rsid w:val="00A95130"/>
    <w:rsid w:val="00A95247"/>
    <w:rsid w:val="00A9531A"/>
    <w:rsid w:val="00A95438"/>
    <w:rsid w:val="00A9556B"/>
    <w:rsid w:val="00A9558B"/>
    <w:rsid w:val="00A955D8"/>
    <w:rsid w:val="00A956FD"/>
    <w:rsid w:val="00A95ACF"/>
    <w:rsid w:val="00A95C5B"/>
    <w:rsid w:val="00A95CB6"/>
    <w:rsid w:val="00A95CEB"/>
    <w:rsid w:val="00A95E02"/>
    <w:rsid w:val="00A95ED3"/>
    <w:rsid w:val="00A95EF3"/>
    <w:rsid w:val="00A95F10"/>
    <w:rsid w:val="00A95F28"/>
    <w:rsid w:val="00A9604B"/>
    <w:rsid w:val="00A9605C"/>
    <w:rsid w:val="00A96117"/>
    <w:rsid w:val="00A9615D"/>
    <w:rsid w:val="00A961B3"/>
    <w:rsid w:val="00A96320"/>
    <w:rsid w:val="00A96390"/>
    <w:rsid w:val="00A96A37"/>
    <w:rsid w:val="00A96AAC"/>
    <w:rsid w:val="00A96AFA"/>
    <w:rsid w:val="00A96B0C"/>
    <w:rsid w:val="00A96C44"/>
    <w:rsid w:val="00A96D43"/>
    <w:rsid w:val="00A96F42"/>
    <w:rsid w:val="00A96FA1"/>
    <w:rsid w:val="00A96FB0"/>
    <w:rsid w:val="00A97080"/>
    <w:rsid w:val="00A9709C"/>
    <w:rsid w:val="00A971A4"/>
    <w:rsid w:val="00A973D4"/>
    <w:rsid w:val="00A975C3"/>
    <w:rsid w:val="00A97624"/>
    <w:rsid w:val="00A97650"/>
    <w:rsid w:val="00A9765A"/>
    <w:rsid w:val="00A9778B"/>
    <w:rsid w:val="00A9795B"/>
    <w:rsid w:val="00A979C4"/>
    <w:rsid w:val="00A97ADB"/>
    <w:rsid w:val="00A97BD1"/>
    <w:rsid w:val="00A97CE8"/>
    <w:rsid w:val="00A97D6C"/>
    <w:rsid w:val="00A97E47"/>
    <w:rsid w:val="00A97EA7"/>
    <w:rsid w:val="00A97EC9"/>
    <w:rsid w:val="00AA0085"/>
    <w:rsid w:val="00AA01F6"/>
    <w:rsid w:val="00AA02A0"/>
    <w:rsid w:val="00AA030F"/>
    <w:rsid w:val="00AA038B"/>
    <w:rsid w:val="00AA0394"/>
    <w:rsid w:val="00AA03F1"/>
    <w:rsid w:val="00AA0409"/>
    <w:rsid w:val="00AA044F"/>
    <w:rsid w:val="00AA0456"/>
    <w:rsid w:val="00AA04B2"/>
    <w:rsid w:val="00AA04B5"/>
    <w:rsid w:val="00AA05F1"/>
    <w:rsid w:val="00AA0654"/>
    <w:rsid w:val="00AA065A"/>
    <w:rsid w:val="00AA0693"/>
    <w:rsid w:val="00AA07C9"/>
    <w:rsid w:val="00AA0B6B"/>
    <w:rsid w:val="00AA0E5E"/>
    <w:rsid w:val="00AA0E92"/>
    <w:rsid w:val="00AA0F0A"/>
    <w:rsid w:val="00AA1027"/>
    <w:rsid w:val="00AA102C"/>
    <w:rsid w:val="00AA10AF"/>
    <w:rsid w:val="00AA10BB"/>
    <w:rsid w:val="00AA11BC"/>
    <w:rsid w:val="00AA1377"/>
    <w:rsid w:val="00AA1462"/>
    <w:rsid w:val="00AA1568"/>
    <w:rsid w:val="00AA15B3"/>
    <w:rsid w:val="00AA16CC"/>
    <w:rsid w:val="00AA1868"/>
    <w:rsid w:val="00AA1964"/>
    <w:rsid w:val="00AA1990"/>
    <w:rsid w:val="00AA1C78"/>
    <w:rsid w:val="00AA1D41"/>
    <w:rsid w:val="00AA1DD4"/>
    <w:rsid w:val="00AA1EB4"/>
    <w:rsid w:val="00AA1EF7"/>
    <w:rsid w:val="00AA203C"/>
    <w:rsid w:val="00AA209E"/>
    <w:rsid w:val="00AA219F"/>
    <w:rsid w:val="00AA21F3"/>
    <w:rsid w:val="00AA2357"/>
    <w:rsid w:val="00AA23EA"/>
    <w:rsid w:val="00AA2422"/>
    <w:rsid w:val="00AA242B"/>
    <w:rsid w:val="00AA24C5"/>
    <w:rsid w:val="00AA2867"/>
    <w:rsid w:val="00AA2902"/>
    <w:rsid w:val="00AA2911"/>
    <w:rsid w:val="00AA2A65"/>
    <w:rsid w:val="00AA2B74"/>
    <w:rsid w:val="00AA2BD9"/>
    <w:rsid w:val="00AA2CEE"/>
    <w:rsid w:val="00AA2CFF"/>
    <w:rsid w:val="00AA2D11"/>
    <w:rsid w:val="00AA2D8E"/>
    <w:rsid w:val="00AA3008"/>
    <w:rsid w:val="00AA31A5"/>
    <w:rsid w:val="00AA31FD"/>
    <w:rsid w:val="00AA3337"/>
    <w:rsid w:val="00AA333A"/>
    <w:rsid w:val="00AA34AB"/>
    <w:rsid w:val="00AA34DA"/>
    <w:rsid w:val="00AA34DD"/>
    <w:rsid w:val="00AA350F"/>
    <w:rsid w:val="00AA3518"/>
    <w:rsid w:val="00AA35B5"/>
    <w:rsid w:val="00AA37F2"/>
    <w:rsid w:val="00AA3812"/>
    <w:rsid w:val="00AA3824"/>
    <w:rsid w:val="00AA3841"/>
    <w:rsid w:val="00AA3851"/>
    <w:rsid w:val="00AA389E"/>
    <w:rsid w:val="00AA38AC"/>
    <w:rsid w:val="00AA38FE"/>
    <w:rsid w:val="00AA3962"/>
    <w:rsid w:val="00AA39A1"/>
    <w:rsid w:val="00AA39DA"/>
    <w:rsid w:val="00AA3AF1"/>
    <w:rsid w:val="00AA3B19"/>
    <w:rsid w:val="00AA3C7F"/>
    <w:rsid w:val="00AA3CEC"/>
    <w:rsid w:val="00AA3D1A"/>
    <w:rsid w:val="00AA3DB9"/>
    <w:rsid w:val="00AA3DD2"/>
    <w:rsid w:val="00AA3E37"/>
    <w:rsid w:val="00AA3F1D"/>
    <w:rsid w:val="00AA3F34"/>
    <w:rsid w:val="00AA40B7"/>
    <w:rsid w:val="00AA411B"/>
    <w:rsid w:val="00AA4148"/>
    <w:rsid w:val="00AA4188"/>
    <w:rsid w:val="00AA4286"/>
    <w:rsid w:val="00AA42BC"/>
    <w:rsid w:val="00AA438B"/>
    <w:rsid w:val="00AA440C"/>
    <w:rsid w:val="00AA4485"/>
    <w:rsid w:val="00AA450C"/>
    <w:rsid w:val="00AA455A"/>
    <w:rsid w:val="00AA4612"/>
    <w:rsid w:val="00AA4687"/>
    <w:rsid w:val="00AA469E"/>
    <w:rsid w:val="00AA46C8"/>
    <w:rsid w:val="00AA46DF"/>
    <w:rsid w:val="00AA4748"/>
    <w:rsid w:val="00AA47AB"/>
    <w:rsid w:val="00AA47BC"/>
    <w:rsid w:val="00AA482D"/>
    <w:rsid w:val="00AA4836"/>
    <w:rsid w:val="00AA48BE"/>
    <w:rsid w:val="00AA496D"/>
    <w:rsid w:val="00AA49A3"/>
    <w:rsid w:val="00AA49B7"/>
    <w:rsid w:val="00AA4B08"/>
    <w:rsid w:val="00AA4B0D"/>
    <w:rsid w:val="00AA4B72"/>
    <w:rsid w:val="00AA4C0E"/>
    <w:rsid w:val="00AA4CEE"/>
    <w:rsid w:val="00AA4DD3"/>
    <w:rsid w:val="00AA4E95"/>
    <w:rsid w:val="00AA4ED9"/>
    <w:rsid w:val="00AA5109"/>
    <w:rsid w:val="00AA5118"/>
    <w:rsid w:val="00AA5120"/>
    <w:rsid w:val="00AA5273"/>
    <w:rsid w:val="00AA52C7"/>
    <w:rsid w:val="00AA52D8"/>
    <w:rsid w:val="00AA53B2"/>
    <w:rsid w:val="00AA53EE"/>
    <w:rsid w:val="00AA56C4"/>
    <w:rsid w:val="00AA57BC"/>
    <w:rsid w:val="00AA580B"/>
    <w:rsid w:val="00AA5844"/>
    <w:rsid w:val="00AA599A"/>
    <w:rsid w:val="00AA5AF1"/>
    <w:rsid w:val="00AA5B0D"/>
    <w:rsid w:val="00AA5BC1"/>
    <w:rsid w:val="00AA5C58"/>
    <w:rsid w:val="00AA5D1F"/>
    <w:rsid w:val="00AA5E8C"/>
    <w:rsid w:val="00AA6161"/>
    <w:rsid w:val="00AA6592"/>
    <w:rsid w:val="00AA663F"/>
    <w:rsid w:val="00AA6682"/>
    <w:rsid w:val="00AA6725"/>
    <w:rsid w:val="00AA674E"/>
    <w:rsid w:val="00AA6750"/>
    <w:rsid w:val="00AA675B"/>
    <w:rsid w:val="00AA6760"/>
    <w:rsid w:val="00AA67C7"/>
    <w:rsid w:val="00AA67D7"/>
    <w:rsid w:val="00AA6857"/>
    <w:rsid w:val="00AA68BE"/>
    <w:rsid w:val="00AA68E8"/>
    <w:rsid w:val="00AA68E9"/>
    <w:rsid w:val="00AA695E"/>
    <w:rsid w:val="00AA6A75"/>
    <w:rsid w:val="00AA6A77"/>
    <w:rsid w:val="00AA6BAF"/>
    <w:rsid w:val="00AA6D36"/>
    <w:rsid w:val="00AA6D3A"/>
    <w:rsid w:val="00AA6DBF"/>
    <w:rsid w:val="00AA6F60"/>
    <w:rsid w:val="00AA6FE1"/>
    <w:rsid w:val="00AA707C"/>
    <w:rsid w:val="00AA7189"/>
    <w:rsid w:val="00AA7253"/>
    <w:rsid w:val="00AA72A7"/>
    <w:rsid w:val="00AA734A"/>
    <w:rsid w:val="00AA73BD"/>
    <w:rsid w:val="00AA74CD"/>
    <w:rsid w:val="00AA750A"/>
    <w:rsid w:val="00AA7608"/>
    <w:rsid w:val="00AA760B"/>
    <w:rsid w:val="00AA7727"/>
    <w:rsid w:val="00AA7758"/>
    <w:rsid w:val="00AA7781"/>
    <w:rsid w:val="00AA77DC"/>
    <w:rsid w:val="00AA78E9"/>
    <w:rsid w:val="00AA7943"/>
    <w:rsid w:val="00AA7A13"/>
    <w:rsid w:val="00AA7A35"/>
    <w:rsid w:val="00AA7AB2"/>
    <w:rsid w:val="00AA7C98"/>
    <w:rsid w:val="00AA7D38"/>
    <w:rsid w:val="00AA7E9F"/>
    <w:rsid w:val="00AA7FB3"/>
    <w:rsid w:val="00AA7FDD"/>
    <w:rsid w:val="00AB0080"/>
    <w:rsid w:val="00AB00A2"/>
    <w:rsid w:val="00AB00E7"/>
    <w:rsid w:val="00AB00EF"/>
    <w:rsid w:val="00AB00FF"/>
    <w:rsid w:val="00AB0168"/>
    <w:rsid w:val="00AB051C"/>
    <w:rsid w:val="00AB052D"/>
    <w:rsid w:val="00AB0695"/>
    <w:rsid w:val="00AB071E"/>
    <w:rsid w:val="00AB0745"/>
    <w:rsid w:val="00AB0755"/>
    <w:rsid w:val="00AB07AD"/>
    <w:rsid w:val="00AB083E"/>
    <w:rsid w:val="00AB09B5"/>
    <w:rsid w:val="00AB0AD0"/>
    <w:rsid w:val="00AB0BD1"/>
    <w:rsid w:val="00AB0CEE"/>
    <w:rsid w:val="00AB0F2D"/>
    <w:rsid w:val="00AB0F43"/>
    <w:rsid w:val="00AB1047"/>
    <w:rsid w:val="00AB1205"/>
    <w:rsid w:val="00AB1265"/>
    <w:rsid w:val="00AB12B6"/>
    <w:rsid w:val="00AB12FA"/>
    <w:rsid w:val="00AB1305"/>
    <w:rsid w:val="00AB1470"/>
    <w:rsid w:val="00AB147B"/>
    <w:rsid w:val="00AB14BA"/>
    <w:rsid w:val="00AB14BB"/>
    <w:rsid w:val="00AB179D"/>
    <w:rsid w:val="00AB1859"/>
    <w:rsid w:val="00AB18CB"/>
    <w:rsid w:val="00AB18E7"/>
    <w:rsid w:val="00AB1950"/>
    <w:rsid w:val="00AB19DD"/>
    <w:rsid w:val="00AB19F9"/>
    <w:rsid w:val="00AB1A36"/>
    <w:rsid w:val="00AB1AEA"/>
    <w:rsid w:val="00AB1B17"/>
    <w:rsid w:val="00AB1BD0"/>
    <w:rsid w:val="00AB1BD7"/>
    <w:rsid w:val="00AB1CBB"/>
    <w:rsid w:val="00AB1D1D"/>
    <w:rsid w:val="00AB1D88"/>
    <w:rsid w:val="00AB1DBA"/>
    <w:rsid w:val="00AB1F03"/>
    <w:rsid w:val="00AB1F28"/>
    <w:rsid w:val="00AB1FEF"/>
    <w:rsid w:val="00AB21AE"/>
    <w:rsid w:val="00AB220A"/>
    <w:rsid w:val="00AB2248"/>
    <w:rsid w:val="00AB2287"/>
    <w:rsid w:val="00AB22AA"/>
    <w:rsid w:val="00AB22AD"/>
    <w:rsid w:val="00AB22C7"/>
    <w:rsid w:val="00AB23B4"/>
    <w:rsid w:val="00AB2463"/>
    <w:rsid w:val="00AB24F9"/>
    <w:rsid w:val="00AB2521"/>
    <w:rsid w:val="00AB25A2"/>
    <w:rsid w:val="00AB25F4"/>
    <w:rsid w:val="00AB2629"/>
    <w:rsid w:val="00AB26A2"/>
    <w:rsid w:val="00AB26A4"/>
    <w:rsid w:val="00AB2770"/>
    <w:rsid w:val="00AB2A3A"/>
    <w:rsid w:val="00AB2B0B"/>
    <w:rsid w:val="00AB2C8A"/>
    <w:rsid w:val="00AB2DCA"/>
    <w:rsid w:val="00AB2DE4"/>
    <w:rsid w:val="00AB2E0B"/>
    <w:rsid w:val="00AB2E51"/>
    <w:rsid w:val="00AB2E98"/>
    <w:rsid w:val="00AB2F6D"/>
    <w:rsid w:val="00AB31A6"/>
    <w:rsid w:val="00AB32DE"/>
    <w:rsid w:val="00AB32E7"/>
    <w:rsid w:val="00AB3314"/>
    <w:rsid w:val="00AB3539"/>
    <w:rsid w:val="00AB36AF"/>
    <w:rsid w:val="00AB3756"/>
    <w:rsid w:val="00AB3848"/>
    <w:rsid w:val="00AB3854"/>
    <w:rsid w:val="00AB38E5"/>
    <w:rsid w:val="00AB3AC5"/>
    <w:rsid w:val="00AB3CE3"/>
    <w:rsid w:val="00AB3D07"/>
    <w:rsid w:val="00AB3D64"/>
    <w:rsid w:val="00AB3E93"/>
    <w:rsid w:val="00AB409F"/>
    <w:rsid w:val="00AB4199"/>
    <w:rsid w:val="00AB419B"/>
    <w:rsid w:val="00AB4356"/>
    <w:rsid w:val="00AB43B8"/>
    <w:rsid w:val="00AB4461"/>
    <w:rsid w:val="00AB4478"/>
    <w:rsid w:val="00AB464F"/>
    <w:rsid w:val="00AB4672"/>
    <w:rsid w:val="00AB4692"/>
    <w:rsid w:val="00AB4865"/>
    <w:rsid w:val="00AB48A0"/>
    <w:rsid w:val="00AB48AE"/>
    <w:rsid w:val="00AB48B5"/>
    <w:rsid w:val="00AB4919"/>
    <w:rsid w:val="00AB498D"/>
    <w:rsid w:val="00AB4A96"/>
    <w:rsid w:val="00AB4AC5"/>
    <w:rsid w:val="00AB4C3B"/>
    <w:rsid w:val="00AB4EF0"/>
    <w:rsid w:val="00AB4F33"/>
    <w:rsid w:val="00AB4F59"/>
    <w:rsid w:val="00AB5004"/>
    <w:rsid w:val="00AB5008"/>
    <w:rsid w:val="00AB5259"/>
    <w:rsid w:val="00AB534F"/>
    <w:rsid w:val="00AB542F"/>
    <w:rsid w:val="00AB5449"/>
    <w:rsid w:val="00AB54C6"/>
    <w:rsid w:val="00AB55F4"/>
    <w:rsid w:val="00AB5759"/>
    <w:rsid w:val="00AB5795"/>
    <w:rsid w:val="00AB58AD"/>
    <w:rsid w:val="00AB58E0"/>
    <w:rsid w:val="00AB5901"/>
    <w:rsid w:val="00AB5925"/>
    <w:rsid w:val="00AB5962"/>
    <w:rsid w:val="00AB5AE4"/>
    <w:rsid w:val="00AB5B0E"/>
    <w:rsid w:val="00AB5B15"/>
    <w:rsid w:val="00AB5BE8"/>
    <w:rsid w:val="00AB5BF4"/>
    <w:rsid w:val="00AB5C23"/>
    <w:rsid w:val="00AB5DC7"/>
    <w:rsid w:val="00AB5F33"/>
    <w:rsid w:val="00AB5F37"/>
    <w:rsid w:val="00AB5F7D"/>
    <w:rsid w:val="00AB5FF4"/>
    <w:rsid w:val="00AB6007"/>
    <w:rsid w:val="00AB6029"/>
    <w:rsid w:val="00AB60A3"/>
    <w:rsid w:val="00AB60DE"/>
    <w:rsid w:val="00AB6161"/>
    <w:rsid w:val="00AB61F6"/>
    <w:rsid w:val="00AB6252"/>
    <w:rsid w:val="00AB6357"/>
    <w:rsid w:val="00AB6580"/>
    <w:rsid w:val="00AB65CA"/>
    <w:rsid w:val="00AB669B"/>
    <w:rsid w:val="00AB6914"/>
    <w:rsid w:val="00AB6975"/>
    <w:rsid w:val="00AB6ACC"/>
    <w:rsid w:val="00AB6B3F"/>
    <w:rsid w:val="00AB6B75"/>
    <w:rsid w:val="00AB6BD0"/>
    <w:rsid w:val="00AB6BEF"/>
    <w:rsid w:val="00AB6D17"/>
    <w:rsid w:val="00AB6F31"/>
    <w:rsid w:val="00AB703D"/>
    <w:rsid w:val="00AB71C0"/>
    <w:rsid w:val="00AB7240"/>
    <w:rsid w:val="00AB7316"/>
    <w:rsid w:val="00AB7323"/>
    <w:rsid w:val="00AB7380"/>
    <w:rsid w:val="00AB74EE"/>
    <w:rsid w:val="00AB76A1"/>
    <w:rsid w:val="00AB76B5"/>
    <w:rsid w:val="00AB76BB"/>
    <w:rsid w:val="00AB78CE"/>
    <w:rsid w:val="00AB795B"/>
    <w:rsid w:val="00AB7A61"/>
    <w:rsid w:val="00AB7AEA"/>
    <w:rsid w:val="00AB7B94"/>
    <w:rsid w:val="00AB7C70"/>
    <w:rsid w:val="00AB7D4B"/>
    <w:rsid w:val="00AB7DE7"/>
    <w:rsid w:val="00AB7E2A"/>
    <w:rsid w:val="00AB7E76"/>
    <w:rsid w:val="00AB7F7B"/>
    <w:rsid w:val="00AB7F91"/>
    <w:rsid w:val="00AB7FBE"/>
    <w:rsid w:val="00AB7FE1"/>
    <w:rsid w:val="00AC00A6"/>
    <w:rsid w:val="00AC0221"/>
    <w:rsid w:val="00AC03AC"/>
    <w:rsid w:val="00AC03D7"/>
    <w:rsid w:val="00AC040B"/>
    <w:rsid w:val="00AC04A1"/>
    <w:rsid w:val="00AC04CD"/>
    <w:rsid w:val="00AC04EA"/>
    <w:rsid w:val="00AC0601"/>
    <w:rsid w:val="00AC0712"/>
    <w:rsid w:val="00AC0A10"/>
    <w:rsid w:val="00AC0A27"/>
    <w:rsid w:val="00AC0B2E"/>
    <w:rsid w:val="00AC0BDD"/>
    <w:rsid w:val="00AC0BF2"/>
    <w:rsid w:val="00AC0CAC"/>
    <w:rsid w:val="00AC0CBA"/>
    <w:rsid w:val="00AC0E8A"/>
    <w:rsid w:val="00AC0F10"/>
    <w:rsid w:val="00AC0F61"/>
    <w:rsid w:val="00AC1002"/>
    <w:rsid w:val="00AC1114"/>
    <w:rsid w:val="00AC1128"/>
    <w:rsid w:val="00AC11DA"/>
    <w:rsid w:val="00AC11EB"/>
    <w:rsid w:val="00AC1253"/>
    <w:rsid w:val="00AC1274"/>
    <w:rsid w:val="00AC1277"/>
    <w:rsid w:val="00AC1382"/>
    <w:rsid w:val="00AC14A2"/>
    <w:rsid w:val="00AC177A"/>
    <w:rsid w:val="00AC17DF"/>
    <w:rsid w:val="00AC193F"/>
    <w:rsid w:val="00AC199E"/>
    <w:rsid w:val="00AC1A18"/>
    <w:rsid w:val="00AC1BBF"/>
    <w:rsid w:val="00AC1BEE"/>
    <w:rsid w:val="00AC1D5B"/>
    <w:rsid w:val="00AC1E25"/>
    <w:rsid w:val="00AC1E39"/>
    <w:rsid w:val="00AC1E6E"/>
    <w:rsid w:val="00AC1F46"/>
    <w:rsid w:val="00AC1F4F"/>
    <w:rsid w:val="00AC1F62"/>
    <w:rsid w:val="00AC2141"/>
    <w:rsid w:val="00AC214A"/>
    <w:rsid w:val="00AC21B5"/>
    <w:rsid w:val="00AC21D6"/>
    <w:rsid w:val="00AC224D"/>
    <w:rsid w:val="00AC233A"/>
    <w:rsid w:val="00AC2409"/>
    <w:rsid w:val="00AC24FE"/>
    <w:rsid w:val="00AC2748"/>
    <w:rsid w:val="00AC280B"/>
    <w:rsid w:val="00AC2837"/>
    <w:rsid w:val="00AC28DE"/>
    <w:rsid w:val="00AC28EA"/>
    <w:rsid w:val="00AC291F"/>
    <w:rsid w:val="00AC2A54"/>
    <w:rsid w:val="00AC2AC5"/>
    <w:rsid w:val="00AC2B14"/>
    <w:rsid w:val="00AC2B52"/>
    <w:rsid w:val="00AC2B98"/>
    <w:rsid w:val="00AC2D29"/>
    <w:rsid w:val="00AC2DE5"/>
    <w:rsid w:val="00AC2E02"/>
    <w:rsid w:val="00AC2E05"/>
    <w:rsid w:val="00AC2EF0"/>
    <w:rsid w:val="00AC2F7B"/>
    <w:rsid w:val="00AC2FE8"/>
    <w:rsid w:val="00AC300E"/>
    <w:rsid w:val="00AC30F6"/>
    <w:rsid w:val="00AC3170"/>
    <w:rsid w:val="00AC3253"/>
    <w:rsid w:val="00AC3256"/>
    <w:rsid w:val="00AC335C"/>
    <w:rsid w:val="00AC3369"/>
    <w:rsid w:val="00AC346F"/>
    <w:rsid w:val="00AC349C"/>
    <w:rsid w:val="00AC34D0"/>
    <w:rsid w:val="00AC3583"/>
    <w:rsid w:val="00AC369B"/>
    <w:rsid w:val="00AC36B5"/>
    <w:rsid w:val="00AC38DB"/>
    <w:rsid w:val="00AC3C6B"/>
    <w:rsid w:val="00AC3EB3"/>
    <w:rsid w:val="00AC3EEB"/>
    <w:rsid w:val="00AC3EF0"/>
    <w:rsid w:val="00AC3F49"/>
    <w:rsid w:val="00AC3F5D"/>
    <w:rsid w:val="00AC3FEE"/>
    <w:rsid w:val="00AC40D8"/>
    <w:rsid w:val="00AC4193"/>
    <w:rsid w:val="00AC41B2"/>
    <w:rsid w:val="00AC41C5"/>
    <w:rsid w:val="00AC41D1"/>
    <w:rsid w:val="00AC4256"/>
    <w:rsid w:val="00AC4258"/>
    <w:rsid w:val="00AC4267"/>
    <w:rsid w:val="00AC42B7"/>
    <w:rsid w:val="00AC42D0"/>
    <w:rsid w:val="00AC42DC"/>
    <w:rsid w:val="00AC4340"/>
    <w:rsid w:val="00AC4378"/>
    <w:rsid w:val="00AC457B"/>
    <w:rsid w:val="00AC4605"/>
    <w:rsid w:val="00AC46F8"/>
    <w:rsid w:val="00AC471C"/>
    <w:rsid w:val="00AC476D"/>
    <w:rsid w:val="00AC47AF"/>
    <w:rsid w:val="00AC482D"/>
    <w:rsid w:val="00AC491F"/>
    <w:rsid w:val="00AC4B6F"/>
    <w:rsid w:val="00AC4BB4"/>
    <w:rsid w:val="00AC4CB2"/>
    <w:rsid w:val="00AC4CEE"/>
    <w:rsid w:val="00AC4FA0"/>
    <w:rsid w:val="00AC4FBA"/>
    <w:rsid w:val="00AC4FD9"/>
    <w:rsid w:val="00AC50A3"/>
    <w:rsid w:val="00AC5101"/>
    <w:rsid w:val="00AC5229"/>
    <w:rsid w:val="00AC528C"/>
    <w:rsid w:val="00AC535A"/>
    <w:rsid w:val="00AC5376"/>
    <w:rsid w:val="00AC54A1"/>
    <w:rsid w:val="00AC54FC"/>
    <w:rsid w:val="00AC5694"/>
    <w:rsid w:val="00AC57C7"/>
    <w:rsid w:val="00AC583F"/>
    <w:rsid w:val="00AC59D4"/>
    <w:rsid w:val="00AC5CF8"/>
    <w:rsid w:val="00AC5DF5"/>
    <w:rsid w:val="00AC5EDC"/>
    <w:rsid w:val="00AC609A"/>
    <w:rsid w:val="00AC61A8"/>
    <w:rsid w:val="00AC63A0"/>
    <w:rsid w:val="00AC63B7"/>
    <w:rsid w:val="00AC63C3"/>
    <w:rsid w:val="00AC6616"/>
    <w:rsid w:val="00AC66B0"/>
    <w:rsid w:val="00AC6740"/>
    <w:rsid w:val="00AC6744"/>
    <w:rsid w:val="00AC68AE"/>
    <w:rsid w:val="00AC6963"/>
    <w:rsid w:val="00AC6A33"/>
    <w:rsid w:val="00AC6AD4"/>
    <w:rsid w:val="00AC6CCA"/>
    <w:rsid w:val="00AC6DA3"/>
    <w:rsid w:val="00AC6E2B"/>
    <w:rsid w:val="00AC6E35"/>
    <w:rsid w:val="00AC6F51"/>
    <w:rsid w:val="00AC70B6"/>
    <w:rsid w:val="00AC70CC"/>
    <w:rsid w:val="00AC71C3"/>
    <w:rsid w:val="00AC71CF"/>
    <w:rsid w:val="00AC7313"/>
    <w:rsid w:val="00AC73E8"/>
    <w:rsid w:val="00AC7605"/>
    <w:rsid w:val="00AC7684"/>
    <w:rsid w:val="00AC768C"/>
    <w:rsid w:val="00AC77A4"/>
    <w:rsid w:val="00AC7856"/>
    <w:rsid w:val="00AC79D9"/>
    <w:rsid w:val="00AC7A3B"/>
    <w:rsid w:val="00AC7AA3"/>
    <w:rsid w:val="00AC7AD2"/>
    <w:rsid w:val="00AC7BDC"/>
    <w:rsid w:val="00AC7CCA"/>
    <w:rsid w:val="00AC7D2D"/>
    <w:rsid w:val="00AC7EF9"/>
    <w:rsid w:val="00AD0064"/>
    <w:rsid w:val="00AD0189"/>
    <w:rsid w:val="00AD0552"/>
    <w:rsid w:val="00AD056C"/>
    <w:rsid w:val="00AD05D5"/>
    <w:rsid w:val="00AD0681"/>
    <w:rsid w:val="00AD0856"/>
    <w:rsid w:val="00AD087C"/>
    <w:rsid w:val="00AD08D7"/>
    <w:rsid w:val="00AD0BB7"/>
    <w:rsid w:val="00AD0C96"/>
    <w:rsid w:val="00AD0E22"/>
    <w:rsid w:val="00AD0EF8"/>
    <w:rsid w:val="00AD1015"/>
    <w:rsid w:val="00AD1073"/>
    <w:rsid w:val="00AD109D"/>
    <w:rsid w:val="00AD1167"/>
    <w:rsid w:val="00AD119F"/>
    <w:rsid w:val="00AD128D"/>
    <w:rsid w:val="00AD12A4"/>
    <w:rsid w:val="00AD13EF"/>
    <w:rsid w:val="00AD1497"/>
    <w:rsid w:val="00AD14E3"/>
    <w:rsid w:val="00AD159C"/>
    <w:rsid w:val="00AD1674"/>
    <w:rsid w:val="00AD174F"/>
    <w:rsid w:val="00AD18C2"/>
    <w:rsid w:val="00AD192C"/>
    <w:rsid w:val="00AD1BCE"/>
    <w:rsid w:val="00AD1DBB"/>
    <w:rsid w:val="00AD1E03"/>
    <w:rsid w:val="00AD1F16"/>
    <w:rsid w:val="00AD20AE"/>
    <w:rsid w:val="00AD20DB"/>
    <w:rsid w:val="00AD23A6"/>
    <w:rsid w:val="00AD24D9"/>
    <w:rsid w:val="00AD2534"/>
    <w:rsid w:val="00AD2543"/>
    <w:rsid w:val="00AD255E"/>
    <w:rsid w:val="00AD2613"/>
    <w:rsid w:val="00AD265B"/>
    <w:rsid w:val="00AD26DA"/>
    <w:rsid w:val="00AD2A51"/>
    <w:rsid w:val="00AD2A99"/>
    <w:rsid w:val="00AD2AB1"/>
    <w:rsid w:val="00AD2C7F"/>
    <w:rsid w:val="00AD2E5A"/>
    <w:rsid w:val="00AD2EB3"/>
    <w:rsid w:val="00AD2EE2"/>
    <w:rsid w:val="00AD304D"/>
    <w:rsid w:val="00AD338E"/>
    <w:rsid w:val="00AD3424"/>
    <w:rsid w:val="00AD34C7"/>
    <w:rsid w:val="00AD3687"/>
    <w:rsid w:val="00AD378A"/>
    <w:rsid w:val="00AD3917"/>
    <w:rsid w:val="00AD3972"/>
    <w:rsid w:val="00AD3A55"/>
    <w:rsid w:val="00AD3AEE"/>
    <w:rsid w:val="00AD3C7B"/>
    <w:rsid w:val="00AD3DCB"/>
    <w:rsid w:val="00AD3E36"/>
    <w:rsid w:val="00AD3EA8"/>
    <w:rsid w:val="00AD4075"/>
    <w:rsid w:val="00AD4079"/>
    <w:rsid w:val="00AD40AB"/>
    <w:rsid w:val="00AD40B2"/>
    <w:rsid w:val="00AD419F"/>
    <w:rsid w:val="00AD4359"/>
    <w:rsid w:val="00AD4411"/>
    <w:rsid w:val="00AD452B"/>
    <w:rsid w:val="00AD4593"/>
    <w:rsid w:val="00AD45A3"/>
    <w:rsid w:val="00AD461A"/>
    <w:rsid w:val="00AD47C1"/>
    <w:rsid w:val="00AD48E8"/>
    <w:rsid w:val="00AD48F9"/>
    <w:rsid w:val="00AD492B"/>
    <w:rsid w:val="00AD494B"/>
    <w:rsid w:val="00AD49CE"/>
    <w:rsid w:val="00AD4AB9"/>
    <w:rsid w:val="00AD4B19"/>
    <w:rsid w:val="00AD4B35"/>
    <w:rsid w:val="00AD4B76"/>
    <w:rsid w:val="00AD4DDA"/>
    <w:rsid w:val="00AD4EA3"/>
    <w:rsid w:val="00AD4F90"/>
    <w:rsid w:val="00AD4FA9"/>
    <w:rsid w:val="00AD4FD2"/>
    <w:rsid w:val="00AD5050"/>
    <w:rsid w:val="00AD50A9"/>
    <w:rsid w:val="00AD5202"/>
    <w:rsid w:val="00AD5225"/>
    <w:rsid w:val="00AD522B"/>
    <w:rsid w:val="00AD524B"/>
    <w:rsid w:val="00AD5272"/>
    <w:rsid w:val="00AD52AD"/>
    <w:rsid w:val="00AD54BD"/>
    <w:rsid w:val="00AD56D5"/>
    <w:rsid w:val="00AD5786"/>
    <w:rsid w:val="00AD5A54"/>
    <w:rsid w:val="00AD5A96"/>
    <w:rsid w:val="00AD5B87"/>
    <w:rsid w:val="00AD5C62"/>
    <w:rsid w:val="00AD5C97"/>
    <w:rsid w:val="00AD5E1D"/>
    <w:rsid w:val="00AD5E3B"/>
    <w:rsid w:val="00AD5EBA"/>
    <w:rsid w:val="00AD5EC9"/>
    <w:rsid w:val="00AD5ECD"/>
    <w:rsid w:val="00AD5F9A"/>
    <w:rsid w:val="00AD6035"/>
    <w:rsid w:val="00AD62B5"/>
    <w:rsid w:val="00AD630A"/>
    <w:rsid w:val="00AD654B"/>
    <w:rsid w:val="00AD65E1"/>
    <w:rsid w:val="00AD65E6"/>
    <w:rsid w:val="00AD660A"/>
    <w:rsid w:val="00AD66C9"/>
    <w:rsid w:val="00AD6725"/>
    <w:rsid w:val="00AD67B0"/>
    <w:rsid w:val="00AD67E8"/>
    <w:rsid w:val="00AD6862"/>
    <w:rsid w:val="00AD690B"/>
    <w:rsid w:val="00AD6979"/>
    <w:rsid w:val="00AD69AE"/>
    <w:rsid w:val="00AD6A5B"/>
    <w:rsid w:val="00AD6B1E"/>
    <w:rsid w:val="00AD6C83"/>
    <w:rsid w:val="00AD6CE3"/>
    <w:rsid w:val="00AD6D02"/>
    <w:rsid w:val="00AD6E80"/>
    <w:rsid w:val="00AD6F6A"/>
    <w:rsid w:val="00AD6FC6"/>
    <w:rsid w:val="00AD703F"/>
    <w:rsid w:val="00AD7065"/>
    <w:rsid w:val="00AD7087"/>
    <w:rsid w:val="00AD7170"/>
    <w:rsid w:val="00AD717B"/>
    <w:rsid w:val="00AD71A1"/>
    <w:rsid w:val="00AD71C2"/>
    <w:rsid w:val="00AD7210"/>
    <w:rsid w:val="00AD750D"/>
    <w:rsid w:val="00AD7822"/>
    <w:rsid w:val="00AD79E3"/>
    <w:rsid w:val="00AD7AB2"/>
    <w:rsid w:val="00AD7C47"/>
    <w:rsid w:val="00AD7D42"/>
    <w:rsid w:val="00AD7D76"/>
    <w:rsid w:val="00AD7E16"/>
    <w:rsid w:val="00AD7EA3"/>
    <w:rsid w:val="00AD7F16"/>
    <w:rsid w:val="00AD7FD1"/>
    <w:rsid w:val="00AE0055"/>
    <w:rsid w:val="00AE0069"/>
    <w:rsid w:val="00AE00FC"/>
    <w:rsid w:val="00AE011E"/>
    <w:rsid w:val="00AE0189"/>
    <w:rsid w:val="00AE018A"/>
    <w:rsid w:val="00AE02B0"/>
    <w:rsid w:val="00AE02CC"/>
    <w:rsid w:val="00AE043B"/>
    <w:rsid w:val="00AE064E"/>
    <w:rsid w:val="00AE0804"/>
    <w:rsid w:val="00AE084E"/>
    <w:rsid w:val="00AE084F"/>
    <w:rsid w:val="00AE08FA"/>
    <w:rsid w:val="00AE096D"/>
    <w:rsid w:val="00AE09B0"/>
    <w:rsid w:val="00AE09F7"/>
    <w:rsid w:val="00AE0B16"/>
    <w:rsid w:val="00AE0CD3"/>
    <w:rsid w:val="00AE0CE7"/>
    <w:rsid w:val="00AE0D27"/>
    <w:rsid w:val="00AE0D76"/>
    <w:rsid w:val="00AE0DDC"/>
    <w:rsid w:val="00AE0EF4"/>
    <w:rsid w:val="00AE0F1A"/>
    <w:rsid w:val="00AE0F3E"/>
    <w:rsid w:val="00AE0F75"/>
    <w:rsid w:val="00AE0FD1"/>
    <w:rsid w:val="00AE1112"/>
    <w:rsid w:val="00AE11C2"/>
    <w:rsid w:val="00AE124E"/>
    <w:rsid w:val="00AE1266"/>
    <w:rsid w:val="00AE128B"/>
    <w:rsid w:val="00AE12B9"/>
    <w:rsid w:val="00AE12D1"/>
    <w:rsid w:val="00AE135D"/>
    <w:rsid w:val="00AE1376"/>
    <w:rsid w:val="00AE16FA"/>
    <w:rsid w:val="00AE171A"/>
    <w:rsid w:val="00AE1744"/>
    <w:rsid w:val="00AE1750"/>
    <w:rsid w:val="00AE178A"/>
    <w:rsid w:val="00AE185A"/>
    <w:rsid w:val="00AE19B3"/>
    <w:rsid w:val="00AE1A6A"/>
    <w:rsid w:val="00AE1B4A"/>
    <w:rsid w:val="00AE1BE8"/>
    <w:rsid w:val="00AE1C70"/>
    <w:rsid w:val="00AE1CFF"/>
    <w:rsid w:val="00AE1E6E"/>
    <w:rsid w:val="00AE1E76"/>
    <w:rsid w:val="00AE1EBF"/>
    <w:rsid w:val="00AE1F8E"/>
    <w:rsid w:val="00AE1FAB"/>
    <w:rsid w:val="00AE211F"/>
    <w:rsid w:val="00AE21FE"/>
    <w:rsid w:val="00AE2207"/>
    <w:rsid w:val="00AE22B3"/>
    <w:rsid w:val="00AE25BC"/>
    <w:rsid w:val="00AE2615"/>
    <w:rsid w:val="00AE2624"/>
    <w:rsid w:val="00AE279C"/>
    <w:rsid w:val="00AE27E6"/>
    <w:rsid w:val="00AE2818"/>
    <w:rsid w:val="00AE28E6"/>
    <w:rsid w:val="00AE2A4C"/>
    <w:rsid w:val="00AE2ADA"/>
    <w:rsid w:val="00AE2AE8"/>
    <w:rsid w:val="00AE2AED"/>
    <w:rsid w:val="00AE2BB7"/>
    <w:rsid w:val="00AE2BBA"/>
    <w:rsid w:val="00AE2CBA"/>
    <w:rsid w:val="00AE2CFE"/>
    <w:rsid w:val="00AE2DAC"/>
    <w:rsid w:val="00AE2DC7"/>
    <w:rsid w:val="00AE2E1A"/>
    <w:rsid w:val="00AE2E38"/>
    <w:rsid w:val="00AE312A"/>
    <w:rsid w:val="00AE317A"/>
    <w:rsid w:val="00AE3355"/>
    <w:rsid w:val="00AE33B8"/>
    <w:rsid w:val="00AE33DF"/>
    <w:rsid w:val="00AE36CB"/>
    <w:rsid w:val="00AE36E3"/>
    <w:rsid w:val="00AE376D"/>
    <w:rsid w:val="00AE37C4"/>
    <w:rsid w:val="00AE384C"/>
    <w:rsid w:val="00AE386E"/>
    <w:rsid w:val="00AE3A4B"/>
    <w:rsid w:val="00AE3A58"/>
    <w:rsid w:val="00AE3BE7"/>
    <w:rsid w:val="00AE3D3C"/>
    <w:rsid w:val="00AE3DE8"/>
    <w:rsid w:val="00AE3EC5"/>
    <w:rsid w:val="00AE3ED2"/>
    <w:rsid w:val="00AE3F34"/>
    <w:rsid w:val="00AE3F43"/>
    <w:rsid w:val="00AE3F8E"/>
    <w:rsid w:val="00AE4322"/>
    <w:rsid w:val="00AE45AF"/>
    <w:rsid w:val="00AE45B6"/>
    <w:rsid w:val="00AE45DF"/>
    <w:rsid w:val="00AE4645"/>
    <w:rsid w:val="00AE4646"/>
    <w:rsid w:val="00AE464F"/>
    <w:rsid w:val="00AE47A0"/>
    <w:rsid w:val="00AE47CF"/>
    <w:rsid w:val="00AE4BF5"/>
    <w:rsid w:val="00AE4C2F"/>
    <w:rsid w:val="00AE4C98"/>
    <w:rsid w:val="00AE4D4B"/>
    <w:rsid w:val="00AE4E29"/>
    <w:rsid w:val="00AE4E39"/>
    <w:rsid w:val="00AE4E7F"/>
    <w:rsid w:val="00AE4EA5"/>
    <w:rsid w:val="00AE4F38"/>
    <w:rsid w:val="00AE4F40"/>
    <w:rsid w:val="00AE5001"/>
    <w:rsid w:val="00AE51A3"/>
    <w:rsid w:val="00AE533F"/>
    <w:rsid w:val="00AE5475"/>
    <w:rsid w:val="00AE55B4"/>
    <w:rsid w:val="00AE563C"/>
    <w:rsid w:val="00AE5664"/>
    <w:rsid w:val="00AE56A4"/>
    <w:rsid w:val="00AE5700"/>
    <w:rsid w:val="00AE57A8"/>
    <w:rsid w:val="00AE5867"/>
    <w:rsid w:val="00AE58ED"/>
    <w:rsid w:val="00AE59DD"/>
    <w:rsid w:val="00AE5A0F"/>
    <w:rsid w:val="00AE5AAF"/>
    <w:rsid w:val="00AE5C27"/>
    <w:rsid w:val="00AE5C46"/>
    <w:rsid w:val="00AE5C70"/>
    <w:rsid w:val="00AE5D32"/>
    <w:rsid w:val="00AE5E56"/>
    <w:rsid w:val="00AE5F35"/>
    <w:rsid w:val="00AE5FDC"/>
    <w:rsid w:val="00AE641B"/>
    <w:rsid w:val="00AE647C"/>
    <w:rsid w:val="00AE6554"/>
    <w:rsid w:val="00AE6583"/>
    <w:rsid w:val="00AE6712"/>
    <w:rsid w:val="00AE68AD"/>
    <w:rsid w:val="00AE68B1"/>
    <w:rsid w:val="00AE6A94"/>
    <w:rsid w:val="00AE6B17"/>
    <w:rsid w:val="00AE6CE9"/>
    <w:rsid w:val="00AE6DA4"/>
    <w:rsid w:val="00AE6E17"/>
    <w:rsid w:val="00AE6E18"/>
    <w:rsid w:val="00AE6E8E"/>
    <w:rsid w:val="00AE6F69"/>
    <w:rsid w:val="00AE6F73"/>
    <w:rsid w:val="00AE6FDF"/>
    <w:rsid w:val="00AE7000"/>
    <w:rsid w:val="00AE71E1"/>
    <w:rsid w:val="00AE752B"/>
    <w:rsid w:val="00AE75E3"/>
    <w:rsid w:val="00AE7763"/>
    <w:rsid w:val="00AE7973"/>
    <w:rsid w:val="00AE7A1C"/>
    <w:rsid w:val="00AE7A61"/>
    <w:rsid w:val="00AE7A86"/>
    <w:rsid w:val="00AE7ADB"/>
    <w:rsid w:val="00AE7D42"/>
    <w:rsid w:val="00AE7D53"/>
    <w:rsid w:val="00AE7DA4"/>
    <w:rsid w:val="00AE7ED4"/>
    <w:rsid w:val="00AE7F20"/>
    <w:rsid w:val="00AE7F35"/>
    <w:rsid w:val="00AF007C"/>
    <w:rsid w:val="00AF012E"/>
    <w:rsid w:val="00AF0270"/>
    <w:rsid w:val="00AF02C2"/>
    <w:rsid w:val="00AF05B3"/>
    <w:rsid w:val="00AF063F"/>
    <w:rsid w:val="00AF07D5"/>
    <w:rsid w:val="00AF07D6"/>
    <w:rsid w:val="00AF07E3"/>
    <w:rsid w:val="00AF0912"/>
    <w:rsid w:val="00AF097B"/>
    <w:rsid w:val="00AF0A1F"/>
    <w:rsid w:val="00AF0B61"/>
    <w:rsid w:val="00AF0BF6"/>
    <w:rsid w:val="00AF0C26"/>
    <w:rsid w:val="00AF0CBE"/>
    <w:rsid w:val="00AF0E42"/>
    <w:rsid w:val="00AF0ED2"/>
    <w:rsid w:val="00AF0F23"/>
    <w:rsid w:val="00AF0FF9"/>
    <w:rsid w:val="00AF103B"/>
    <w:rsid w:val="00AF10C7"/>
    <w:rsid w:val="00AF1273"/>
    <w:rsid w:val="00AF12EC"/>
    <w:rsid w:val="00AF1379"/>
    <w:rsid w:val="00AF1395"/>
    <w:rsid w:val="00AF17C6"/>
    <w:rsid w:val="00AF183B"/>
    <w:rsid w:val="00AF18AB"/>
    <w:rsid w:val="00AF193F"/>
    <w:rsid w:val="00AF19A6"/>
    <w:rsid w:val="00AF19B1"/>
    <w:rsid w:val="00AF1BDD"/>
    <w:rsid w:val="00AF1CBA"/>
    <w:rsid w:val="00AF1DCC"/>
    <w:rsid w:val="00AF1EAB"/>
    <w:rsid w:val="00AF1F60"/>
    <w:rsid w:val="00AF1FB7"/>
    <w:rsid w:val="00AF2241"/>
    <w:rsid w:val="00AF234F"/>
    <w:rsid w:val="00AF2384"/>
    <w:rsid w:val="00AF2447"/>
    <w:rsid w:val="00AF251C"/>
    <w:rsid w:val="00AF253A"/>
    <w:rsid w:val="00AF263D"/>
    <w:rsid w:val="00AF277C"/>
    <w:rsid w:val="00AF27A8"/>
    <w:rsid w:val="00AF28DC"/>
    <w:rsid w:val="00AF2916"/>
    <w:rsid w:val="00AF2965"/>
    <w:rsid w:val="00AF29B1"/>
    <w:rsid w:val="00AF29D4"/>
    <w:rsid w:val="00AF29E0"/>
    <w:rsid w:val="00AF29E7"/>
    <w:rsid w:val="00AF2E84"/>
    <w:rsid w:val="00AF2FDF"/>
    <w:rsid w:val="00AF2FF4"/>
    <w:rsid w:val="00AF334E"/>
    <w:rsid w:val="00AF346C"/>
    <w:rsid w:val="00AF348A"/>
    <w:rsid w:val="00AF3617"/>
    <w:rsid w:val="00AF39BF"/>
    <w:rsid w:val="00AF3B03"/>
    <w:rsid w:val="00AF3BEE"/>
    <w:rsid w:val="00AF3C11"/>
    <w:rsid w:val="00AF3D52"/>
    <w:rsid w:val="00AF3D66"/>
    <w:rsid w:val="00AF3E11"/>
    <w:rsid w:val="00AF3F3C"/>
    <w:rsid w:val="00AF4024"/>
    <w:rsid w:val="00AF4077"/>
    <w:rsid w:val="00AF4091"/>
    <w:rsid w:val="00AF4105"/>
    <w:rsid w:val="00AF412B"/>
    <w:rsid w:val="00AF42A0"/>
    <w:rsid w:val="00AF42C0"/>
    <w:rsid w:val="00AF42DC"/>
    <w:rsid w:val="00AF440B"/>
    <w:rsid w:val="00AF449D"/>
    <w:rsid w:val="00AF44DE"/>
    <w:rsid w:val="00AF46F0"/>
    <w:rsid w:val="00AF492E"/>
    <w:rsid w:val="00AF4983"/>
    <w:rsid w:val="00AF49D8"/>
    <w:rsid w:val="00AF4A12"/>
    <w:rsid w:val="00AF4A55"/>
    <w:rsid w:val="00AF4B04"/>
    <w:rsid w:val="00AF4B19"/>
    <w:rsid w:val="00AF4B5E"/>
    <w:rsid w:val="00AF4C0E"/>
    <w:rsid w:val="00AF4CC0"/>
    <w:rsid w:val="00AF4CC7"/>
    <w:rsid w:val="00AF4CC9"/>
    <w:rsid w:val="00AF4D8B"/>
    <w:rsid w:val="00AF4F44"/>
    <w:rsid w:val="00AF5060"/>
    <w:rsid w:val="00AF53AE"/>
    <w:rsid w:val="00AF5512"/>
    <w:rsid w:val="00AF56B1"/>
    <w:rsid w:val="00AF5746"/>
    <w:rsid w:val="00AF5828"/>
    <w:rsid w:val="00AF585C"/>
    <w:rsid w:val="00AF588B"/>
    <w:rsid w:val="00AF5ABD"/>
    <w:rsid w:val="00AF5B88"/>
    <w:rsid w:val="00AF5C1E"/>
    <w:rsid w:val="00AF5C64"/>
    <w:rsid w:val="00AF5D58"/>
    <w:rsid w:val="00AF5E86"/>
    <w:rsid w:val="00AF60B6"/>
    <w:rsid w:val="00AF6198"/>
    <w:rsid w:val="00AF61D8"/>
    <w:rsid w:val="00AF6278"/>
    <w:rsid w:val="00AF62CB"/>
    <w:rsid w:val="00AF6547"/>
    <w:rsid w:val="00AF657D"/>
    <w:rsid w:val="00AF66D3"/>
    <w:rsid w:val="00AF6856"/>
    <w:rsid w:val="00AF68EC"/>
    <w:rsid w:val="00AF69E8"/>
    <w:rsid w:val="00AF6A97"/>
    <w:rsid w:val="00AF6BA8"/>
    <w:rsid w:val="00AF6BFC"/>
    <w:rsid w:val="00AF6D98"/>
    <w:rsid w:val="00AF6D9D"/>
    <w:rsid w:val="00AF6F98"/>
    <w:rsid w:val="00AF70CD"/>
    <w:rsid w:val="00AF70ED"/>
    <w:rsid w:val="00AF7237"/>
    <w:rsid w:val="00AF72C4"/>
    <w:rsid w:val="00AF73A3"/>
    <w:rsid w:val="00AF73C4"/>
    <w:rsid w:val="00AF73DE"/>
    <w:rsid w:val="00AF7535"/>
    <w:rsid w:val="00AF7768"/>
    <w:rsid w:val="00AF786E"/>
    <w:rsid w:val="00AF7938"/>
    <w:rsid w:val="00AF7B05"/>
    <w:rsid w:val="00AF7B81"/>
    <w:rsid w:val="00AF7BD8"/>
    <w:rsid w:val="00AF7E38"/>
    <w:rsid w:val="00AF7E81"/>
    <w:rsid w:val="00AF7E88"/>
    <w:rsid w:val="00AF7F4F"/>
    <w:rsid w:val="00B0002A"/>
    <w:rsid w:val="00B000EE"/>
    <w:rsid w:val="00B0016E"/>
    <w:rsid w:val="00B0017D"/>
    <w:rsid w:val="00B00289"/>
    <w:rsid w:val="00B0031B"/>
    <w:rsid w:val="00B003D3"/>
    <w:rsid w:val="00B004CE"/>
    <w:rsid w:val="00B00566"/>
    <w:rsid w:val="00B005A9"/>
    <w:rsid w:val="00B005BC"/>
    <w:rsid w:val="00B0067A"/>
    <w:rsid w:val="00B009BD"/>
    <w:rsid w:val="00B00B20"/>
    <w:rsid w:val="00B00B39"/>
    <w:rsid w:val="00B00CCC"/>
    <w:rsid w:val="00B00D0C"/>
    <w:rsid w:val="00B00E5D"/>
    <w:rsid w:val="00B00E6F"/>
    <w:rsid w:val="00B00EA7"/>
    <w:rsid w:val="00B0108B"/>
    <w:rsid w:val="00B01092"/>
    <w:rsid w:val="00B013AB"/>
    <w:rsid w:val="00B01445"/>
    <w:rsid w:val="00B014BA"/>
    <w:rsid w:val="00B01674"/>
    <w:rsid w:val="00B016DB"/>
    <w:rsid w:val="00B017A6"/>
    <w:rsid w:val="00B01A42"/>
    <w:rsid w:val="00B01A4E"/>
    <w:rsid w:val="00B01BB4"/>
    <w:rsid w:val="00B01DAE"/>
    <w:rsid w:val="00B01DD8"/>
    <w:rsid w:val="00B01DF9"/>
    <w:rsid w:val="00B01ED7"/>
    <w:rsid w:val="00B01EDC"/>
    <w:rsid w:val="00B020EF"/>
    <w:rsid w:val="00B02121"/>
    <w:rsid w:val="00B023ED"/>
    <w:rsid w:val="00B02477"/>
    <w:rsid w:val="00B02566"/>
    <w:rsid w:val="00B02615"/>
    <w:rsid w:val="00B02633"/>
    <w:rsid w:val="00B02715"/>
    <w:rsid w:val="00B0272B"/>
    <w:rsid w:val="00B02788"/>
    <w:rsid w:val="00B027E3"/>
    <w:rsid w:val="00B02815"/>
    <w:rsid w:val="00B02868"/>
    <w:rsid w:val="00B029AC"/>
    <w:rsid w:val="00B02A54"/>
    <w:rsid w:val="00B02C0F"/>
    <w:rsid w:val="00B02C8D"/>
    <w:rsid w:val="00B02DDB"/>
    <w:rsid w:val="00B02E72"/>
    <w:rsid w:val="00B02E8D"/>
    <w:rsid w:val="00B02F76"/>
    <w:rsid w:val="00B03118"/>
    <w:rsid w:val="00B031DD"/>
    <w:rsid w:val="00B03225"/>
    <w:rsid w:val="00B03301"/>
    <w:rsid w:val="00B03375"/>
    <w:rsid w:val="00B03383"/>
    <w:rsid w:val="00B033B2"/>
    <w:rsid w:val="00B033C8"/>
    <w:rsid w:val="00B033E0"/>
    <w:rsid w:val="00B0363D"/>
    <w:rsid w:val="00B036E4"/>
    <w:rsid w:val="00B037D8"/>
    <w:rsid w:val="00B037DA"/>
    <w:rsid w:val="00B03884"/>
    <w:rsid w:val="00B038B9"/>
    <w:rsid w:val="00B03A7D"/>
    <w:rsid w:val="00B03B09"/>
    <w:rsid w:val="00B03B18"/>
    <w:rsid w:val="00B03B81"/>
    <w:rsid w:val="00B03E30"/>
    <w:rsid w:val="00B03EFF"/>
    <w:rsid w:val="00B03F26"/>
    <w:rsid w:val="00B040B5"/>
    <w:rsid w:val="00B0417D"/>
    <w:rsid w:val="00B04196"/>
    <w:rsid w:val="00B042AB"/>
    <w:rsid w:val="00B0432B"/>
    <w:rsid w:val="00B04354"/>
    <w:rsid w:val="00B04420"/>
    <w:rsid w:val="00B0448C"/>
    <w:rsid w:val="00B044E3"/>
    <w:rsid w:val="00B0452C"/>
    <w:rsid w:val="00B04587"/>
    <w:rsid w:val="00B045B7"/>
    <w:rsid w:val="00B045BC"/>
    <w:rsid w:val="00B045E4"/>
    <w:rsid w:val="00B04603"/>
    <w:rsid w:val="00B04665"/>
    <w:rsid w:val="00B046D1"/>
    <w:rsid w:val="00B04AB7"/>
    <w:rsid w:val="00B04B37"/>
    <w:rsid w:val="00B04C70"/>
    <w:rsid w:val="00B04D53"/>
    <w:rsid w:val="00B04D7D"/>
    <w:rsid w:val="00B04E1E"/>
    <w:rsid w:val="00B04F39"/>
    <w:rsid w:val="00B04F52"/>
    <w:rsid w:val="00B0506C"/>
    <w:rsid w:val="00B050F6"/>
    <w:rsid w:val="00B0515F"/>
    <w:rsid w:val="00B05168"/>
    <w:rsid w:val="00B051CC"/>
    <w:rsid w:val="00B055C2"/>
    <w:rsid w:val="00B0567F"/>
    <w:rsid w:val="00B0583C"/>
    <w:rsid w:val="00B05841"/>
    <w:rsid w:val="00B05843"/>
    <w:rsid w:val="00B05925"/>
    <w:rsid w:val="00B05930"/>
    <w:rsid w:val="00B05B43"/>
    <w:rsid w:val="00B05DDE"/>
    <w:rsid w:val="00B0606A"/>
    <w:rsid w:val="00B060E2"/>
    <w:rsid w:val="00B060EB"/>
    <w:rsid w:val="00B0618F"/>
    <w:rsid w:val="00B06198"/>
    <w:rsid w:val="00B061A1"/>
    <w:rsid w:val="00B06352"/>
    <w:rsid w:val="00B06375"/>
    <w:rsid w:val="00B063C1"/>
    <w:rsid w:val="00B0647F"/>
    <w:rsid w:val="00B064D7"/>
    <w:rsid w:val="00B0656F"/>
    <w:rsid w:val="00B065FF"/>
    <w:rsid w:val="00B066C2"/>
    <w:rsid w:val="00B066E2"/>
    <w:rsid w:val="00B0675F"/>
    <w:rsid w:val="00B069CF"/>
    <w:rsid w:val="00B06AD2"/>
    <w:rsid w:val="00B06B98"/>
    <w:rsid w:val="00B06D3B"/>
    <w:rsid w:val="00B06DB0"/>
    <w:rsid w:val="00B06E52"/>
    <w:rsid w:val="00B06E76"/>
    <w:rsid w:val="00B06E8C"/>
    <w:rsid w:val="00B06EC8"/>
    <w:rsid w:val="00B06EE8"/>
    <w:rsid w:val="00B070AB"/>
    <w:rsid w:val="00B07135"/>
    <w:rsid w:val="00B07136"/>
    <w:rsid w:val="00B07180"/>
    <w:rsid w:val="00B07333"/>
    <w:rsid w:val="00B073B3"/>
    <w:rsid w:val="00B073EC"/>
    <w:rsid w:val="00B073F3"/>
    <w:rsid w:val="00B0749B"/>
    <w:rsid w:val="00B0750F"/>
    <w:rsid w:val="00B075E2"/>
    <w:rsid w:val="00B07797"/>
    <w:rsid w:val="00B0779C"/>
    <w:rsid w:val="00B077ED"/>
    <w:rsid w:val="00B0780C"/>
    <w:rsid w:val="00B079A4"/>
    <w:rsid w:val="00B079A9"/>
    <w:rsid w:val="00B07A39"/>
    <w:rsid w:val="00B07A61"/>
    <w:rsid w:val="00B07C36"/>
    <w:rsid w:val="00B07D5D"/>
    <w:rsid w:val="00B07FB1"/>
    <w:rsid w:val="00B07FD9"/>
    <w:rsid w:val="00B07FE1"/>
    <w:rsid w:val="00B07FEC"/>
    <w:rsid w:val="00B10217"/>
    <w:rsid w:val="00B10357"/>
    <w:rsid w:val="00B103E9"/>
    <w:rsid w:val="00B1042E"/>
    <w:rsid w:val="00B10567"/>
    <w:rsid w:val="00B1056F"/>
    <w:rsid w:val="00B105D2"/>
    <w:rsid w:val="00B106AC"/>
    <w:rsid w:val="00B10787"/>
    <w:rsid w:val="00B10A7F"/>
    <w:rsid w:val="00B10A91"/>
    <w:rsid w:val="00B10BE3"/>
    <w:rsid w:val="00B10C3F"/>
    <w:rsid w:val="00B10C5D"/>
    <w:rsid w:val="00B10C65"/>
    <w:rsid w:val="00B10CD4"/>
    <w:rsid w:val="00B10D08"/>
    <w:rsid w:val="00B10D1F"/>
    <w:rsid w:val="00B10D20"/>
    <w:rsid w:val="00B10D39"/>
    <w:rsid w:val="00B10DCD"/>
    <w:rsid w:val="00B10DD1"/>
    <w:rsid w:val="00B10EDB"/>
    <w:rsid w:val="00B111C4"/>
    <w:rsid w:val="00B11277"/>
    <w:rsid w:val="00B112D2"/>
    <w:rsid w:val="00B113B4"/>
    <w:rsid w:val="00B113D1"/>
    <w:rsid w:val="00B114F5"/>
    <w:rsid w:val="00B11526"/>
    <w:rsid w:val="00B115F9"/>
    <w:rsid w:val="00B116AC"/>
    <w:rsid w:val="00B1175D"/>
    <w:rsid w:val="00B117BF"/>
    <w:rsid w:val="00B11841"/>
    <w:rsid w:val="00B118D7"/>
    <w:rsid w:val="00B11969"/>
    <w:rsid w:val="00B11A8D"/>
    <w:rsid w:val="00B11B95"/>
    <w:rsid w:val="00B11BDD"/>
    <w:rsid w:val="00B11BFB"/>
    <w:rsid w:val="00B11C06"/>
    <w:rsid w:val="00B11CBC"/>
    <w:rsid w:val="00B11D19"/>
    <w:rsid w:val="00B11DC4"/>
    <w:rsid w:val="00B11E3F"/>
    <w:rsid w:val="00B1210F"/>
    <w:rsid w:val="00B1218D"/>
    <w:rsid w:val="00B122DA"/>
    <w:rsid w:val="00B12406"/>
    <w:rsid w:val="00B12527"/>
    <w:rsid w:val="00B1264D"/>
    <w:rsid w:val="00B12719"/>
    <w:rsid w:val="00B1279A"/>
    <w:rsid w:val="00B12819"/>
    <w:rsid w:val="00B128CD"/>
    <w:rsid w:val="00B128E3"/>
    <w:rsid w:val="00B129B9"/>
    <w:rsid w:val="00B12B74"/>
    <w:rsid w:val="00B12CA6"/>
    <w:rsid w:val="00B12D05"/>
    <w:rsid w:val="00B12D45"/>
    <w:rsid w:val="00B12E7D"/>
    <w:rsid w:val="00B12F4F"/>
    <w:rsid w:val="00B12F96"/>
    <w:rsid w:val="00B12F9A"/>
    <w:rsid w:val="00B1302D"/>
    <w:rsid w:val="00B1304D"/>
    <w:rsid w:val="00B130BD"/>
    <w:rsid w:val="00B13178"/>
    <w:rsid w:val="00B131C0"/>
    <w:rsid w:val="00B131CA"/>
    <w:rsid w:val="00B1321F"/>
    <w:rsid w:val="00B13669"/>
    <w:rsid w:val="00B136EA"/>
    <w:rsid w:val="00B137AE"/>
    <w:rsid w:val="00B13971"/>
    <w:rsid w:val="00B139A3"/>
    <w:rsid w:val="00B139E6"/>
    <w:rsid w:val="00B13A89"/>
    <w:rsid w:val="00B13BE2"/>
    <w:rsid w:val="00B13D00"/>
    <w:rsid w:val="00B13EB4"/>
    <w:rsid w:val="00B13FD0"/>
    <w:rsid w:val="00B14040"/>
    <w:rsid w:val="00B140A2"/>
    <w:rsid w:val="00B1430F"/>
    <w:rsid w:val="00B14311"/>
    <w:rsid w:val="00B14491"/>
    <w:rsid w:val="00B144B4"/>
    <w:rsid w:val="00B14661"/>
    <w:rsid w:val="00B146AF"/>
    <w:rsid w:val="00B146BE"/>
    <w:rsid w:val="00B146C7"/>
    <w:rsid w:val="00B1470C"/>
    <w:rsid w:val="00B14748"/>
    <w:rsid w:val="00B147F0"/>
    <w:rsid w:val="00B1487A"/>
    <w:rsid w:val="00B148C4"/>
    <w:rsid w:val="00B148E9"/>
    <w:rsid w:val="00B14927"/>
    <w:rsid w:val="00B14A1A"/>
    <w:rsid w:val="00B14A2E"/>
    <w:rsid w:val="00B14B8B"/>
    <w:rsid w:val="00B14BE8"/>
    <w:rsid w:val="00B14CE9"/>
    <w:rsid w:val="00B14D8E"/>
    <w:rsid w:val="00B14E16"/>
    <w:rsid w:val="00B14E6C"/>
    <w:rsid w:val="00B14EBF"/>
    <w:rsid w:val="00B14EEE"/>
    <w:rsid w:val="00B14F4C"/>
    <w:rsid w:val="00B14FEB"/>
    <w:rsid w:val="00B1500E"/>
    <w:rsid w:val="00B1502C"/>
    <w:rsid w:val="00B15046"/>
    <w:rsid w:val="00B15443"/>
    <w:rsid w:val="00B154BA"/>
    <w:rsid w:val="00B154F5"/>
    <w:rsid w:val="00B15611"/>
    <w:rsid w:val="00B1567B"/>
    <w:rsid w:val="00B156A9"/>
    <w:rsid w:val="00B15C38"/>
    <w:rsid w:val="00B15C87"/>
    <w:rsid w:val="00B15CB7"/>
    <w:rsid w:val="00B15EE6"/>
    <w:rsid w:val="00B15EED"/>
    <w:rsid w:val="00B15F89"/>
    <w:rsid w:val="00B15FD9"/>
    <w:rsid w:val="00B1605D"/>
    <w:rsid w:val="00B16060"/>
    <w:rsid w:val="00B160C1"/>
    <w:rsid w:val="00B16142"/>
    <w:rsid w:val="00B16195"/>
    <w:rsid w:val="00B161DC"/>
    <w:rsid w:val="00B16386"/>
    <w:rsid w:val="00B16399"/>
    <w:rsid w:val="00B163FE"/>
    <w:rsid w:val="00B16575"/>
    <w:rsid w:val="00B165F4"/>
    <w:rsid w:val="00B1665A"/>
    <w:rsid w:val="00B1682A"/>
    <w:rsid w:val="00B168D8"/>
    <w:rsid w:val="00B169AF"/>
    <w:rsid w:val="00B16A91"/>
    <w:rsid w:val="00B16AAE"/>
    <w:rsid w:val="00B16ADB"/>
    <w:rsid w:val="00B16AFC"/>
    <w:rsid w:val="00B16BD9"/>
    <w:rsid w:val="00B16D65"/>
    <w:rsid w:val="00B16D70"/>
    <w:rsid w:val="00B16D9A"/>
    <w:rsid w:val="00B16E22"/>
    <w:rsid w:val="00B16E2E"/>
    <w:rsid w:val="00B17217"/>
    <w:rsid w:val="00B17245"/>
    <w:rsid w:val="00B172F7"/>
    <w:rsid w:val="00B173CC"/>
    <w:rsid w:val="00B17586"/>
    <w:rsid w:val="00B175D5"/>
    <w:rsid w:val="00B175D7"/>
    <w:rsid w:val="00B17673"/>
    <w:rsid w:val="00B1773B"/>
    <w:rsid w:val="00B1776E"/>
    <w:rsid w:val="00B178D8"/>
    <w:rsid w:val="00B17BB3"/>
    <w:rsid w:val="00B17C4D"/>
    <w:rsid w:val="00B17D5D"/>
    <w:rsid w:val="00B17E29"/>
    <w:rsid w:val="00B17E64"/>
    <w:rsid w:val="00B17F68"/>
    <w:rsid w:val="00B17F6D"/>
    <w:rsid w:val="00B17F87"/>
    <w:rsid w:val="00B17FA8"/>
    <w:rsid w:val="00B20039"/>
    <w:rsid w:val="00B2019E"/>
    <w:rsid w:val="00B202DB"/>
    <w:rsid w:val="00B202E9"/>
    <w:rsid w:val="00B203A8"/>
    <w:rsid w:val="00B20414"/>
    <w:rsid w:val="00B2041C"/>
    <w:rsid w:val="00B204CA"/>
    <w:rsid w:val="00B20536"/>
    <w:rsid w:val="00B20630"/>
    <w:rsid w:val="00B20685"/>
    <w:rsid w:val="00B2070D"/>
    <w:rsid w:val="00B20723"/>
    <w:rsid w:val="00B20935"/>
    <w:rsid w:val="00B2099A"/>
    <w:rsid w:val="00B209F6"/>
    <w:rsid w:val="00B20AD2"/>
    <w:rsid w:val="00B20BD6"/>
    <w:rsid w:val="00B20C3F"/>
    <w:rsid w:val="00B20CFB"/>
    <w:rsid w:val="00B20D3A"/>
    <w:rsid w:val="00B20DEA"/>
    <w:rsid w:val="00B20F26"/>
    <w:rsid w:val="00B20FFE"/>
    <w:rsid w:val="00B211EB"/>
    <w:rsid w:val="00B2120D"/>
    <w:rsid w:val="00B21273"/>
    <w:rsid w:val="00B213A4"/>
    <w:rsid w:val="00B21451"/>
    <w:rsid w:val="00B215DF"/>
    <w:rsid w:val="00B215FF"/>
    <w:rsid w:val="00B2167F"/>
    <w:rsid w:val="00B217BB"/>
    <w:rsid w:val="00B21AA0"/>
    <w:rsid w:val="00B21AFA"/>
    <w:rsid w:val="00B21B5D"/>
    <w:rsid w:val="00B21B69"/>
    <w:rsid w:val="00B21BAE"/>
    <w:rsid w:val="00B21C1C"/>
    <w:rsid w:val="00B21D48"/>
    <w:rsid w:val="00B21D8F"/>
    <w:rsid w:val="00B21F5C"/>
    <w:rsid w:val="00B21F88"/>
    <w:rsid w:val="00B21F96"/>
    <w:rsid w:val="00B21FB8"/>
    <w:rsid w:val="00B221B5"/>
    <w:rsid w:val="00B221F0"/>
    <w:rsid w:val="00B22205"/>
    <w:rsid w:val="00B2220B"/>
    <w:rsid w:val="00B22289"/>
    <w:rsid w:val="00B22365"/>
    <w:rsid w:val="00B22387"/>
    <w:rsid w:val="00B22527"/>
    <w:rsid w:val="00B225C2"/>
    <w:rsid w:val="00B225C8"/>
    <w:rsid w:val="00B22798"/>
    <w:rsid w:val="00B228D2"/>
    <w:rsid w:val="00B229FE"/>
    <w:rsid w:val="00B22AD0"/>
    <w:rsid w:val="00B22AEF"/>
    <w:rsid w:val="00B22C27"/>
    <w:rsid w:val="00B22C33"/>
    <w:rsid w:val="00B22C81"/>
    <w:rsid w:val="00B22D96"/>
    <w:rsid w:val="00B22E1E"/>
    <w:rsid w:val="00B22EA7"/>
    <w:rsid w:val="00B2303E"/>
    <w:rsid w:val="00B230D1"/>
    <w:rsid w:val="00B23343"/>
    <w:rsid w:val="00B2345E"/>
    <w:rsid w:val="00B2346E"/>
    <w:rsid w:val="00B23473"/>
    <w:rsid w:val="00B23497"/>
    <w:rsid w:val="00B2351A"/>
    <w:rsid w:val="00B235AA"/>
    <w:rsid w:val="00B23694"/>
    <w:rsid w:val="00B23837"/>
    <w:rsid w:val="00B2391D"/>
    <w:rsid w:val="00B23A45"/>
    <w:rsid w:val="00B23A53"/>
    <w:rsid w:val="00B23A90"/>
    <w:rsid w:val="00B23AB5"/>
    <w:rsid w:val="00B23B3A"/>
    <w:rsid w:val="00B23CD9"/>
    <w:rsid w:val="00B23CF0"/>
    <w:rsid w:val="00B23D76"/>
    <w:rsid w:val="00B23F16"/>
    <w:rsid w:val="00B240CD"/>
    <w:rsid w:val="00B240EB"/>
    <w:rsid w:val="00B2437F"/>
    <w:rsid w:val="00B24471"/>
    <w:rsid w:val="00B24483"/>
    <w:rsid w:val="00B244B4"/>
    <w:rsid w:val="00B2462A"/>
    <w:rsid w:val="00B2468A"/>
    <w:rsid w:val="00B246F8"/>
    <w:rsid w:val="00B2482D"/>
    <w:rsid w:val="00B2497A"/>
    <w:rsid w:val="00B24B2C"/>
    <w:rsid w:val="00B24EC4"/>
    <w:rsid w:val="00B250DB"/>
    <w:rsid w:val="00B2531E"/>
    <w:rsid w:val="00B2546E"/>
    <w:rsid w:val="00B25484"/>
    <w:rsid w:val="00B254C7"/>
    <w:rsid w:val="00B2554B"/>
    <w:rsid w:val="00B25555"/>
    <w:rsid w:val="00B25636"/>
    <w:rsid w:val="00B2567E"/>
    <w:rsid w:val="00B2567F"/>
    <w:rsid w:val="00B256FD"/>
    <w:rsid w:val="00B25773"/>
    <w:rsid w:val="00B2586F"/>
    <w:rsid w:val="00B2587E"/>
    <w:rsid w:val="00B258E3"/>
    <w:rsid w:val="00B25C6E"/>
    <w:rsid w:val="00B25EED"/>
    <w:rsid w:val="00B25F3C"/>
    <w:rsid w:val="00B25F7C"/>
    <w:rsid w:val="00B25FAA"/>
    <w:rsid w:val="00B26018"/>
    <w:rsid w:val="00B26093"/>
    <w:rsid w:val="00B260F2"/>
    <w:rsid w:val="00B26125"/>
    <w:rsid w:val="00B261A1"/>
    <w:rsid w:val="00B262CE"/>
    <w:rsid w:val="00B26717"/>
    <w:rsid w:val="00B2671B"/>
    <w:rsid w:val="00B26856"/>
    <w:rsid w:val="00B26917"/>
    <w:rsid w:val="00B269BD"/>
    <w:rsid w:val="00B26A34"/>
    <w:rsid w:val="00B26BEE"/>
    <w:rsid w:val="00B26C2A"/>
    <w:rsid w:val="00B26D15"/>
    <w:rsid w:val="00B26D3B"/>
    <w:rsid w:val="00B26FF0"/>
    <w:rsid w:val="00B270AE"/>
    <w:rsid w:val="00B270EF"/>
    <w:rsid w:val="00B271D7"/>
    <w:rsid w:val="00B273D4"/>
    <w:rsid w:val="00B27584"/>
    <w:rsid w:val="00B27585"/>
    <w:rsid w:val="00B27705"/>
    <w:rsid w:val="00B278A7"/>
    <w:rsid w:val="00B278F8"/>
    <w:rsid w:val="00B279A2"/>
    <w:rsid w:val="00B27AFE"/>
    <w:rsid w:val="00B27B2F"/>
    <w:rsid w:val="00B27BEC"/>
    <w:rsid w:val="00B27CCF"/>
    <w:rsid w:val="00B27D4F"/>
    <w:rsid w:val="00B27E0B"/>
    <w:rsid w:val="00B27E44"/>
    <w:rsid w:val="00B27E60"/>
    <w:rsid w:val="00B27F52"/>
    <w:rsid w:val="00B27FB2"/>
    <w:rsid w:val="00B301F1"/>
    <w:rsid w:val="00B30200"/>
    <w:rsid w:val="00B3020C"/>
    <w:rsid w:val="00B30228"/>
    <w:rsid w:val="00B30273"/>
    <w:rsid w:val="00B302E2"/>
    <w:rsid w:val="00B3031B"/>
    <w:rsid w:val="00B303FA"/>
    <w:rsid w:val="00B305C1"/>
    <w:rsid w:val="00B3067E"/>
    <w:rsid w:val="00B307BB"/>
    <w:rsid w:val="00B307D1"/>
    <w:rsid w:val="00B30A0F"/>
    <w:rsid w:val="00B30B1A"/>
    <w:rsid w:val="00B30C94"/>
    <w:rsid w:val="00B30E38"/>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4F"/>
    <w:rsid w:val="00B31BC1"/>
    <w:rsid w:val="00B31BD4"/>
    <w:rsid w:val="00B31E3B"/>
    <w:rsid w:val="00B31EE8"/>
    <w:rsid w:val="00B31F09"/>
    <w:rsid w:val="00B31F74"/>
    <w:rsid w:val="00B31FCA"/>
    <w:rsid w:val="00B31FDC"/>
    <w:rsid w:val="00B32010"/>
    <w:rsid w:val="00B32051"/>
    <w:rsid w:val="00B320C4"/>
    <w:rsid w:val="00B3228A"/>
    <w:rsid w:val="00B3235F"/>
    <w:rsid w:val="00B324B7"/>
    <w:rsid w:val="00B32538"/>
    <w:rsid w:val="00B32688"/>
    <w:rsid w:val="00B32778"/>
    <w:rsid w:val="00B327F8"/>
    <w:rsid w:val="00B32838"/>
    <w:rsid w:val="00B32919"/>
    <w:rsid w:val="00B329FF"/>
    <w:rsid w:val="00B32C64"/>
    <w:rsid w:val="00B32D07"/>
    <w:rsid w:val="00B32D34"/>
    <w:rsid w:val="00B32E43"/>
    <w:rsid w:val="00B32F09"/>
    <w:rsid w:val="00B33018"/>
    <w:rsid w:val="00B330B5"/>
    <w:rsid w:val="00B33122"/>
    <w:rsid w:val="00B33182"/>
    <w:rsid w:val="00B331D6"/>
    <w:rsid w:val="00B3331C"/>
    <w:rsid w:val="00B33388"/>
    <w:rsid w:val="00B33457"/>
    <w:rsid w:val="00B3363C"/>
    <w:rsid w:val="00B33671"/>
    <w:rsid w:val="00B339B7"/>
    <w:rsid w:val="00B33A08"/>
    <w:rsid w:val="00B33A14"/>
    <w:rsid w:val="00B33A70"/>
    <w:rsid w:val="00B33AF5"/>
    <w:rsid w:val="00B33C28"/>
    <w:rsid w:val="00B33F2E"/>
    <w:rsid w:val="00B33F3A"/>
    <w:rsid w:val="00B34197"/>
    <w:rsid w:val="00B3422F"/>
    <w:rsid w:val="00B34265"/>
    <w:rsid w:val="00B342BC"/>
    <w:rsid w:val="00B34302"/>
    <w:rsid w:val="00B3432D"/>
    <w:rsid w:val="00B343A1"/>
    <w:rsid w:val="00B343E2"/>
    <w:rsid w:val="00B3441C"/>
    <w:rsid w:val="00B3443E"/>
    <w:rsid w:val="00B3453B"/>
    <w:rsid w:val="00B345FF"/>
    <w:rsid w:val="00B3473D"/>
    <w:rsid w:val="00B347CC"/>
    <w:rsid w:val="00B347FA"/>
    <w:rsid w:val="00B34809"/>
    <w:rsid w:val="00B34835"/>
    <w:rsid w:val="00B3487B"/>
    <w:rsid w:val="00B34890"/>
    <w:rsid w:val="00B349A2"/>
    <w:rsid w:val="00B34A60"/>
    <w:rsid w:val="00B34A62"/>
    <w:rsid w:val="00B34AD8"/>
    <w:rsid w:val="00B34BF1"/>
    <w:rsid w:val="00B34C08"/>
    <w:rsid w:val="00B34C37"/>
    <w:rsid w:val="00B34C78"/>
    <w:rsid w:val="00B34C7D"/>
    <w:rsid w:val="00B34CC7"/>
    <w:rsid w:val="00B34DE5"/>
    <w:rsid w:val="00B34F76"/>
    <w:rsid w:val="00B3506D"/>
    <w:rsid w:val="00B350A3"/>
    <w:rsid w:val="00B350D7"/>
    <w:rsid w:val="00B351C3"/>
    <w:rsid w:val="00B351E7"/>
    <w:rsid w:val="00B352A6"/>
    <w:rsid w:val="00B35342"/>
    <w:rsid w:val="00B354DB"/>
    <w:rsid w:val="00B35680"/>
    <w:rsid w:val="00B35685"/>
    <w:rsid w:val="00B3569F"/>
    <w:rsid w:val="00B357E2"/>
    <w:rsid w:val="00B35909"/>
    <w:rsid w:val="00B359D3"/>
    <w:rsid w:val="00B359F3"/>
    <w:rsid w:val="00B35A12"/>
    <w:rsid w:val="00B35A84"/>
    <w:rsid w:val="00B35C13"/>
    <w:rsid w:val="00B35C23"/>
    <w:rsid w:val="00B35CA7"/>
    <w:rsid w:val="00B35DFB"/>
    <w:rsid w:val="00B35E81"/>
    <w:rsid w:val="00B35F5F"/>
    <w:rsid w:val="00B35FAC"/>
    <w:rsid w:val="00B361AC"/>
    <w:rsid w:val="00B3625C"/>
    <w:rsid w:val="00B36274"/>
    <w:rsid w:val="00B36351"/>
    <w:rsid w:val="00B363E2"/>
    <w:rsid w:val="00B364B4"/>
    <w:rsid w:val="00B3651D"/>
    <w:rsid w:val="00B36605"/>
    <w:rsid w:val="00B3660A"/>
    <w:rsid w:val="00B36637"/>
    <w:rsid w:val="00B36732"/>
    <w:rsid w:val="00B367BE"/>
    <w:rsid w:val="00B367F0"/>
    <w:rsid w:val="00B3680D"/>
    <w:rsid w:val="00B36AAD"/>
    <w:rsid w:val="00B36BBA"/>
    <w:rsid w:val="00B36C3C"/>
    <w:rsid w:val="00B36C45"/>
    <w:rsid w:val="00B36D84"/>
    <w:rsid w:val="00B36E42"/>
    <w:rsid w:val="00B36EA8"/>
    <w:rsid w:val="00B36EB4"/>
    <w:rsid w:val="00B36EF2"/>
    <w:rsid w:val="00B36FE8"/>
    <w:rsid w:val="00B37097"/>
    <w:rsid w:val="00B37231"/>
    <w:rsid w:val="00B372E7"/>
    <w:rsid w:val="00B37351"/>
    <w:rsid w:val="00B373CD"/>
    <w:rsid w:val="00B37417"/>
    <w:rsid w:val="00B3742E"/>
    <w:rsid w:val="00B37437"/>
    <w:rsid w:val="00B3747A"/>
    <w:rsid w:val="00B374C1"/>
    <w:rsid w:val="00B37593"/>
    <w:rsid w:val="00B37675"/>
    <w:rsid w:val="00B377D1"/>
    <w:rsid w:val="00B37A33"/>
    <w:rsid w:val="00B37A95"/>
    <w:rsid w:val="00B37B92"/>
    <w:rsid w:val="00B37BD1"/>
    <w:rsid w:val="00B37D24"/>
    <w:rsid w:val="00B37F40"/>
    <w:rsid w:val="00B37F94"/>
    <w:rsid w:val="00B400D3"/>
    <w:rsid w:val="00B400D9"/>
    <w:rsid w:val="00B4014D"/>
    <w:rsid w:val="00B401F9"/>
    <w:rsid w:val="00B40214"/>
    <w:rsid w:val="00B40234"/>
    <w:rsid w:val="00B40275"/>
    <w:rsid w:val="00B402F3"/>
    <w:rsid w:val="00B40318"/>
    <w:rsid w:val="00B40384"/>
    <w:rsid w:val="00B40469"/>
    <w:rsid w:val="00B4054B"/>
    <w:rsid w:val="00B405E3"/>
    <w:rsid w:val="00B4071B"/>
    <w:rsid w:val="00B40844"/>
    <w:rsid w:val="00B40878"/>
    <w:rsid w:val="00B40922"/>
    <w:rsid w:val="00B40BE2"/>
    <w:rsid w:val="00B40BF0"/>
    <w:rsid w:val="00B40C46"/>
    <w:rsid w:val="00B40D15"/>
    <w:rsid w:val="00B40E88"/>
    <w:rsid w:val="00B40F0A"/>
    <w:rsid w:val="00B40F0D"/>
    <w:rsid w:val="00B40F39"/>
    <w:rsid w:val="00B41049"/>
    <w:rsid w:val="00B4106E"/>
    <w:rsid w:val="00B411D3"/>
    <w:rsid w:val="00B411F9"/>
    <w:rsid w:val="00B4122C"/>
    <w:rsid w:val="00B4131C"/>
    <w:rsid w:val="00B413C1"/>
    <w:rsid w:val="00B413E2"/>
    <w:rsid w:val="00B41420"/>
    <w:rsid w:val="00B414E8"/>
    <w:rsid w:val="00B41571"/>
    <w:rsid w:val="00B4160D"/>
    <w:rsid w:val="00B416C4"/>
    <w:rsid w:val="00B41701"/>
    <w:rsid w:val="00B4187B"/>
    <w:rsid w:val="00B41ACC"/>
    <w:rsid w:val="00B41CAA"/>
    <w:rsid w:val="00B41CD4"/>
    <w:rsid w:val="00B41D43"/>
    <w:rsid w:val="00B41D53"/>
    <w:rsid w:val="00B41D70"/>
    <w:rsid w:val="00B41D88"/>
    <w:rsid w:val="00B41E4F"/>
    <w:rsid w:val="00B41E54"/>
    <w:rsid w:val="00B41EDB"/>
    <w:rsid w:val="00B41EE7"/>
    <w:rsid w:val="00B41F09"/>
    <w:rsid w:val="00B41FB0"/>
    <w:rsid w:val="00B4208E"/>
    <w:rsid w:val="00B420A9"/>
    <w:rsid w:val="00B420B7"/>
    <w:rsid w:val="00B42120"/>
    <w:rsid w:val="00B423F8"/>
    <w:rsid w:val="00B42647"/>
    <w:rsid w:val="00B4267D"/>
    <w:rsid w:val="00B4274F"/>
    <w:rsid w:val="00B428BE"/>
    <w:rsid w:val="00B42961"/>
    <w:rsid w:val="00B429E8"/>
    <w:rsid w:val="00B429FE"/>
    <w:rsid w:val="00B42A82"/>
    <w:rsid w:val="00B42D23"/>
    <w:rsid w:val="00B42E46"/>
    <w:rsid w:val="00B42E80"/>
    <w:rsid w:val="00B42EB1"/>
    <w:rsid w:val="00B43072"/>
    <w:rsid w:val="00B43075"/>
    <w:rsid w:val="00B43334"/>
    <w:rsid w:val="00B43345"/>
    <w:rsid w:val="00B43453"/>
    <w:rsid w:val="00B4347A"/>
    <w:rsid w:val="00B4348D"/>
    <w:rsid w:val="00B434D0"/>
    <w:rsid w:val="00B4373C"/>
    <w:rsid w:val="00B43797"/>
    <w:rsid w:val="00B437D8"/>
    <w:rsid w:val="00B437F2"/>
    <w:rsid w:val="00B43828"/>
    <w:rsid w:val="00B43845"/>
    <w:rsid w:val="00B43859"/>
    <w:rsid w:val="00B43962"/>
    <w:rsid w:val="00B43A32"/>
    <w:rsid w:val="00B43C09"/>
    <w:rsid w:val="00B43C0A"/>
    <w:rsid w:val="00B43CF8"/>
    <w:rsid w:val="00B44082"/>
    <w:rsid w:val="00B440BC"/>
    <w:rsid w:val="00B4438B"/>
    <w:rsid w:val="00B444E2"/>
    <w:rsid w:val="00B445ED"/>
    <w:rsid w:val="00B44604"/>
    <w:rsid w:val="00B44638"/>
    <w:rsid w:val="00B44646"/>
    <w:rsid w:val="00B44751"/>
    <w:rsid w:val="00B4480A"/>
    <w:rsid w:val="00B44878"/>
    <w:rsid w:val="00B448C2"/>
    <w:rsid w:val="00B44924"/>
    <w:rsid w:val="00B44AF6"/>
    <w:rsid w:val="00B44BB8"/>
    <w:rsid w:val="00B44C4E"/>
    <w:rsid w:val="00B44CC3"/>
    <w:rsid w:val="00B44D1C"/>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8A6"/>
    <w:rsid w:val="00B459E1"/>
    <w:rsid w:val="00B45A1A"/>
    <w:rsid w:val="00B45A62"/>
    <w:rsid w:val="00B45AF0"/>
    <w:rsid w:val="00B45B9F"/>
    <w:rsid w:val="00B45BA3"/>
    <w:rsid w:val="00B45C2E"/>
    <w:rsid w:val="00B45CA9"/>
    <w:rsid w:val="00B45D2F"/>
    <w:rsid w:val="00B45E72"/>
    <w:rsid w:val="00B45EB6"/>
    <w:rsid w:val="00B45F82"/>
    <w:rsid w:val="00B46009"/>
    <w:rsid w:val="00B4610B"/>
    <w:rsid w:val="00B4634E"/>
    <w:rsid w:val="00B46372"/>
    <w:rsid w:val="00B4643D"/>
    <w:rsid w:val="00B46455"/>
    <w:rsid w:val="00B46685"/>
    <w:rsid w:val="00B466B0"/>
    <w:rsid w:val="00B466C4"/>
    <w:rsid w:val="00B4677A"/>
    <w:rsid w:val="00B467AD"/>
    <w:rsid w:val="00B46903"/>
    <w:rsid w:val="00B46970"/>
    <w:rsid w:val="00B469A1"/>
    <w:rsid w:val="00B46A26"/>
    <w:rsid w:val="00B46A89"/>
    <w:rsid w:val="00B46A93"/>
    <w:rsid w:val="00B46ACB"/>
    <w:rsid w:val="00B46AF6"/>
    <w:rsid w:val="00B46B1D"/>
    <w:rsid w:val="00B46DCE"/>
    <w:rsid w:val="00B46F08"/>
    <w:rsid w:val="00B46FA5"/>
    <w:rsid w:val="00B47150"/>
    <w:rsid w:val="00B47164"/>
    <w:rsid w:val="00B472E9"/>
    <w:rsid w:val="00B47378"/>
    <w:rsid w:val="00B47495"/>
    <w:rsid w:val="00B474DF"/>
    <w:rsid w:val="00B475BB"/>
    <w:rsid w:val="00B475CF"/>
    <w:rsid w:val="00B47722"/>
    <w:rsid w:val="00B47936"/>
    <w:rsid w:val="00B47A03"/>
    <w:rsid w:val="00B47AF3"/>
    <w:rsid w:val="00B47B37"/>
    <w:rsid w:val="00B47BCA"/>
    <w:rsid w:val="00B47C57"/>
    <w:rsid w:val="00B47CC1"/>
    <w:rsid w:val="00B47E01"/>
    <w:rsid w:val="00B47F2C"/>
    <w:rsid w:val="00B501CE"/>
    <w:rsid w:val="00B50290"/>
    <w:rsid w:val="00B5029A"/>
    <w:rsid w:val="00B502BE"/>
    <w:rsid w:val="00B5037A"/>
    <w:rsid w:val="00B503F7"/>
    <w:rsid w:val="00B504F8"/>
    <w:rsid w:val="00B50517"/>
    <w:rsid w:val="00B5051E"/>
    <w:rsid w:val="00B50581"/>
    <w:rsid w:val="00B505C2"/>
    <w:rsid w:val="00B50607"/>
    <w:rsid w:val="00B50635"/>
    <w:rsid w:val="00B50799"/>
    <w:rsid w:val="00B509FB"/>
    <w:rsid w:val="00B50A4B"/>
    <w:rsid w:val="00B50BF0"/>
    <w:rsid w:val="00B50C19"/>
    <w:rsid w:val="00B50C58"/>
    <w:rsid w:val="00B50CF2"/>
    <w:rsid w:val="00B50E51"/>
    <w:rsid w:val="00B50F9F"/>
    <w:rsid w:val="00B510E9"/>
    <w:rsid w:val="00B5121C"/>
    <w:rsid w:val="00B51378"/>
    <w:rsid w:val="00B514D7"/>
    <w:rsid w:val="00B51551"/>
    <w:rsid w:val="00B515CB"/>
    <w:rsid w:val="00B5178D"/>
    <w:rsid w:val="00B51857"/>
    <w:rsid w:val="00B51877"/>
    <w:rsid w:val="00B51AEE"/>
    <w:rsid w:val="00B51B8A"/>
    <w:rsid w:val="00B51C44"/>
    <w:rsid w:val="00B51C70"/>
    <w:rsid w:val="00B51E7F"/>
    <w:rsid w:val="00B51F47"/>
    <w:rsid w:val="00B5203C"/>
    <w:rsid w:val="00B520EC"/>
    <w:rsid w:val="00B5229B"/>
    <w:rsid w:val="00B52336"/>
    <w:rsid w:val="00B525C4"/>
    <w:rsid w:val="00B526EB"/>
    <w:rsid w:val="00B52757"/>
    <w:rsid w:val="00B52759"/>
    <w:rsid w:val="00B5278A"/>
    <w:rsid w:val="00B527FB"/>
    <w:rsid w:val="00B52814"/>
    <w:rsid w:val="00B52877"/>
    <w:rsid w:val="00B5287C"/>
    <w:rsid w:val="00B52A15"/>
    <w:rsid w:val="00B52B29"/>
    <w:rsid w:val="00B52C76"/>
    <w:rsid w:val="00B52D56"/>
    <w:rsid w:val="00B52DB4"/>
    <w:rsid w:val="00B52DF0"/>
    <w:rsid w:val="00B52F12"/>
    <w:rsid w:val="00B52FAC"/>
    <w:rsid w:val="00B53032"/>
    <w:rsid w:val="00B53033"/>
    <w:rsid w:val="00B5316E"/>
    <w:rsid w:val="00B53192"/>
    <w:rsid w:val="00B53330"/>
    <w:rsid w:val="00B53409"/>
    <w:rsid w:val="00B53548"/>
    <w:rsid w:val="00B53605"/>
    <w:rsid w:val="00B53637"/>
    <w:rsid w:val="00B537C5"/>
    <w:rsid w:val="00B539FF"/>
    <w:rsid w:val="00B53A52"/>
    <w:rsid w:val="00B53BE2"/>
    <w:rsid w:val="00B53C5F"/>
    <w:rsid w:val="00B53D44"/>
    <w:rsid w:val="00B53D49"/>
    <w:rsid w:val="00B53E22"/>
    <w:rsid w:val="00B53E2B"/>
    <w:rsid w:val="00B5414B"/>
    <w:rsid w:val="00B54150"/>
    <w:rsid w:val="00B54226"/>
    <w:rsid w:val="00B54380"/>
    <w:rsid w:val="00B54646"/>
    <w:rsid w:val="00B546C3"/>
    <w:rsid w:val="00B546F4"/>
    <w:rsid w:val="00B5473C"/>
    <w:rsid w:val="00B54793"/>
    <w:rsid w:val="00B548D7"/>
    <w:rsid w:val="00B54967"/>
    <w:rsid w:val="00B5499C"/>
    <w:rsid w:val="00B54A13"/>
    <w:rsid w:val="00B54B62"/>
    <w:rsid w:val="00B54C7D"/>
    <w:rsid w:val="00B54D0F"/>
    <w:rsid w:val="00B54E53"/>
    <w:rsid w:val="00B55071"/>
    <w:rsid w:val="00B550CF"/>
    <w:rsid w:val="00B5510C"/>
    <w:rsid w:val="00B5522B"/>
    <w:rsid w:val="00B552D8"/>
    <w:rsid w:val="00B55478"/>
    <w:rsid w:val="00B55562"/>
    <w:rsid w:val="00B5568B"/>
    <w:rsid w:val="00B55AF7"/>
    <w:rsid w:val="00B55B81"/>
    <w:rsid w:val="00B55B97"/>
    <w:rsid w:val="00B55BE2"/>
    <w:rsid w:val="00B55C7B"/>
    <w:rsid w:val="00B55EC0"/>
    <w:rsid w:val="00B55F0A"/>
    <w:rsid w:val="00B5612D"/>
    <w:rsid w:val="00B56231"/>
    <w:rsid w:val="00B56299"/>
    <w:rsid w:val="00B56319"/>
    <w:rsid w:val="00B56368"/>
    <w:rsid w:val="00B5638E"/>
    <w:rsid w:val="00B564AA"/>
    <w:rsid w:val="00B565AA"/>
    <w:rsid w:val="00B565AB"/>
    <w:rsid w:val="00B566A7"/>
    <w:rsid w:val="00B5683E"/>
    <w:rsid w:val="00B56849"/>
    <w:rsid w:val="00B5684E"/>
    <w:rsid w:val="00B56888"/>
    <w:rsid w:val="00B568BA"/>
    <w:rsid w:val="00B56927"/>
    <w:rsid w:val="00B56979"/>
    <w:rsid w:val="00B56A1F"/>
    <w:rsid w:val="00B56A82"/>
    <w:rsid w:val="00B56B05"/>
    <w:rsid w:val="00B56B47"/>
    <w:rsid w:val="00B56C5A"/>
    <w:rsid w:val="00B56D0F"/>
    <w:rsid w:val="00B56D63"/>
    <w:rsid w:val="00B56D7A"/>
    <w:rsid w:val="00B56EA7"/>
    <w:rsid w:val="00B56F24"/>
    <w:rsid w:val="00B56F7E"/>
    <w:rsid w:val="00B56FDE"/>
    <w:rsid w:val="00B57124"/>
    <w:rsid w:val="00B57158"/>
    <w:rsid w:val="00B5716B"/>
    <w:rsid w:val="00B57285"/>
    <w:rsid w:val="00B572F5"/>
    <w:rsid w:val="00B57303"/>
    <w:rsid w:val="00B57331"/>
    <w:rsid w:val="00B57332"/>
    <w:rsid w:val="00B573D6"/>
    <w:rsid w:val="00B574CD"/>
    <w:rsid w:val="00B57602"/>
    <w:rsid w:val="00B5767C"/>
    <w:rsid w:val="00B57743"/>
    <w:rsid w:val="00B578AB"/>
    <w:rsid w:val="00B578C1"/>
    <w:rsid w:val="00B57997"/>
    <w:rsid w:val="00B57C73"/>
    <w:rsid w:val="00B57C8D"/>
    <w:rsid w:val="00B57D1A"/>
    <w:rsid w:val="00B57D9E"/>
    <w:rsid w:val="00B57DD5"/>
    <w:rsid w:val="00B57F49"/>
    <w:rsid w:val="00B60071"/>
    <w:rsid w:val="00B6008A"/>
    <w:rsid w:val="00B600FB"/>
    <w:rsid w:val="00B60123"/>
    <w:rsid w:val="00B60163"/>
    <w:rsid w:val="00B601D0"/>
    <w:rsid w:val="00B601DF"/>
    <w:rsid w:val="00B60276"/>
    <w:rsid w:val="00B60545"/>
    <w:rsid w:val="00B60653"/>
    <w:rsid w:val="00B60697"/>
    <w:rsid w:val="00B60745"/>
    <w:rsid w:val="00B607D4"/>
    <w:rsid w:val="00B608DB"/>
    <w:rsid w:val="00B608F3"/>
    <w:rsid w:val="00B60A7F"/>
    <w:rsid w:val="00B60AA3"/>
    <w:rsid w:val="00B60C95"/>
    <w:rsid w:val="00B60D7A"/>
    <w:rsid w:val="00B60E0D"/>
    <w:rsid w:val="00B60E4F"/>
    <w:rsid w:val="00B61165"/>
    <w:rsid w:val="00B61282"/>
    <w:rsid w:val="00B612A1"/>
    <w:rsid w:val="00B613CA"/>
    <w:rsid w:val="00B6154E"/>
    <w:rsid w:val="00B615DC"/>
    <w:rsid w:val="00B615EC"/>
    <w:rsid w:val="00B6163C"/>
    <w:rsid w:val="00B61829"/>
    <w:rsid w:val="00B619F5"/>
    <w:rsid w:val="00B61AA8"/>
    <w:rsid w:val="00B61B90"/>
    <w:rsid w:val="00B61D72"/>
    <w:rsid w:val="00B61D76"/>
    <w:rsid w:val="00B61D90"/>
    <w:rsid w:val="00B61DCB"/>
    <w:rsid w:val="00B61E30"/>
    <w:rsid w:val="00B61EA7"/>
    <w:rsid w:val="00B61EDD"/>
    <w:rsid w:val="00B61EF8"/>
    <w:rsid w:val="00B61F33"/>
    <w:rsid w:val="00B61F7C"/>
    <w:rsid w:val="00B6206A"/>
    <w:rsid w:val="00B62094"/>
    <w:rsid w:val="00B620C7"/>
    <w:rsid w:val="00B62130"/>
    <w:rsid w:val="00B6221A"/>
    <w:rsid w:val="00B62268"/>
    <w:rsid w:val="00B623F2"/>
    <w:rsid w:val="00B62408"/>
    <w:rsid w:val="00B6249A"/>
    <w:rsid w:val="00B625F6"/>
    <w:rsid w:val="00B626FE"/>
    <w:rsid w:val="00B627C4"/>
    <w:rsid w:val="00B628B1"/>
    <w:rsid w:val="00B629DF"/>
    <w:rsid w:val="00B62D24"/>
    <w:rsid w:val="00B62D8D"/>
    <w:rsid w:val="00B62D8E"/>
    <w:rsid w:val="00B62E17"/>
    <w:rsid w:val="00B62FC4"/>
    <w:rsid w:val="00B62FCC"/>
    <w:rsid w:val="00B63012"/>
    <w:rsid w:val="00B63151"/>
    <w:rsid w:val="00B6317C"/>
    <w:rsid w:val="00B631D2"/>
    <w:rsid w:val="00B63203"/>
    <w:rsid w:val="00B632A4"/>
    <w:rsid w:val="00B63311"/>
    <w:rsid w:val="00B6336D"/>
    <w:rsid w:val="00B63449"/>
    <w:rsid w:val="00B6348B"/>
    <w:rsid w:val="00B634E4"/>
    <w:rsid w:val="00B635DB"/>
    <w:rsid w:val="00B63682"/>
    <w:rsid w:val="00B636A9"/>
    <w:rsid w:val="00B636DD"/>
    <w:rsid w:val="00B63722"/>
    <w:rsid w:val="00B63856"/>
    <w:rsid w:val="00B638F3"/>
    <w:rsid w:val="00B639B4"/>
    <w:rsid w:val="00B63AC2"/>
    <w:rsid w:val="00B63B11"/>
    <w:rsid w:val="00B63D07"/>
    <w:rsid w:val="00B63D2A"/>
    <w:rsid w:val="00B63D44"/>
    <w:rsid w:val="00B63E66"/>
    <w:rsid w:val="00B63EE0"/>
    <w:rsid w:val="00B6409A"/>
    <w:rsid w:val="00B640EB"/>
    <w:rsid w:val="00B640EF"/>
    <w:rsid w:val="00B643E9"/>
    <w:rsid w:val="00B643EE"/>
    <w:rsid w:val="00B6446A"/>
    <w:rsid w:val="00B6448B"/>
    <w:rsid w:val="00B646C6"/>
    <w:rsid w:val="00B646D0"/>
    <w:rsid w:val="00B647C6"/>
    <w:rsid w:val="00B647CD"/>
    <w:rsid w:val="00B647F7"/>
    <w:rsid w:val="00B64860"/>
    <w:rsid w:val="00B64887"/>
    <w:rsid w:val="00B648B6"/>
    <w:rsid w:val="00B649F6"/>
    <w:rsid w:val="00B64B2A"/>
    <w:rsid w:val="00B64D17"/>
    <w:rsid w:val="00B64E39"/>
    <w:rsid w:val="00B64E41"/>
    <w:rsid w:val="00B64E57"/>
    <w:rsid w:val="00B64E8F"/>
    <w:rsid w:val="00B64F73"/>
    <w:rsid w:val="00B650D1"/>
    <w:rsid w:val="00B65374"/>
    <w:rsid w:val="00B653AE"/>
    <w:rsid w:val="00B6543A"/>
    <w:rsid w:val="00B65500"/>
    <w:rsid w:val="00B65548"/>
    <w:rsid w:val="00B65598"/>
    <w:rsid w:val="00B655E8"/>
    <w:rsid w:val="00B65651"/>
    <w:rsid w:val="00B65699"/>
    <w:rsid w:val="00B6577E"/>
    <w:rsid w:val="00B6579B"/>
    <w:rsid w:val="00B65811"/>
    <w:rsid w:val="00B65820"/>
    <w:rsid w:val="00B65903"/>
    <w:rsid w:val="00B65B97"/>
    <w:rsid w:val="00B65DA8"/>
    <w:rsid w:val="00B65E5D"/>
    <w:rsid w:val="00B65F42"/>
    <w:rsid w:val="00B66025"/>
    <w:rsid w:val="00B661A1"/>
    <w:rsid w:val="00B66233"/>
    <w:rsid w:val="00B66234"/>
    <w:rsid w:val="00B662F6"/>
    <w:rsid w:val="00B6634C"/>
    <w:rsid w:val="00B66434"/>
    <w:rsid w:val="00B664AC"/>
    <w:rsid w:val="00B665DA"/>
    <w:rsid w:val="00B665DC"/>
    <w:rsid w:val="00B66701"/>
    <w:rsid w:val="00B6675F"/>
    <w:rsid w:val="00B668A6"/>
    <w:rsid w:val="00B668A9"/>
    <w:rsid w:val="00B66C11"/>
    <w:rsid w:val="00B66C35"/>
    <w:rsid w:val="00B66CC7"/>
    <w:rsid w:val="00B66DDF"/>
    <w:rsid w:val="00B66E6E"/>
    <w:rsid w:val="00B66E7A"/>
    <w:rsid w:val="00B6702F"/>
    <w:rsid w:val="00B6704E"/>
    <w:rsid w:val="00B6708A"/>
    <w:rsid w:val="00B670BF"/>
    <w:rsid w:val="00B6712C"/>
    <w:rsid w:val="00B671F3"/>
    <w:rsid w:val="00B67272"/>
    <w:rsid w:val="00B67289"/>
    <w:rsid w:val="00B6734D"/>
    <w:rsid w:val="00B6738B"/>
    <w:rsid w:val="00B673AD"/>
    <w:rsid w:val="00B6740E"/>
    <w:rsid w:val="00B6740F"/>
    <w:rsid w:val="00B67570"/>
    <w:rsid w:val="00B67590"/>
    <w:rsid w:val="00B675A1"/>
    <w:rsid w:val="00B67669"/>
    <w:rsid w:val="00B678B4"/>
    <w:rsid w:val="00B679AC"/>
    <w:rsid w:val="00B679AE"/>
    <w:rsid w:val="00B67A1C"/>
    <w:rsid w:val="00B67ACA"/>
    <w:rsid w:val="00B67AD9"/>
    <w:rsid w:val="00B67C62"/>
    <w:rsid w:val="00B67E14"/>
    <w:rsid w:val="00B67E16"/>
    <w:rsid w:val="00B67E21"/>
    <w:rsid w:val="00B67ED5"/>
    <w:rsid w:val="00B67F05"/>
    <w:rsid w:val="00B70091"/>
    <w:rsid w:val="00B700C0"/>
    <w:rsid w:val="00B7015E"/>
    <w:rsid w:val="00B7029F"/>
    <w:rsid w:val="00B702A2"/>
    <w:rsid w:val="00B70414"/>
    <w:rsid w:val="00B70549"/>
    <w:rsid w:val="00B706A5"/>
    <w:rsid w:val="00B70776"/>
    <w:rsid w:val="00B70835"/>
    <w:rsid w:val="00B708E2"/>
    <w:rsid w:val="00B708EF"/>
    <w:rsid w:val="00B709A3"/>
    <w:rsid w:val="00B709B2"/>
    <w:rsid w:val="00B70A42"/>
    <w:rsid w:val="00B70AD7"/>
    <w:rsid w:val="00B70B29"/>
    <w:rsid w:val="00B70B34"/>
    <w:rsid w:val="00B70B48"/>
    <w:rsid w:val="00B70C30"/>
    <w:rsid w:val="00B70C6B"/>
    <w:rsid w:val="00B70C9B"/>
    <w:rsid w:val="00B70EAF"/>
    <w:rsid w:val="00B70F1B"/>
    <w:rsid w:val="00B71142"/>
    <w:rsid w:val="00B711AC"/>
    <w:rsid w:val="00B7122A"/>
    <w:rsid w:val="00B71271"/>
    <w:rsid w:val="00B71328"/>
    <w:rsid w:val="00B71399"/>
    <w:rsid w:val="00B713A1"/>
    <w:rsid w:val="00B713EC"/>
    <w:rsid w:val="00B71474"/>
    <w:rsid w:val="00B714F6"/>
    <w:rsid w:val="00B7154E"/>
    <w:rsid w:val="00B71577"/>
    <w:rsid w:val="00B715A4"/>
    <w:rsid w:val="00B719E8"/>
    <w:rsid w:val="00B71ADD"/>
    <w:rsid w:val="00B71B50"/>
    <w:rsid w:val="00B71B7F"/>
    <w:rsid w:val="00B71D4C"/>
    <w:rsid w:val="00B71D98"/>
    <w:rsid w:val="00B71DFE"/>
    <w:rsid w:val="00B7200F"/>
    <w:rsid w:val="00B720A8"/>
    <w:rsid w:val="00B7213A"/>
    <w:rsid w:val="00B721C6"/>
    <w:rsid w:val="00B7220E"/>
    <w:rsid w:val="00B7225C"/>
    <w:rsid w:val="00B72260"/>
    <w:rsid w:val="00B72315"/>
    <w:rsid w:val="00B723AA"/>
    <w:rsid w:val="00B7246E"/>
    <w:rsid w:val="00B7248E"/>
    <w:rsid w:val="00B7248F"/>
    <w:rsid w:val="00B724C1"/>
    <w:rsid w:val="00B724E6"/>
    <w:rsid w:val="00B72507"/>
    <w:rsid w:val="00B72577"/>
    <w:rsid w:val="00B7257E"/>
    <w:rsid w:val="00B7269E"/>
    <w:rsid w:val="00B726E3"/>
    <w:rsid w:val="00B72714"/>
    <w:rsid w:val="00B72744"/>
    <w:rsid w:val="00B72753"/>
    <w:rsid w:val="00B7279E"/>
    <w:rsid w:val="00B729A5"/>
    <w:rsid w:val="00B72A44"/>
    <w:rsid w:val="00B72A80"/>
    <w:rsid w:val="00B72A9E"/>
    <w:rsid w:val="00B72C65"/>
    <w:rsid w:val="00B72C67"/>
    <w:rsid w:val="00B72C79"/>
    <w:rsid w:val="00B72D0C"/>
    <w:rsid w:val="00B72D18"/>
    <w:rsid w:val="00B72EA0"/>
    <w:rsid w:val="00B7306B"/>
    <w:rsid w:val="00B73093"/>
    <w:rsid w:val="00B732C4"/>
    <w:rsid w:val="00B732FC"/>
    <w:rsid w:val="00B73475"/>
    <w:rsid w:val="00B7355A"/>
    <w:rsid w:val="00B735F5"/>
    <w:rsid w:val="00B73626"/>
    <w:rsid w:val="00B73688"/>
    <w:rsid w:val="00B7382E"/>
    <w:rsid w:val="00B738E0"/>
    <w:rsid w:val="00B73A14"/>
    <w:rsid w:val="00B73A52"/>
    <w:rsid w:val="00B73C7A"/>
    <w:rsid w:val="00B73CE0"/>
    <w:rsid w:val="00B73D10"/>
    <w:rsid w:val="00B73D7D"/>
    <w:rsid w:val="00B74000"/>
    <w:rsid w:val="00B74027"/>
    <w:rsid w:val="00B7411E"/>
    <w:rsid w:val="00B7436F"/>
    <w:rsid w:val="00B74409"/>
    <w:rsid w:val="00B74419"/>
    <w:rsid w:val="00B746C3"/>
    <w:rsid w:val="00B74749"/>
    <w:rsid w:val="00B74851"/>
    <w:rsid w:val="00B748DB"/>
    <w:rsid w:val="00B7495E"/>
    <w:rsid w:val="00B74B73"/>
    <w:rsid w:val="00B74DAE"/>
    <w:rsid w:val="00B74E71"/>
    <w:rsid w:val="00B74F25"/>
    <w:rsid w:val="00B74F4E"/>
    <w:rsid w:val="00B750F3"/>
    <w:rsid w:val="00B75118"/>
    <w:rsid w:val="00B7519D"/>
    <w:rsid w:val="00B752BB"/>
    <w:rsid w:val="00B7539C"/>
    <w:rsid w:val="00B75570"/>
    <w:rsid w:val="00B7566B"/>
    <w:rsid w:val="00B75701"/>
    <w:rsid w:val="00B758B2"/>
    <w:rsid w:val="00B75930"/>
    <w:rsid w:val="00B7594A"/>
    <w:rsid w:val="00B759D7"/>
    <w:rsid w:val="00B75B24"/>
    <w:rsid w:val="00B75B4E"/>
    <w:rsid w:val="00B75B81"/>
    <w:rsid w:val="00B75BBF"/>
    <w:rsid w:val="00B75CC2"/>
    <w:rsid w:val="00B75EF4"/>
    <w:rsid w:val="00B75F5B"/>
    <w:rsid w:val="00B75F96"/>
    <w:rsid w:val="00B7605E"/>
    <w:rsid w:val="00B7630C"/>
    <w:rsid w:val="00B76334"/>
    <w:rsid w:val="00B76394"/>
    <w:rsid w:val="00B7666D"/>
    <w:rsid w:val="00B767E0"/>
    <w:rsid w:val="00B76873"/>
    <w:rsid w:val="00B768EC"/>
    <w:rsid w:val="00B76964"/>
    <w:rsid w:val="00B769E1"/>
    <w:rsid w:val="00B76ADF"/>
    <w:rsid w:val="00B76B80"/>
    <w:rsid w:val="00B76C7A"/>
    <w:rsid w:val="00B76CFA"/>
    <w:rsid w:val="00B76E6E"/>
    <w:rsid w:val="00B76E96"/>
    <w:rsid w:val="00B76FCC"/>
    <w:rsid w:val="00B76FD2"/>
    <w:rsid w:val="00B76FEE"/>
    <w:rsid w:val="00B77070"/>
    <w:rsid w:val="00B7710A"/>
    <w:rsid w:val="00B77167"/>
    <w:rsid w:val="00B77180"/>
    <w:rsid w:val="00B77251"/>
    <w:rsid w:val="00B7731C"/>
    <w:rsid w:val="00B773B0"/>
    <w:rsid w:val="00B77681"/>
    <w:rsid w:val="00B77700"/>
    <w:rsid w:val="00B77799"/>
    <w:rsid w:val="00B777FA"/>
    <w:rsid w:val="00B77972"/>
    <w:rsid w:val="00B77A37"/>
    <w:rsid w:val="00B77B24"/>
    <w:rsid w:val="00B77BB3"/>
    <w:rsid w:val="00B77C7C"/>
    <w:rsid w:val="00B77E38"/>
    <w:rsid w:val="00B77E94"/>
    <w:rsid w:val="00B8003A"/>
    <w:rsid w:val="00B80081"/>
    <w:rsid w:val="00B801D5"/>
    <w:rsid w:val="00B802CD"/>
    <w:rsid w:val="00B80343"/>
    <w:rsid w:val="00B8047E"/>
    <w:rsid w:val="00B804CE"/>
    <w:rsid w:val="00B804F0"/>
    <w:rsid w:val="00B8058F"/>
    <w:rsid w:val="00B8065C"/>
    <w:rsid w:val="00B8074D"/>
    <w:rsid w:val="00B809D6"/>
    <w:rsid w:val="00B80A6F"/>
    <w:rsid w:val="00B80A73"/>
    <w:rsid w:val="00B80B4F"/>
    <w:rsid w:val="00B80BEB"/>
    <w:rsid w:val="00B80C03"/>
    <w:rsid w:val="00B80C2E"/>
    <w:rsid w:val="00B80D03"/>
    <w:rsid w:val="00B80DB0"/>
    <w:rsid w:val="00B80DBC"/>
    <w:rsid w:val="00B80E09"/>
    <w:rsid w:val="00B80E4B"/>
    <w:rsid w:val="00B80E89"/>
    <w:rsid w:val="00B80EFF"/>
    <w:rsid w:val="00B80F61"/>
    <w:rsid w:val="00B81061"/>
    <w:rsid w:val="00B81237"/>
    <w:rsid w:val="00B812B2"/>
    <w:rsid w:val="00B81359"/>
    <w:rsid w:val="00B815C4"/>
    <w:rsid w:val="00B815D3"/>
    <w:rsid w:val="00B818A1"/>
    <w:rsid w:val="00B81918"/>
    <w:rsid w:val="00B81946"/>
    <w:rsid w:val="00B819D1"/>
    <w:rsid w:val="00B81A9E"/>
    <w:rsid w:val="00B81AF0"/>
    <w:rsid w:val="00B81B53"/>
    <w:rsid w:val="00B81CA4"/>
    <w:rsid w:val="00B81D5F"/>
    <w:rsid w:val="00B81E98"/>
    <w:rsid w:val="00B81F4F"/>
    <w:rsid w:val="00B81FB3"/>
    <w:rsid w:val="00B820B0"/>
    <w:rsid w:val="00B8225A"/>
    <w:rsid w:val="00B82338"/>
    <w:rsid w:val="00B82579"/>
    <w:rsid w:val="00B825A5"/>
    <w:rsid w:val="00B826EF"/>
    <w:rsid w:val="00B82729"/>
    <w:rsid w:val="00B8274A"/>
    <w:rsid w:val="00B8278C"/>
    <w:rsid w:val="00B82975"/>
    <w:rsid w:val="00B829E0"/>
    <w:rsid w:val="00B82B2E"/>
    <w:rsid w:val="00B82D49"/>
    <w:rsid w:val="00B82D6D"/>
    <w:rsid w:val="00B82D7B"/>
    <w:rsid w:val="00B82F5C"/>
    <w:rsid w:val="00B83023"/>
    <w:rsid w:val="00B83077"/>
    <w:rsid w:val="00B83180"/>
    <w:rsid w:val="00B8318E"/>
    <w:rsid w:val="00B831BD"/>
    <w:rsid w:val="00B832B8"/>
    <w:rsid w:val="00B83446"/>
    <w:rsid w:val="00B83781"/>
    <w:rsid w:val="00B837B2"/>
    <w:rsid w:val="00B839CA"/>
    <w:rsid w:val="00B83A0B"/>
    <w:rsid w:val="00B83B48"/>
    <w:rsid w:val="00B83C80"/>
    <w:rsid w:val="00B83CC8"/>
    <w:rsid w:val="00B83DAA"/>
    <w:rsid w:val="00B83EC3"/>
    <w:rsid w:val="00B83FA6"/>
    <w:rsid w:val="00B84021"/>
    <w:rsid w:val="00B8402A"/>
    <w:rsid w:val="00B8408A"/>
    <w:rsid w:val="00B84105"/>
    <w:rsid w:val="00B84246"/>
    <w:rsid w:val="00B84254"/>
    <w:rsid w:val="00B842A3"/>
    <w:rsid w:val="00B8430C"/>
    <w:rsid w:val="00B84325"/>
    <w:rsid w:val="00B84335"/>
    <w:rsid w:val="00B84463"/>
    <w:rsid w:val="00B8448B"/>
    <w:rsid w:val="00B8452A"/>
    <w:rsid w:val="00B845CA"/>
    <w:rsid w:val="00B8471D"/>
    <w:rsid w:val="00B84857"/>
    <w:rsid w:val="00B84873"/>
    <w:rsid w:val="00B8490E"/>
    <w:rsid w:val="00B84A17"/>
    <w:rsid w:val="00B84C48"/>
    <w:rsid w:val="00B84C4D"/>
    <w:rsid w:val="00B84CC3"/>
    <w:rsid w:val="00B84D34"/>
    <w:rsid w:val="00B84D75"/>
    <w:rsid w:val="00B84DA2"/>
    <w:rsid w:val="00B84E16"/>
    <w:rsid w:val="00B85025"/>
    <w:rsid w:val="00B8505A"/>
    <w:rsid w:val="00B850EE"/>
    <w:rsid w:val="00B851A5"/>
    <w:rsid w:val="00B853A6"/>
    <w:rsid w:val="00B8545C"/>
    <w:rsid w:val="00B85544"/>
    <w:rsid w:val="00B8567C"/>
    <w:rsid w:val="00B856A9"/>
    <w:rsid w:val="00B856D2"/>
    <w:rsid w:val="00B85786"/>
    <w:rsid w:val="00B85824"/>
    <w:rsid w:val="00B85887"/>
    <w:rsid w:val="00B85A1F"/>
    <w:rsid w:val="00B85B94"/>
    <w:rsid w:val="00B85C61"/>
    <w:rsid w:val="00B85C8A"/>
    <w:rsid w:val="00B85C8C"/>
    <w:rsid w:val="00B85D04"/>
    <w:rsid w:val="00B85DAA"/>
    <w:rsid w:val="00B85E76"/>
    <w:rsid w:val="00B85F41"/>
    <w:rsid w:val="00B85F57"/>
    <w:rsid w:val="00B85F8B"/>
    <w:rsid w:val="00B85FC3"/>
    <w:rsid w:val="00B860AC"/>
    <w:rsid w:val="00B86185"/>
    <w:rsid w:val="00B8619D"/>
    <w:rsid w:val="00B861EA"/>
    <w:rsid w:val="00B862D5"/>
    <w:rsid w:val="00B862E1"/>
    <w:rsid w:val="00B863FE"/>
    <w:rsid w:val="00B8654C"/>
    <w:rsid w:val="00B86654"/>
    <w:rsid w:val="00B866F9"/>
    <w:rsid w:val="00B8672C"/>
    <w:rsid w:val="00B867E7"/>
    <w:rsid w:val="00B8683C"/>
    <w:rsid w:val="00B868DA"/>
    <w:rsid w:val="00B86992"/>
    <w:rsid w:val="00B86AED"/>
    <w:rsid w:val="00B86BAB"/>
    <w:rsid w:val="00B86BC6"/>
    <w:rsid w:val="00B86C29"/>
    <w:rsid w:val="00B86D6E"/>
    <w:rsid w:val="00B86DB5"/>
    <w:rsid w:val="00B86DC3"/>
    <w:rsid w:val="00B86EA9"/>
    <w:rsid w:val="00B86F6D"/>
    <w:rsid w:val="00B8704B"/>
    <w:rsid w:val="00B87158"/>
    <w:rsid w:val="00B871F9"/>
    <w:rsid w:val="00B87256"/>
    <w:rsid w:val="00B872C1"/>
    <w:rsid w:val="00B8745C"/>
    <w:rsid w:val="00B874A1"/>
    <w:rsid w:val="00B875A4"/>
    <w:rsid w:val="00B876F8"/>
    <w:rsid w:val="00B87700"/>
    <w:rsid w:val="00B87C1B"/>
    <w:rsid w:val="00B87FB9"/>
    <w:rsid w:val="00B90041"/>
    <w:rsid w:val="00B9004E"/>
    <w:rsid w:val="00B901E9"/>
    <w:rsid w:val="00B903B8"/>
    <w:rsid w:val="00B904C2"/>
    <w:rsid w:val="00B9060E"/>
    <w:rsid w:val="00B906A1"/>
    <w:rsid w:val="00B907D3"/>
    <w:rsid w:val="00B90804"/>
    <w:rsid w:val="00B9093E"/>
    <w:rsid w:val="00B90948"/>
    <w:rsid w:val="00B9096E"/>
    <w:rsid w:val="00B90A25"/>
    <w:rsid w:val="00B90A92"/>
    <w:rsid w:val="00B90AAE"/>
    <w:rsid w:val="00B90B75"/>
    <w:rsid w:val="00B90C71"/>
    <w:rsid w:val="00B90D21"/>
    <w:rsid w:val="00B90E39"/>
    <w:rsid w:val="00B90F0C"/>
    <w:rsid w:val="00B91140"/>
    <w:rsid w:val="00B9115C"/>
    <w:rsid w:val="00B911BD"/>
    <w:rsid w:val="00B91243"/>
    <w:rsid w:val="00B9148F"/>
    <w:rsid w:val="00B91491"/>
    <w:rsid w:val="00B9179C"/>
    <w:rsid w:val="00B91812"/>
    <w:rsid w:val="00B91840"/>
    <w:rsid w:val="00B9190A"/>
    <w:rsid w:val="00B91976"/>
    <w:rsid w:val="00B91999"/>
    <w:rsid w:val="00B919F3"/>
    <w:rsid w:val="00B91A23"/>
    <w:rsid w:val="00B91AD8"/>
    <w:rsid w:val="00B91B9C"/>
    <w:rsid w:val="00B91C34"/>
    <w:rsid w:val="00B91C55"/>
    <w:rsid w:val="00B91CC9"/>
    <w:rsid w:val="00B91EEC"/>
    <w:rsid w:val="00B91F40"/>
    <w:rsid w:val="00B91F50"/>
    <w:rsid w:val="00B91F65"/>
    <w:rsid w:val="00B91F6D"/>
    <w:rsid w:val="00B91F86"/>
    <w:rsid w:val="00B91FE6"/>
    <w:rsid w:val="00B9208F"/>
    <w:rsid w:val="00B920FC"/>
    <w:rsid w:val="00B92237"/>
    <w:rsid w:val="00B9224D"/>
    <w:rsid w:val="00B922F7"/>
    <w:rsid w:val="00B92667"/>
    <w:rsid w:val="00B9277C"/>
    <w:rsid w:val="00B928B1"/>
    <w:rsid w:val="00B928BB"/>
    <w:rsid w:val="00B928F1"/>
    <w:rsid w:val="00B92901"/>
    <w:rsid w:val="00B92A11"/>
    <w:rsid w:val="00B92A5F"/>
    <w:rsid w:val="00B92CF8"/>
    <w:rsid w:val="00B92DD1"/>
    <w:rsid w:val="00B92E6E"/>
    <w:rsid w:val="00B92FE3"/>
    <w:rsid w:val="00B93095"/>
    <w:rsid w:val="00B932C6"/>
    <w:rsid w:val="00B93353"/>
    <w:rsid w:val="00B93595"/>
    <w:rsid w:val="00B93601"/>
    <w:rsid w:val="00B93651"/>
    <w:rsid w:val="00B9369E"/>
    <w:rsid w:val="00B9373E"/>
    <w:rsid w:val="00B93788"/>
    <w:rsid w:val="00B93798"/>
    <w:rsid w:val="00B937D2"/>
    <w:rsid w:val="00B937F3"/>
    <w:rsid w:val="00B93824"/>
    <w:rsid w:val="00B93935"/>
    <w:rsid w:val="00B9398B"/>
    <w:rsid w:val="00B93AD9"/>
    <w:rsid w:val="00B93BA4"/>
    <w:rsid w:val="00B93CD6"/>
    <w:rsid w:val="00B93EE8"/>
    <w:rsid w:val="00B93EFA"/>
    <w:rsid w:val="00B9402E"/>
    <w:rsid w:val="00B9403E"/>
    <w:rsid w:val="00B94187"/>
    <w:rsid w:val="00B941B1"/>
    <w:rsid w:val="00B943AC"/>
    <w:rsid w:val="00B945F0"/>
    <w:rsid w:val="00B94618"/>
    <w:rsid w:val="00B94666"/>
    <w:rsid w:val="00B94913"/>
    <w:rsid w:val="00B949F6"/>
    <w:rsid w:val="00B94A53"/>
    <w:rsid w:val="00B94AD3"/>
    <w:rsid w:val="00B94BE6"/>
    <w:rsid w:val="00B94D6B"/>
    <w:rsid w:val="00B94E44"/>
    <w:rsid w:val="00B94E7B"/>
    <w:rsid w:val="00B950EB"/>
    <w:rsid w:val="00B9511F"/>
    <w:rsid w:val="00B9516F"/>
    <w:rsid w:val="00B951F4"/>
    <w:rsid w:val="00B953C5"/>
    <w:rsid w:val="00B95526"/>
    <w:rsid w:val="00B9553C"/>
    <w:rsid w:val="00B9553E"/>
    <w:rsid w:val="00B9556A"/>
    <w:rsid w:val="00B956D7"/>
    <w:rsid w:val="00B9570A"/>
    <w:rsid w:val="00B95910"/>
    <w:rsid w:val="00B9598A"/>
    <w:rsid w:val="00B95AA3"/>
    <w:rsid w:val="00B95AE6"/>
    <w:rsid w:val="00B95C56"/>
    <w:rsid w:val="00B95CC8"/>
    <w:rsid w:val="00B95DE9"/>
    <w:rsid w:val="00B95E24"/>
    <w:rsid w:val="00B95FD7"/>
    <w:rsid w:val="00B9616E"/>
    <w:rsid w:val="00B9633E"/>
    <w:rsid w:val="00B9638B"/>
    <w:rsid w:val="00B96572"/>
    <w:rsid w:val="00B965A2"/>
    <w:rsid w:val="00B965B4"/>
    <w:rsid w:val="00B966C2"/>
    <w:rsid w:val="00B966C5"/>
    <w:rsid w:val="00B96706"/>
    <w:rsid w:val="00B96727"/>
    <w:rsid w:val="00B9675C"/>
    <w:rsid w:val="00B9676D"/>
    <w:rsid w:val="00B967B2"/>
    <w:rsid w:val="00B96973"/>
    <w:rsid w:val="00B96ABF"/>
    <w:rsid w:val="00B96D8E"/>
    <w:rsid w:val="00B96FB7"/>
    <w:rsid w:val="00B9700D"/>
    <w:rsid w:val="00B97078"/>
    <w:rsid w:val="00B9707D"/>
    <w:rsid w:val="00B97144"/>
    <w:rsid w:val="00B97213"/>
    <w:rsid w:val="00B9721F"/>
    <w:rsid w:val="00B9729B"/>
    <w:rsid w:val="00B972AF"/>
    <w:rsid w:val="00B972C2"/>
    <w:rsid w:val="00B973A6"/>
    <w:rsid w:val="00B9751E"/>
    <w:rsid w:val="00B975D6"/>
    <w:rsid w:val="00B9764B"/>
    <w:rsid w:val="00B976DB"/>
    <w:rsid w:val="00B977A8"/>
    <w:rsid w:val="00B9782A"/>
    <w:rsid w:val="00B97A62"/>
    <w:rsid w:val="00B97A64"/>
    <w:rsid w:val="00B97AD9"/>
    <w:rsid w:val="00B97AF7"/>
    <w:rsid w:val="00B97D3A"/>
    <w:rsid w:val="00B97D86"/>
    <w:rsid w:val="00B97F70"/>
    <w:rsid w:val="00B97FD9"/>
    <w:rsid w:val="00BA0023"/>
    <w:rsid w:val="00BA00F5"/>
    <w:rsid w:val="00BA0198"/>
    <w:rsid w:val="00BA01DF"/>
    <w:rsid w:val="00BA026C"/>
    <w:rsid w:val="00BA0304"/>
    <w:rsid w:val="00BA03B8"/>
    <w:rsid w:val="00BA03D3"/>
    <w:rsid w:val="00BA0495"/>
    <w:rsid w:val="00BA0632"/>
    <w:rsid w:val="00BA07DD"/>
    <w:rsid w:val="00BA07DF"/>
    <w:rsid w:val="00BA0833"/>
    <w:rsid w:val="00BA0850"/>
    <w:rsid w:val="00BA086A"/>
    <w:rsid w:val="00BA08F8"/>
    <w:rsid w:val="00BA0997"/>
    <w:rsid w:val="00BA0B56"/>
    <w:rsid w:val="00BA0BE5"/>
    <w:rsid w:val="00BA0E27"/>
    <w:rsid w:val="00BA1014"/>
    <w:rsid w:val="00BA101D"/>
    <w:rsid w:val="00BA1128"/>
    <w:rsid w:val="00BA1195"/>
    <w:rsid w:val="00BA11BC"/>
    <w:rsid w:val="00BA12C8"/>
    <w:rsid w:val="00BA12D4"/>
    <w:rsid w:val="00BA13B7"/>
    <w:rsid w:val="00BA13D8"/>
    <w:rsid w:val="00BA1489"/>
    <w:rsid w:val="00BA14C1"/>
    <w:rsid w:val="00BA15B9"/>
    <w:rsid w:val="00BA1622"/>
    <w:rsid w:val="00BA1638"/>
    <w:rsid w:val="00BA163D"/>
    <w:rsid w:val="00BA16D9"/>
    <w:rsid w:val="00BA192D"/>
    <w:rsid w:val="00BA19EF"/>
    <w:rsid w:val="00BA1A1E"/>
    <w:rsid w:val="00BA1B00"/>
    <w:rsid w:val="00BA1B51"/>
    <w:rsid w:val="00BA1B5E"/>
    <w:rsid w:val="00BA1BD5"/>
    <w:rsid w:val="00BA1C31"/>
    <w:rsid w:val="00BA1CEF"/>
    <w:rsid w:val="00BA1D5A"/>
    <w:rsid w:val="00BA1DDD"/>
    <w:rsid w:val="00BA1DE6"/>
    <w:rsid w:val="00BA1E35"/>
    <w:rsid w:val="00BA1E6F"/>
    <w:rsid w:val="00BA1F94"/>
    <w:rsid w:val="00BA2100"/>
    <w:rsid w:val="00BA2377"/>
    <w:rsid w:val="00BA242A"/>
    <w:rsid w:val="00BA2480"/>
    <w:rsid w:val="00BA24A9"/>
    <w:rsid w:val="00BA2593"/>
    <w:rsid w:val="00BA25D7"/>
    <w:rsid w:val="00BA260B"/>
    <w:rsid w:val="00BA26A6"/>
    <w:rsid w:val="00BA295C"/>
    <w:rsid w:val="00BA2A16"/>
    <w:rsid w:val="00BA2A1D"/>
    <w:rsid w:val="00BA2A43"/>
    <w:rsid w:val="00BA2B5E"/>
    <w:rsid w:val="00BA2C01"/>
    <w:rsid w:val="00BA2C4B"/>
    <w:rsid w:val="00BA2D47"/>
    <w:rsid w:val="00BA2ECB"/>
    <w:rsid w:val="00BA2F62"/>
    <w:rsid w:val="00BA2FE7"/>
    <w:rsid w:val="00BA303E"/>
    <w:rsid w:val="00BA3084"/>
    <w:rsid w:val="00BA33AD"/>
    <w:rsid w:val="00BA33CC"/>
    <w:rsid w:val="00BA3535"/>
    <w:rsid w:val="00BA36FA"/>
    <w:rsid w:val="00BA3723"/>
    <w:rsid w:val="00BA3729"/>
    <w:rsid w:val="00BA37F6"/>
    <w:rsid w:val="00BA3823"/>
    <w:rsid w:val="00BA382F"/>
    <w:rsid w:val="00BA3967"/>
    <w:rsid w:val="00BA3B25"/>
    <w:rsid w:val="00BA3B3B"/>
    <w:rsid w:val="00BA3B8C"/>
    <w:rsid w:val="00BA3BA9"/>
    <w:rsid w:val="00BA3BBB"/>
    <w:rsid w:val="00BA3D05"/>
    <w:rsid w:val="00BA3E3D"/>
    <w:rsid w:val="00BA4050"/>
    <w:rsid w:val="00BA4090"/>
    <w:rsid w:val="00BA4218"/>
    <w:rsid w:val="00BA42B9"/>
    <w:rsid w:val="00BA42EC"/>
    <w:rsid w:val="00BA4325"/>
    <w:rsid w:val="00BA432E"/>
    <w:rsid w:val="00BA4431"/>
    <w:rsid w:val="00BA454D"/>
    <w:rsid w:val="00BA456A"/>
    <w:rsid w:val="00BA457A"/>
    <w:rsid w:val="00BA45C9"/>
    <w:rsid w:val="00BA468F"/>
    <w:rsid w:val="00BA46A5"/>
    <w:rsid w:val="00BA46C7"/>
    <w:rsid w:val="00BA4706"/>
    <w:rsid w:val="00BA4717"/>
    <w:rsid w:val="00BA475B"/>
    <w:rsid w:val="00BA4785"/>
    <w:rsid w:val="00BA47E3"/>
    <w:rsid w:val="00BA487B"/>
    <w:rsid w:val="00BA4AB6"/>
    <w:rsid w:val="00BA4AC9"/>
    <w:rsid w:val="00BA4B25"/>
    <w:rsid w:val="00BA4B7A"/>
    <w:rsid w:val="00BA4BE0"/>
    <w:rsid w:val="00BA4C3E"/>
    <w:rsid w:val="00BA4D07"/>
    <w:rsid w:val="00BA4DE8"/>
    <w:rsid w:val="00BA4E16"/>
    <w:rsid w:val="00BA4F63"/>
    <w:rsid w:val="00BA5059"/>
    <w:rsid w:val="00BA50B3"/>
    <w:rsid w:val="00BA5189"/>
    <w:rsid w:val="00BA520C"/>
    <w:rsid w:val="00BA5340"/>
    <w:rsid w:val="00BA5383"/>
    <w:rsid w:val="00BA544E"/>
    <w:rsid w:val="00BA54B1"/>
    <w:rsid w:val="00BA5516"/>
    <w:rsid w:val="00BA5564"/>
    <w:rsid w:val="00BA5567"/>
    <w:rsid w:val="00BA5709"/>
    <w:rsid w:val="00BA5733"/>
    <w:rsid w:val="00BA57A6"/>
    <w:rsid w:val="00BA58F9"/>
    <w:rsid w:val="00BA5AE7"/>
    <w:rsid w:val="00BA5B48"/>
    <w:rsid w:val="00BA5B88"/>
    <w:rsid w:val="00BA5CC2"/>
    <w:rsid w:val="00BA5D03"/>
    <w:rsid w:val="00BA5D74"/>
    <w:rsid w:val="00BA5D75"/>
    <w:rsid w:val="00BA5D8D"/>
    <w:rsid w:val="00BA5FDF"/>
    <w:rsid w:val="00BA607D"/>
    <w:rsid w:val="00BA60E5"/>
    <w:rsid w:val="00BA6160"/>
    <w:rsid w:val="00BA61AD"/>
    <w:rsid w:val="00BA6229"/>
    <w:rsid w:val="00BA6357"/>
    <w:rsid w:val="00BA63FF"/>
    <w:rsid w:val="00BA6508"/>
    <w:rsid w:val="00BA655C"/>
    <w:rsid w:val="00BA65E0"/>
    <w:rsid w:val="00BA6667"/>
    <w:rsid w:val="00BA668F"/>
    <w:rsid w:val="00BA66F6"/>
    <w:rsid w:val="00BA67A8"/>
    <w:rsid w:val="00BA69EA"/>
    <w:rsid w:val="00BA6A07"/>
    <w:rsid w:val="00BA6AA3"/>
    <w:rsid w:val="00BA6B10"/>
    <w:rsid w:val="00BA6BA6"/>
    <w:rsid w:val="00BA6E05"/>
    <w:rsid w:val="00BA6F26"/>
    <w:rsid w:val="00BA704E"/>
    <w:rsid w:val="00BA70E2"/>
    <w:rsid w:val="00BA71D7"/>
    <w:rsid w:val="00BA730D"/>
    <w:rsid w:val="00BA7322"/>
    <w:rsid w:val="00BA74BB"/>
    <w:rsid w:val="00BA74BF"/>
    <w:rsid w:val="00BA757E"/>
    <w:rsid w:val="00BA7773"/>
    <w:rsid w:val="00BA77DD"/>
    <w:rsid w:val="00BA7829"/>
    <w:rsid w:val="00BA7A67"/>
    <w:rsid w:val="00BA7BD3"/>
    <w:rsid w:val="00BA7C1E"/>
    <w:rsid w:val="00BA7D91"/>
    <w:rsid w:val="00BA7FB1"/>
    <w:rsid w:val="00BA7FB5"/>
    <w:rsid w:val="00BB008A"/>
    <w:rsid w:val="00BB00D8"/>
    <w:rsid w:val="00BB0103"/>
    <w:rsid w:val="00BB01EA"/>
    <w:rsid w:val="00BB0290"/>
    <w:rsid w:val="00BB0413"/>
    <w:rsid w:val="00BB06AC"/>
    <w:rsid w:val="00BB076C"/>
    <w:rsid w:val="00BB07CD"/>
    <w:rsid w:val="00BB0814"/>
    <w:rsid w:val="00BB083B"/>
    <w:rsid w:val="00BB0AB7"/>
    <w:rsid w:val="00BB0D9D"/>
    <w:rsid w:val="00BB0E49"/>
    <w:rsid w:val="00BB0E81"/>
    <w:rsid w:val="00BB0E98"/>
    <w:rsid w:val="00BB0F6A"/>
    <w:rsid w:val="00BB105C"/>
    <w:rsid w:val="00BB1101"/>
    <w:rsid w:val="00BB116A"/>
    <w:rsid w:val="00BB118E"/>
    <w:rsid w:val="00BB12B8"/>
    <w:rsid w:val="00BB14CC"/>
    <w:rsid w:val="00BB1502"/>
    <w:rsid w:val="00BB17B2"/>
    <w:rsid w:val="00BB1822"/>
    <w:rsid w:val="00BB197F"/>
    <w:rsid w:val="00BB19AE"/>
    <w:rsid w:val="00BB1A7E"/>
    <w:rsid w:val="00BB1B9D"/>
    <w:rsid w:val="00BB1DF0"/>
    <w:rsid w:val="00BB206B"/>
    <w:rsid w:val="00BB2345"/>
    <w:rsid w:val="00BB244C"/>
    <w:rsid w:val="00BB2524"/>
    <w:rsid w:val="00BB2540"/>
    <w:rsid w:val="00BB2669"/>
    <w:rsid w:val="00BB2764"/>
    <w:rsid w:val="00BB2806"/>
    <w:rsid w:val="00BB2A8A"/>
    <w:rsid w:val="00BB2C2F"/>
    <w:rsid w:val="00BB2CD4"/>
    <w:rsid w:val="00BB2D54"/>
    <w:rsid w:val="00BB2D7D"/>
    <w:rsid w:val="00BB2DD4"/>
    <w:rsid w:val="00BB2EF7"/>
    <w:rsid w:val="00BB2F30"/>
    <w:rsid w:val="00BB2FA5"/>
    <w:rsid w:val="00BB3193"/>
    <w:rsid w:val="00BB32E5"/>
    <w:rsid w:val="00BB331C"/>
    <w:rsid w:val="00BB3387"/>
    <w:rsid w:val="00BB3462"/>
    <w:rsid w:val="00BB3484"/>
    <w:rsid w:val="00BB373A"/>
    <w:rsid w:val="00BB3859"/>
    <w:rsid w:val="00BB3910"/>
    <w:rsid w:val="00BB3AEB"/>
    <w:rsid w:val="00BB3B5F"/>
    <w:rsid w:val="00BB3C09"/>
    <w:rsid w:val="00BB3C46"/>
    <w:rsid w:val="00BB3D5F"/>
    <w:rsid w:val="00BB3E7E"/>
    <w:rsid w:val="00BB3EA0"/>
    <w:rsid w:val="00BB3EE7"/>
    <w:rsid w:val="00BB3F35"/>
    <w:rsid w:val="00BB4045"/>
    <w:rsid w:val="00BB4167"/>
    <w:rsid w:val="00BB4386"/>
    <w:rsid w:val="00BB439A"/>
    <w:rsid w:val="00BB43AB"/>
    <w:rsid w:val="00BB441E"/>
    <w:rsid w:val="00BB4567"/>
    <w:rsid w:val="00BB45F9"/>
    <w:rsid w:val="00BB481E"/>
    <w:rsid w:val="00BB4832"/>
    <w:rsid w:val="00BB48AF"/>
    <w:rsid w:val="00BB48C6"/>
    <w:rsid w:val="00BB4B1A"/>
    <w:rsid w:val="00BB4C3B"/>
    <w:rsid w:val="00BB4C71"/>
    <w:rsid w:val="00BB4D32"/>
    <w:rsid w:val="00BB4F35"/>
    <w:rsid w:val="00BB5056"/>
    <w:rsid w:val="00BB507B"/>
    <w:rsid w:val="00BB510B"/>
    <w:rsid w:val="00BB52ED"/>
    <w:rsid w:val="00BB5303"/>
    <w:rsid w:val="00BB5304"/>
    <w:rsid w:val="00BB5504"/>
    <w:rsid w:val="00BB5531"/>
    <w:rsid w:val="00BB5594"/>
    <w:rsid w:val="00BB5944"/>
    <w:rsid w:val="00BB5945"/>
    <w:rsid w:val="00BB5968"/>
    <w:rsid w:val="00BB5A13"/>
    <w:rsid w:val="00BB5B12"/>
    <w:rsid w:val="00BB5B3F"/>
    <w:rsid w:val="00BB5BD7"/>
    <w:rsid w:val="00BB5D17"/>
    <w:rsid w:val="00BB5DB1"/>
    <w:rsid w:val="00BB5E75"/>
    <w:rsid w:val="00BB5EC4"/>
    <w:rsid w:val="00BB5EC8"/>
    <w:rsid w:val="00BB5F34"/>
    <w:rsid w:val="00BB5F7B"/>
    <w:rsid w:val="00BB6004"/>
    <w:rsid w:val="00BB60DC"/>
    <w:rsid w:val="00BB61F6"/>
    <w:rsid w:val="00BB6281"/>
    <w:rsid w:val="00BB643E"/>
    <w:rsid w:val="00BB6442"/>
    <w:rsid w:val="00BB644E"/>
    <w:rsid w:val="00BB660E"/>
    <w:rsid w:val="00BB6863"/>
    <w:rsid w:val="00BB6C3F"/>
    <w:rsid w:val="00BB6CAB"/>
    <w:rsid w:val="00BB7005"/>
    <w:rsid w:val="00BB7047"/>
    <w:rsid w:val="00BB704C"/>
    <w:rsid w:val="00BB70B2"/>
    <w:rsid w:val="00BB716E"/>
    <w:rsid w:val="00BB7190"/>
    <w:rsid w:val="00BB73B5"/>
    <w:rsid w:val="00BB758F"/>
    <w:rsid w:val="00BB7698"/>
    <w:rsid w:val="00BB7820"/>
    <w:rsid w:val="00BB788B"/>
    <w:rsid w:val="00BB78A2"/>
    <w:rsid w:val="00BB7993"/>
    <w:rsid w:val="00BB7A64"/>
    <w:rsid w:val="00BB7B65"/>
    <w:rsid w:val="00BB7B70"/>
    <w:rsid w:val="00BB7BBE"/>
    <w:rsid w:val="00BB7C27"/>
    <w:rsid w:val="00BB7C56"/>
    <w:rsid w:val="00BB7C7B"/>
    <w:rsid w:val="00BB7CAC"/>
    <w:rsid w:val="00BB7CAF"/>
    <w:rsid w:val="00BB7D4D"/>
    <w:rsid w:val="00BC008D"/>
    <w:rsid w:val="00BC0300"/>
    <w:rsid w:val="00BC042D"/>
    <w:rsid w:val="00BC046B"/>
    <w:rsid w:val="00BC048F"/>
    <w:rsid w:val="00BC059D"/>
    <w:rsid w:val="00BC076E"/>
    <w:rsid w:val="00BC07FC"/>
    <w:rsid w:val="00BC0852"/>
    <w:rsid w:val="00BC086D"/>
    <w:rsid w:val="00BC094F"/>
    <w:rsid w:val="00BC09B4"/>
    <w:rsid w:val="00BC09B5"/>
    <w:rsid w:val="00BC0A38"/>
    <w:rsid w:val="00BC0B86"/>
    <w:rsid w:val="00BC0BF7"/>
    <w:rsid w:val="00BC0C09"/>
    <w:rsid w:val="00BC0E81"/>
    <w:rsid w:val="00BC0EA7"/>
    <w:rsid w:val="00BC1086"/>
    <w:rsid w:val="00BC111E"/>
    <w:rsid w:val="00BC11D2"/>
    <w:rsid w:val="00BC1234"/>
    <w:rsid w:val="00BC13D8"/>
    <w:rsid w:val="00BC1420"/>
    <w:rsid w:val="00BC1582"/>
    <w:rsid w:val="00BC165F"/>
    <w:rsid w:val="00BC1672"/>
    <w:rsid w:val="00BC16C0"/>
    <w:rsid w:val="00BC16C4"/>
    <w:rsid w:val="00BC1763"/>
    <w:rsid w:val="00BC1801"/>
    <w:rsid w:val="00BC185C"/>
    <w:rsid w:val="00BC1865"/>
    <w:rsid w:val="00BC194B"/>
    <w:rsid w:val="00BC1A06"/>
    <w:rsid w:val="00BC1A22"/>
    <w:rsid w:val="00BC1A78"/>
    <w:rsid w:val="00BC1A9D"/>
    <w:rsid w:val="00BC1B63"/>
    <w:rsid w:val="00BC1C16"/>
    <w:rsid w:val="00BC1CD0"/>
    <w:rsid w:val="00BC1F46"/>
    <w:rsid w:val="00BC1FF5"/>
    <w:rsid w:val="00BC2018"/>
    <w:rsid w:val="00BC2167"/>
    <w:rsid w:val="00BC255E"/>
    <w:rsid w:val="00BC25AE"/>
    <w:rsid w:val="00BC25B4"/>
    <w:rsid w:val="00BC28AB"/>
    <w:rsid w:val="00BC294E"/>
    <w:rsid w:val="00BC2AD9"/>
    <w:rsid w:val="00BC2BCD"/>
    <w:rsid w:val="00BC2DE3"/>
    <w:rsid w:val="00BC2F7E"/>
    <w:rsid w:val="00BC3049"/>
    <w:rsid w:val="00BC30A4"/>
    <w:rsid w:val="00BC30B7"/>
    <w:rsid w:val="00BC30ED"/>
    <w:rsid w:val="00BC334E"/>
    <w:rsid w:val="00BC3486"/>
    <w:rsid w:val="00BC3565"/>
    <w:rsid w:val="00BC3690"/>
    <w:rsid w:val="00BC3738"/>
    <w:rsid w:val="00BC378E"/>
    <w:rsid w:val="00BC39D3"/>
    <w:rsid w:val="00BC3B00"/>
    <w:rsid w:val="00BC3B09"/>
    <w:rsid w:val="00BC3C26"/>
    <w:rsid w:val="00BC3D1E"/>
    <w:rsid w:val="00BC3D25"/>
    <w:rsid w:val="00BC3D3C"/>
    <w:rsid w:val="00BC3DAB"/>
    <w:rsid w:val="00BC3ECB"/>
    <w:rsid w:val="00BC400B"/>
    <w:rsid w:val="00BC4092"/>
    <w:rsid w:val="00BC40E3"/>
    <w:rsid w:val="00BC4167"/>
    <w:rsid w:val="00BC4246"/>
    <w:rsid w:val="00BC467E"/>
    <w:rsid w:val="00BC46CF"/>
    <w:rsid w:val="00BC4823"/>
    <w:rsid w:val="00BC48F1"/>
    <w:rsid w:val="00BC4975"/>
    <w:rsid w:val="00BC4A0D"/>
    <w:rsid w:val="00BC4A4E"/>
    <w:rsid w:val="00BC4C34"/>
    <w:rsid w:val="00BC4C78"/>
    <w:rsid w:val="00BC4CFA"/>
    <w:rsid w:val="00BC4DB2"/>
    <w:rsid w:val="00BC4DCD"/>
    <w:rsid w:val="00BC4DF0"/>
    <w:rsid w:val="00BC4F20"/>
    <w:rsid w:val="00BC5022"/>
    <w:rsid w:val="00BC5126"/>
    <w:rsid w:val="00BC5136"/>
    <w:rsid w:val="00BC52C6"/>
    <w:rsid w:val="00BC533A"/>
    <w:rsid w:val="00BC5346"/>
    <w:rsid w:val="00BC53D8"/>
    <w:rsid w:val="00BC5429"/>
    <w:rsid w:val="00BC5479"/>
    <w:rsid w:val="00BC547E"/>
    <w:rsid w:val="00BC55CB"/>
    <w:rsid w:val="00BC5662"/>
    <w:rsid w:val="00BC569D"/>
    <w:rsid w:val="00BC56BE"/>
    <w:rsid w:val="00BC5928"/>
    <w:rsid w:val="00BC59DB"/>
    <w:rsid w:val="00BC5AE2"/>
    <w:rsid w:val="00BC5AE8"/>
    <w:rsid w:val="00BC5D1B"/>
    <w:rsid w:val="00BC5DCA"/>
    <w:rsid w:val="00BC5EA0"/>
    <w:rsid w:val="00BC5EF7"/>
    <w:rsid w:val="00BC5FAF"/>
    <w:rsid w:val="00BC60C7"/>
    <w:rsid w:val="00BC60FA"/>
    <w:rsid w:val="00BC611F"/>
    <w:rsid w:val="00BC61D8"/>
    <w:rsid w:val="00BC62A5"/>
    <w:rsid w:val="00BC62C6"/>
    <w:rsid w:val="00BC63B6"/>
    <w:rsid w:val="00BC6422"/>
    <w:rsid w:val="00BC653E"/>
    <w:rsid w:val="00BC655F"/>
    <w:rsid w:val="00BC6569"/>
    <w:rsid w:val="00BC65C0"/>
    <w:rsid w:val="00BC662E"/>
    <w:rsid w:val="00BC6677"/>
    <w:rsid w:val="00BC6734"/>
    <w:rsid w:val="00BC67CE"/>
    <w:rsid w:val="00BC6810"/>
    <w:rsid w:val="00BC68D0"/>
    <w:rsid w:val="00BC68E4"/>
    <w:rsid w:val="00BC6911"/>
    <w:rsid w:val="00BC6988"/>
    <w:rsid w:val="00BC69BF"/>
    <w:rsid w:val="00BC6A94"/>
    <w:rsid w:val="00BC6AD2"/>
    <w:rsid w:val="00BC6BBC"/>
    <w:rsid w:val="00BC6BE0"/>
    <w:rsid w:val="00BC6C26"/>
    <w:rsid w:val="00BC6C4A"/>
    <w:rsid w:val="00BC6C4E"/>
    <w:rsid w:val="00BC6CE3"/>
    <w:rsid w:val="00BC6D1E"/>
    <w:rsid w:val="00BC6DBB"/>
    <w:rsid w:val="00BC6EB1"/>
    <w:rsid w:val="00BC706D"/>
    <w:rsid w:val="00BC71D3"/>
    <w:rsid w:val="00BC7285"/>
    <w:rsid w:val="00BC7368"/>
    <w:rsid w:val="00BC73CD"/>
    <w:rsid w:val="00BC753D"/>
    <w:rsid w:val="00BC7681"/>
    <w:rsid w:val="00BC7692"/>
    <w:rsid w:val="00BC77AD"/>
    <w:rsid w:val="00BC7806"/>
    <w:rsid w:val="00BC7945"/>
    <w:rsid w:val="00BC7A0D"/>
    <w:rsid w:val="00BC7BC5"/>
    <w:rsid w:val="00BC7C2E"/>
    <w:rsid w:val="00BC7CE0"/>
    <w:rsid w:val="00BC7DD9"/>
    <w:rsid w:val="00BC7E0E"/>
    <w:rsid w:val="00BC7FD4"/>
    <w:rsid w:val="00BD0191"/>
    <w:rsid w:val="00BD045C"/>
    <w:rsid w:val="00BD062F"/>
    <w:rsid w:val="00BD066A"/>
    <w:rsid w:val="00BD073A"/>
    <w:rsid w:val="00BD080A"/>
    <w:rsid w:val="00BD089A"/>
    <w:rsid w:val="00BD08D3"/>
    <w:rsid w:val="00BD0A0C"/>
    <w:rsid w:val="00BD0A19"/>
    <w:rsid w:val="00BD0A4D"/>
    <w:rsid w:val="00BD0C5E"/>
    <w:rsid w:val="00BD0D16"/>
    <w:rsid w:val="00BD0D59"/>
    <w:rsid w:val="00BD0D70"/>
    <w:rsid w:val="00BD0DAA"/>
    <w:rsid w:val="00BD0DF2"/>
    <w:rsid w:val="00BD0E21"/>
    <w:rsid w:val="00BD0E28"/>
    <w:rsid w:val="00BD0E5F"/>
    <w:rsid w:val="00BD0E62"/>
    <w:rsid w:val="00BD124F"/>
    <w:rsid w:val="00BD12BA"/>
    <w:rsid w:val="00BD1310"/>
    <w:rsid w:val="00BD14B4"/>
    <w:rsid w:val="00BD14FC"/>
    <w:rsid w:val="00BD15E3"/>
    <w:rsid w:val="00BD1700"/>
    <w:rsid w:val="00BD1723"/>
    <w:rsid w:val="00BD17DD"/>
    <w:rsid w:val="00BD1892"/>
    <w:rsid w:val="00BD1934"/>
    <w:rsid w:val="00BD1ABB"/>
    <w:rsid w:val="00BD1B11"/>
    <w:rsid w:val="00BD1C1B"/>
    <w:rsid w:val="00BD1C2F"/>
    <w:rsid w:val="00BD1CD1"/>
    <w:rsid w:val="00BD1D71"/>
    <w:rsid w:val="00BD1DE4"/>
    <w:rsid w:val="00BD1FE3"/>
    <w:rsid w:val="00BD2056"/>
    <w:rsid w:val="00BD2680"/>
    <w:rsid w:val="00BD26BF"/>
    <w:rsid w:val="00BD2839"/>
    <w:rsid w:val="00BD29E9"/>
    <w:rsid w:val="00BD2A12"/>
    <w:rsid w:val="00BD2B70"/>
    <w:rsid w:val="00BD2BF5"/>
    <w:rsid w:val="00BD2C20"/>
    <w:rsid w:val="00BD2CE8"/>
    <w:rsid w:val="00BD2F51"/>
    <w:rsid w:val="00BD2FA6"/>
    <w:rsid w:val="00BD3032"/>
    <w:rsid w:val="00BD3076"/>
    <w:rsid w:val="00BD3128"/>
    <w:rsid w:val="00BD3291"/>
    <w:rsid w:val="00BD32CD"/>
    <w:rsid w:val="00BD33FC"/>
    <w:rsid w:val="00BD3547"/>
    <w:rsid w:val="00BD3764"/>
    <w:rsid w:val="00BD3908"/>
    <w:rsid w:val="00BD396F"/>
    <w:rsid w:val="00BD3AB1"/>
    <w:rsid w:val="00BD3ABC"/>
    <w:rsid w:val="00BD3CEB"/>
    <w:rsid w:val="00BD3D4A"/>
    <w:rsid w:val="00BD3E41"/>
    <w:rsid w:val="00BD3E6F"/>
    <w:rsid w:val="00BD3EAE"/>
    <w:rsid w:val="00BD3FA7"/>
    <w:rsid w:val="00BD402E"/>
    <w:rsid w:val="00BD4155"/>
    <w:rsid w:val="00BD43D9"/>
    <w:rsid w:val="00BD441A"/>
    <w:rsid w:val="00BD441B"/>
    <w:rsid w:val="00BD44D5"/>
    <w:rsid w:val="00BD4663"/>
    <w:rsid w:val="00BD46A5"/>
    <w:rsid w:val="00BD4738"/>
    <w:rsid w:val="00BD475B"/>
    <w:rsid w:val="00BD4793"/>
    <w:rsid w:val="00BD4814"/>
    <w:rsid w:val="00BD4878"/>
    <w:rsid w:val="00BD49E5"/>
    <w:rsid w:val="00BD4AD5"/>
    <w:rsid w:val="00BD4ADA"/>
    <w:rsid w:val="00BD4BF1"/>
    <w:rsid w:val="00BD4D58"/>
    <w:rsid w:val="00BD4E5F"/>
    <w:rsid w:val="00BD4FB0"/>
    <w:rsid w:val="00BD4FB7"/>
    <w:rsid w:val="00BD5091"/>
    <w:rsid w:val="00BD5178"/>
    <w:rsid w:val="00BD518B"/>
    <w:rsid w:val="00BD529D"/>
    <w:rsid w:val="00BD537C"/>
    <w:rsid w:val="00BD5463"/>
    <w:rsid w:val="00BD54AE"/>
    <w:rsid w:val="00BD55A8"/>
    <w:rsid w:val="00BD55B0"/>
    <w:rsid w:val="00BD55DE"/>
    <w:rsid w:val="00BD55E3"/>
    <w:rsid w:val="00BD564B"/>
    <w:rsid w:val="00BD56B9"/>
    <w:rsid w:val="00BD5765"/>
    <w:rsid w:val="00BD58ED"/>
    <w:rsid w:val="00BD5989"/>
    <w:rsid w:val="00BD5AB4"/>
    <w:rsid w:val="00BD5B40"/>
    <w:rsid w:val="00BD5C4B"/>
    <w:rsid w:val="00BD5C89"/>
    <w:rsid w:val="00BD5C90"/>
    <w:rsid w:val="00BD5CED"/>
    <w:rsid w:val="00BD5D08"/>
    <w:rsid w:val="00BD5D0B"/>
    <w:rsid w:val="00BD5DFB"/>
    <w:rsid w:val="00BD5E24"/>
    <w:rsid w:val="00BD6075"/>
    <w:rsid w:val="00BD608A"/>
    <w:rsid w:val="00BD61CF"/>
    <w:rsid w:val="00BD62C8"/>
    <w:rsid w:val="00BD638A"/>
    <w:rsid w:val="00BD63FB"/>
    <w:rsid w:val="00BD6456"/>
    <w:rsid w:val="00BD65E2"/>
    <w:rsid w:val="00BD6732"/>
    <w:rsid w:val="00BD6778"/>
    <w:rsid w:val="00BD67CF"/>
    <w:rsid w:val="00BD67DC"/>
    <w:rsid w:val="00BD699F"/>
    <w:rsid w:val="00BD69C6"/>
    <w:rsid w:val="00BD6AAE"/>
    <w:rsid w:val="00BD6B19"/>
    <w:rsid w:val="00BD6C5F"/>
    <w:rsid w:val="00BD6D5D"/>
    <w:rsid w:val="00BD70C2"/>
    <w:rsid w:val="00BD7147"/>
    <w:rsid w:val="00BD72B1"/>
    <w:rsid w:val="00BD72B8"/>
    <w:rsid w:val="00BD72BA"/>
    <w:rsid w:val="00BD739A"/>
    <w:rsid w:val="00BD73BC"/>
    <w:rsid w:val="00BD7606"/>
    <w:rsid w:val="00BD7682"/>
    <w:rsid w:val="00BD76EE"/>
    <w:rsid w:val="00BD7750"/>
    <w:rsid w:val="00BD7A3C"/>
    <w:rsid w:val="00BD7B3F"/>
    <w:rsid w:val="00BD7B67"/>
    <w:rsid w:val="00BD7B76"/>
    <w:rsid w:val="00BD7C04"/>
    <w:rsid w:val="00BD7C91"/>
    <w:rsid w:val="00BD7D43"/>
    <w:rsid w:val="00BD7D55"/>
    <w:rsid w:val="00BD7F25"/>
    <w:rsid w:val="00BD7FA6"/>
    <w:rsid w:val="00BD7FAF"/>
    <w:rsid w:val="00BD7FD1"/>
    <w:rsid w:val="00BD7FE6"/>
    <w:rsid w:val="00BD7FE8"/>
    <w:rsid w:val="00BE0107"/>
    <w:rsid w:val="00BE01E2"/>
    <w:rsid w:val="00BE0298"/>
    <w:rsid w:val="00BE0300"/>
    <w:rsid w:val="00BE0456"/>
    <w:rsid w:val="00BE0475"/>
    <w:rsid w:val="00BE050E"/>
    <w:rsid w:val="00BE0635"/>
    <w:rsid w:val="00BE0666"/>
    <w:rsid w:val="00BE06A9"/>
    <w:rsid w:val="00BE09B1"/>
    <w:rsid w:val="00BE0AFF"/>
    <w:rsid w:val="00BE0B3B"/>
    <w:rsid w:val="00BE0BC5"/>
    <w:rsid w:val="00BE0C24"/>
    <w:rsid w:val="00BE0C32"/>
    <w:rsid w:val="00BE0E59"/>
    <w:rsid w:val="00BE0F0A"/>
    <w:rsid w:val="00BE0FB1"/>
    <w:rsid w:val="00BE10B1"/>
    <w:rsid w:val="00BE1145"/>
    <w:rsid w:val="00BE114E"/>
    <w:rsid w:val="00BE13AF"/>
    <w:rsid w:val="00BE15DD"/>
    <w:rsid w:val="00BE17CA"/>
    <w:rsid w:val="00BE1A18"/>
    <w:rsid w:val="00BE1AEC"/>
    <w:rsid w:val="00BE1B41"/>
    <w:rsid w:val="00BE1BEF"/>
    <w:rsid w:val="00BE1E0E"/>
    <w:rsid w:val="00BE1E2C"/>
    <w:rsid w:val="00BE1E7D"/>
    <w:rsid w:val="00BE1F1B"/>
    <w:rsid w:val="00BE202F"/>
    <w:rsid w:val="00BE2072"/>
    <w:rsid w:val="00BE2238"/>
    <w:rsid w:val="00BE22D9"/>
    <w:rsid w:val="00BE236F"/>
    <w:rsid w:val="00BE2405"/>
    <w:rsid w:val="00BE2515"/>
    <w:rsid w:val="00BE2520"/>
    <w:rsid w:val="00BE258A"/>
    <w:rsid w:val="00BE25F9"/>
    <w:rsid w:val="00BE2764"/>
    <w:rsid w:val="00BE2786"/>
    <w:rsid w:val="00BE283F"/>
    <w:rsid w:val="00BE2866"/>
    <w:rsid w:val="00BE28B4"/>
    <w:rsid w:val="00BE2943"/>
    <w:rsid w:val="00BE29B7"/>
    <w:rsid w:val="00BE2C9B"/>
    <w:rsid w:val="00BE2CD5"/>
    <w:rsid w:val="00BE2CEF"/>
    <w:rsid w:val="00BE2E1D"/>
    <w:rsid w:val="00BE2F9E"/>
    <w:rsid w:val="00BE30DF"/>
    <w:rsid w:val="00BE30EF"/>
    <w:rsid w:val="00BE31DE"/>
    <w:rsid w:val="00BE31E2"/>
    <w:rsid w:val="00BE31E5"/>
    <w:rsid w:val="00BE336F"/>
    <w:rsid w:val="00BE34A4"/>
    <w:rsid w:val="00BE36E5"/>
    <w:rsid w:val="00BE36F2"/>
    <w:rsid w:val="00BE36F4"/>
    <w:rsid w:val="00BE37DF"/>
    <w:rsid w:val="00BE38BB"/>
    <w:rsid w:val="00BE3908"/>
    <w:rsid w:val="00BE3927"/>
    <w:rsid w:val="00BE3B18"/>
    <w:rsid w:val="00BE3B76"/>
    <w:rsid w:val="00BE3BC5"/>
    <w:rsid w:val="00BE3BE3"/>
    <w:rsid w:val="00BE3C50"/>
    <w:rsid w:val="00BE3D91"/>
    <w:rsid w:val="00BE3DDE"/>
    <w:rsid w:val="00BE3E3C"/>
    <w:rsid w:val="00BE3EAF"/>
    <w:rsid w:val="00BE3FD3"/>
    <w:rsid w:val="00BE4068"/>
    <w:rsid w:val="00BE41AC"/>
    <w:rsid w:val="00BE4233"/>
    <w:rsid w:val="00BE4354"/>
    <w:rsid w:val="00BE4406"/>
    <w:rsid w:val="00BE45C2"/>
    <w:rsid w:val="00BE4819"/>
    <w:rsid w:val="00BE487E"/>
    <w:rsid w:val="00BE4A41"/>
    <w:rsid w:val="00BE4AFA"/>
    <w:rsid w:val="00BE4C43"/>
    <w:rsid w:val="00BE4C5C"/>
    <w:rsid w:val="00BE4CCF"/>
    <w:rsid w:val="00BE4D6F"/>
    <w:rsid w:val="00BE4D7B"/>
    <w:rsid w:val="00BE4E83"/>
    <w:rsid w:val="00BE4ED9"/>
    <w:rsid w:val="00BE5045"/>
    <w:rsid w:val="00BE50A5"/>
    <w:rsid w:val="00BE50C7"/>
    <w:rsid w:val="00BE526D"/>
    <w:rsid w:val="00BE528D"/>
    <w:rsid w:val="00BE52C3"/>
    <w:rsid w:val="00BE5398"/>
    <w:rsid w:val="00BE53AE"/>
    <w:rsid w:val="00BE546A"/>
    <w:rsid w:val="00BE55E3"/>
    <w:rsid w:val="00BE560D"/>
    <w:rsid w:val="00BE5662"/>
    <w:rsid w:val="00BE5705"/>
    <w:rsid w:val="00BE576A"/>
    <w:rsid w:val="00BE58FC"/>
    <w:rsid w:val="00BE5C8A"/>
    <w:rsid w:val="00BE5CAA"/>
    <w:rsid w:val="00BE5CD0"/>
    <w:rsid w:val="00BE5D30"/>
    <w:rsid w:val="00BE5D8B"/>
    <w:rsid w:val="00BE5FD4"/>
    <w:rsid w:val="00BE5FE4"/>
    <w:rsid w:val="00BE6192"/>
    <w:rsid w:val="00BE61EF"/>
    <w:rsid w:val="00BE65CD"/>
    <w:rsid w:val="00BE682E"/>
    <w:rsid w:val="00BE6870"/>
    <w:rsid w:val="00BE68B1"/>
    <w:rsid w:val="00BE6943"/>
    <w:rsid w:val="00BE6A7A"/>
    <w:rsid w:val="00BE6AD1"/>
    <w:rsid w:val="00BE6CB0"/>
    <w:rsid w:val="00BE6CF5"/>
    <w:rsid w:val="00BE6D22"/>
    <w:rsid w:val="00BE6D27"/>
    <w:rsid w:val="00BE6F7B"/>
    <w:rsid w:val="00BE6FB8"/>
    <w:rsid w:val="00BE6FD1"/>
    <w:rsid w:val="00BE7044"/>
    <w:rsid w:val="00BE70BA"/>
    <w:rsid w:val="00BE7105"/>
    <w:rsid w:val="00BE72AF"/>
    <w:rsid w:val="00BE72BC"/>
    <w:rsid w:val="00BE733F"/>
    <w:rsid w:val="00BE736B"/>
    <w:rsid w:val="00BE7397"/>
    <w:rsid w:val="00BE753C"/>
    <w:rsid w:val="00BE7638"/>
    <w:rsid w:val="00BE7681"/>
    <w:rsid w:val="00BE7897"/>
    <w:rsid w:val="00BE790F"/>
    <w:rsid w:val="00BE796A"/>
    <w:rsid w:val="00BE79A4"/>
    <w:rsid w:val="00BE79CA"/>
    <w:rsid w:val="00BE79FF"/>
    <w:rsid w:val="00BE7A02"/>
    <w:rsid w:val="00BE7DB0"/>
    <w:rsid w:val="00BE7E84"/>
    <w:rsid w:val="00BE7EA5"/>
    <w:rsid w:val="00BE7EB7"/>
    <w:rsid w:val="00BE7F23"/>
    <w:rsid w:val="00BF014E"/>
    <w:rsid w:val="00BF0180"/>
    <w:rsid w:val="00BF025F"/>
    <w:rsid w:val="00BF0342"/>
    <w:rsid w:val="00BF0420"/>
    <w:rsid w:val="00BF0609"/>
    <w:rsid w:val="00BF0626"/>
    <w:rsid w:val="00BF07B7"/>
    <w:rsid w:val="00BF07BC"/>
    <w:rsid w:val="00BF0838"/>
    <w:rsid w:val="00BF0992"/>
    <w:rsid w:val="00BF09BB"/>
    <w:rsid w:val="00BF0A12"/>
    <w:rsid w:val="00BF0AC2"/>
    <w:rsid w:val="00BF0ACF"/>
    <w:rsid w:val="00BF0BEB"/>
    <w:rsid w:val="00BF0C74"/>
    <w:rsid w:val="00BF0D7C"/>
    <w:rsid w:val="00BF0DEA"/>
    <w:rsid w:val="00BF0DFA"/>
    <w:rsid w:val="00BF1059"/>
    <w:rsid w:val="00BF119E"/>
    <w:rsid w:val="00BF12E0"/>
    <w:rsid w:val="00BF14C3"/>
    <w:rsid w:val="00BF14C7"/>
    <w:rsid w:val="00BF1585"/>
    <w:rsid w:val="00BF1718"/>
    <w:rsid w:val="00BF185E"/>
    <w:rsid w:val="00BF1988"/>
    <w:rsid w:val="00BF19D2"/>
    <w:rsid w:val="00BF1A74"/>
    <w:rsid w:val="00BF1A76"/>
    <w:rsid w:val="00BF1B1D"/>
    <w:rsid w:val="00BF1BAE"/>
    <w:rsid w:val="00BF1CC0"/>
    <w:rsid w:val="00BF1CC5"/>
    <w:rsid w:val="00BF1D2B"/>
    <w:rsid w:val="00BF1E0A"/>
    <w:rsid w:val="00BF1EBC"/>
    <w:rsid w:val="00BF1F0C"/>
    <w:rsid w:val="00BF1F82"/>
    <w:rsid w:val="00BF2041"/>
    <w:rsid w:val="00BF2097"/>
    <w:rsid w:val="00BF2105"/>
    <w:rsid w:val="00BF2231"/>
    <w:rsid w:val="00BF22D9"/>
    <w:rsid w:val="00BF244C"/>
    <w:rsid w:val="00BF2543"/>
    <w:rsid w:val="00BF25A1"/>
    <w:rsid w:val="00BF264D"/>
    <w:rsid w:val="00BF2665"/>
    <w:rsid w:val="00BF275B"/>
    <w:rsid w:val="00BF280D"/>
    <w:rsid w:val="00BF2846"/>
    <w:rsid w:val="00BF2A72"/>
    <w:rsid w:val="00BF2E54"/>
    <w:rsid w:val="00BF2EFB"/>
    <w:rsid w:val="00BF2F33"/>
    <w:rsid w:val="00BF2F92"/>
    <w:rsid w:val="00BF30DD"/>
    <w:rsid w:val="00BF30FD"/>
    <w:rsid w:val="00BF31FB"/>
    <w:rsid w:val="00BF32D0"/>
    <w:rsid w:val="00BF330D"/>
    <w:rsid w:val="00BF34B9"/>
    <w:rsid w:val="00BF3602"/>
    <w:rsid w:val="00BF36BB"/>
    <w:rsid w:val="00BF3960"/>
    <w:rsid w:val="00BF39E9"/>
    <w:rsid w:val="00BF3AB1"/>
    <w:rsid w:val="00BF3AC3"/>
    <w:rsid w:val="00BF3AEE"/>
    <w:rsid w:val="00BF3AF7"/>
    <w:rsid w:val="00BF3D45"/>
    <w:rsid w:val="00BF3D47"/>
    <w:rsid w:val="00BF3E41"/>
    <w:rsid w:val="00BF3E56"/>
    <w:rsid w:val="00BF3EC3"/>
    <w:rsid w:val="00BF3ECC"/>
    <w:rsid w:val="00BF3FEE"/>
    <w:rsid w:val="00BF402C"/>
    <w:rsid w:val="00BF40B5"/>
    <w:rsid w:val="00BF4208"/>
    <w:rsid w:val="00BF4231"/>
    <w:rsid w:val="00BF4421"/>
    <w:rsid w:val="00BF45D1"/>
    <w:rsid w:val="00BF47CA"/>
    <w:rsid w:val="00BF480B"/>
    <w:rsid w:val="00BF4811"/>
    <w:rsid w:val="00BF49D2"/>
    <w:rsid w:val="00BF4A03"/>
    <w:rsid w:val="00BF4A97"/>
    <w:rsid w:val="00BF4B51"/>
    <w:rsid w:val="00BF4C97"/>
    <w:rsid w:val="00BF4CBD"/>
    <w:rsid w:val="00BF4CC8"/>
    <w:rsid w:val="00BF4E29"/>
    <w:rsid w:val="00BF4E6B"/>
    <w:rsid w:val="00BF4FC3"/>
    <w:rsid w:val="00BF5007"/>
    <w:rsid w:val="00BF50F5"/>
    <w:rsid w:val="00BF52ED"/>
    <w:rsid w:val="00BF5473"/>
    <w:rsid w:val="00BF56FB"/>
    <w:rsid w:val="00BF5736"/>
    <w:rsid w:val="00BF573B"/>
    <w:rsid w:val="00BF5925"/>
    <w:rsid w:val="00BF592D"/>
    <w:rsid w:val="00BF5AE1"/>
    <w:rsid w:val="00BF5B72"/>
    <w:rsid w:val="00BF5C7C"/>
    <w:rsid w:val="00BF5CB6"/>
    <w:rsid w:val="00BF5CB8"/>
    <w:rsid w:val="00BF5E73"/>
    <w:rsid w:val="00BF5F0B"/>
    <w:rsid w:val="00BF5FAF"/>
    <w:rsid w:val="00BF6033"/>
    <w:rsid w:val="00BF6057"/>
    <w:rsid w:val="00BF60C0"/>
    <w:rsid w:val="00BF629B"/>
    <w:rsid w:val="00BF62AF"/>
    <w:rsid w:val="00BF62B9"/>
    <w:rsid w:val="00BF63BC"/>
    <w:rsid w:val="00BF63BF"/>
    <w:rsid w:val="00BF647F"/>
    <w:rsid w:val="00BF663F"/>
    <w:rsid w:val="00BF66A2"/>
    <w:rsid w:val="00BF674D"/>
    <w:rsid w:val="00BF67EE"/>
    <w:rsid w:val="00BF6806"/>
    <w:rsid w:val="00BF6A42"/>
    <w:rsid w:val="00BF6A53"/>
    <w:rsid w:val="00BF6B11"/>
    <w:rsid w:val="00BF6B3E"/>
    <w:rsid w:val="00BF6CAA"/>
    <w:rsid w:val="00BF6D64"/>
    <w:rsid w:val="00BF6E3D"/>
    <w:rsid w:val="00BF6E5B"/>
    <w:rsid w:val="00BF6EEB"/>
    <w:rsid w:val="00BF6F6B"/>
    <w:rsid w:val="00BF7009"/>
    <w:rsid w:val="00BF71AE"/>
    <w:rsid w:val="00BF71BF"/>
    <w:rsid w:val="00BF72B0"/>
    <w:rsid w:val="00BF7539"/>
    <w:rsid w:val="00BF756D"/>
    <w:rsid w:val="00BF75E6"/>
    <w:rsid w:val="00BF7615"/>
    <w:rsid w:val="00BF761D"/>
    <w:rsid w:val="00BF7644"/>
    <w:rsid w:val="00BF76BE"/>
    <w:rsid w:val="00BF76C0"/>
    <w:rsid w:val="00BF7930"/>
    <w:rsid w:val="00BF7A7D"/>
    <w:rsid w:val="00BF7C13"/>
    <w:rsid w:val="00BF7D38"/>
    <w:rsid w:val="00BF7D71"/>
    <w:rsid w:val="00BF7DD6"/>
    <w:rsid w:val="00BF7EEB"/>
    <w:rsid w:val="00BF7F50"/>
    <w:rsid w:val="00C00013"/>
    <w:rsid w:val="00C00041"/>
    <w:rsid w:val="00C000F1"/>
    <w:rsid w:val="00C00152"/>
    <w:rsid w:val="00C001BE"/>
    <w:rsid w:val="00C001EE"/>
    <w:rsid w:val="00C00398"/>
    <w:rsid w:val="00C0043B"/>
    <w:rsid w:val="00C00442"/>
    <w:rsid w:val="00C005BA"/>
    <w:rsid w:val="00C005CF"/>
    <w:rsid w:val="00C00654"/>
    <w:rsid w:val="00C0069E"/>
    <w:rsid w:val="00C00835"/>
    <w:rsid w:val="00C008B2"/>
    <w:rsid w:val="00C0099D"/>
    <w:rsid w:val="00C00A38"/>
    <w:rsid w:val="00C00A42"/>
    <w:rsid w:val="00C00A4C"/>
    <w:rsid w:val="00C00B79"/>
    <w:rsid w:val="00C00C97"/>
    <w:rsid w:val="00C00CB8"/>
    <w:rsid w:val="00C00CDA"/>
    <w:rsid w:val="00C00E8E"/>
    <w:rsid w:val="00C00EF7"/>
    <w:rsid w:val="00C00FCB"/>
    <w:rsid w:val="00C01056"/>
    <w:rsid w:val="00C0106B"/>
    <w:rsid w:val="00C01083"/>
    <w:rsid w:val="00C010BB"/>
    <w:rsid w:val="00C011F3"/>
    <w:rsid w:val="00C0124E"/>
    <w:rsid w:val="00C012AA"/>
    <w:rsid w:val="00C01356"/>
    <w:rsid w:val="00C013DE"/>
    <w:rsid w:val="00C01574"/>
    <w:rsid w:val="00C01616"/>
    <w:rsid w:val="00C016F9"/>
    <w:rsid w:val="00C0194F"/>
    <w:rsid w:val="00C01A1D"/>
    <w:rsid w:val="00C01A3D"/>
    <w:rsid w:val="00C01A40"/>
    <w:rsid w:val="00C01A84"/>
    <w:rsid w:val="00C01B0B"/>
    <w:rsid w:val="00C01B0F"/>
    <w:rsid w:val="00C01C2F"/>
    <w:rsid w:val="00C01C4A"/>
    <w:rsid w:val="00C01C74"/>
    <w:rsid w:val="00C01CDE"/>
    <w:rsid w:val="00C01DCE"/>
    <w:rsid w:val="00C01EC0"/>
    <w:rsid w:val="00C01F84"/>
    <w:rsid w:val="00C01FCE"/>
    <w:rsid w:val="00C01FE9"/>
    <w:rsid w:val="00C01FF9"/>
    <w:rsid w:val="00C02093"/>
    <w:rsid w:val="00C02325"/>
    <w:rsid w:val="00C02454"/>
    <w:rsid w:val="00C025AB"/>
    <w:rsid w:val="00C025C9"/>
    <w:rsid w:val="00C026A2"/>
    <w:rsid w:val="00C026DA"/>
    <w:rsid w:val="00C026FC"/>
    <w:rsid w:val="00C0279F"/>
    <w:rsid w:val="00C0282C"/>
    <w:rsid w:val="00C028F2"/>
    <w:rsid w:val="00C02A1E"/>
    <w:rsid w:val="00C02A39"/>
    <w:rsid w:val="00C02A5C"/>
    <w:rsid w:val="00C02B3F"/>
    <w:rsid w:val="00C02B66"/>
    <w:rsid w:val="00C02CD3"/>
    <w:rsid w:val="00C02CF8"/>
    <w:rsid w:val="00C02CFA"/>
    <w:rsid w:val="00C02D1D"/>
    <w:rsid w:val="00C02D28"/>
    <w:rsid w:val="00C02ED1"/>
    <w:rsid w:val="00C03041"/>
    <w:rsid w:val="00C03279"/>
    <w:rsid w:val="00C03426"/>
    <w:rsid w:val="00C03481"/>
    <w:rsid w:val="00C035F9"/>
    <w:rsid w:val="00C0365E"/>
    <w:rsid w:val="00C0368B"/>
    <w:rsid w:val="00C036F4"/>
    <w:rsid w:val="00C03723"/>
    <w:rsid w:val="00C037BB"/>
    <w:rsid w:val="00C03840"/>
    <w:rsid w:val="00C0387D"/>
    <w:rsid w:val="00C03929"/>
    <w:rsid w:val="00C03B3B"/>
    <w:rsid w:val="00C03B9D"/>
    <w:rsid w:val="00C03CB1"/>
    <w:rsid w:val="00C03CDE"/>
    <w:rsid w:val="00C03EC3"/>
    <w:rsid w:val="00C03F0E"/>
    <w:rsid w:val="00C03F78"/>
    <w:rsid w:val="00C04004"/>
    <w:rsid w:val="00C0404D"/>
    <w:rsid w:val="00C04125"/>
    <w:rsid w:val="00C04139"/>
    <w:rsid w:val="00C041C7"/>
    <w:rsid w:val="00C0424D"/>
    <w:rsid w:val="00C042C7"/>
    <w:rsid w:val="00C04399"/>
    <w:rsid w:val="00C043BB"/>
    <w:rsid w:val="00C04463"/>
    <w:rsid w:val="00C044D1"/>
    <w:rsid w:val="00C04611"/>
    <w:rsid w:val="00C04633"/>
    <w:rsid w:val="00C0467A"/>
    <w:rsid w:val="00C046C5"/>
    <w:rsid w:val="00C04791"/>
    <w:rsid w:val="00C047A3"/>
    <w:rsid w:val="00C04911"/>
    <w:rsid w:val="00C0499A"/>
    <w:rsid w:val="00C04B57"/>
    <w:rsid w:val="00C04DAD"/>
    <w:rsid w:val="00C050A7"/>
    <w:rsid w:val="00C051CF"/>
    <w:rsid w:val="00C05216"/>
    <w:rsid w:val="00C0522D"/>
    <w:rsid w:val="00C05319"/>
    <w:rsid w:val="00C05579"/>
    <w:rsid w:val="00C056A1"/>
    <w:rsid w:val="00C056D8"/>
    <w:rsid w:val="00C056EB"/>
    <w:rsid w:val="00C05715"/>
    <w:rsid w:val="00C058B4"/>
    <w:rsid w:val="00C058BB"/>
    <w:rsid w:val="00C05914"/>
    <w:rsid w:val="00C05916"/>
    <w:rsid w:val="00C05984"/>
    <w:rsid w:val="00C059C7"/>
    <w:rsid w:val="00C05A12"/>
    <w:rsid w:val="00C05AAC"/>
    <w:rsid w:val="00C05AC2"/>
    <w:rsid w:val="00C05BA3"/>
    <w:rsid w:val="00C05C08"/>
    <w:rsid w:val="00C05D74"/>
    <w:rsid w:val="00C05E3B"/>
    <w:rsid w:val="00C05E68"/>
    <w:rsid w:val="00C05E9F"/>
    <w:rsid w:val="00C05F52"/>
    <w:rsid w:val="00C05FD2"/>
    <w:rsid w:val="00C060A5"/>
    <w:rsid w:val="00C0622F"/>
    <w:rsid w:val="00C06268"/>
    <w:rsid w:val="00C06361"/>
    <w:rsid w:val="00C06380"/>
    <w:rsid w:val="00C06381"/>
    <w:rsid w:val="00C063B3"/>
    <w:rsid w:val="00C063D9"/>
    <w:rsid w:val="00C0645D"/>
    <w:rsid w:val="00C066FD"/>
    <w:rsid w:val="00C06703"/>
    <w:rsid w:val="00C068FF"/>
    <w:rsid w:val="00C06AF7"/>
    <w:rsid w:val="00C06BA7"/>
    <w:rsid w:val="00C06BD3"/>
    <w:rsid w:val="00C06C12"/>
    <w:rsid w:val="00C06C59"/>
    <w:rsid w:val="00C06C64"/>
    <w:rsid w:val="00C06CE3"/>
    <w:rsid w:val="00C06EC8"/>
    <w:rsid w:val="00C06FC7"/>
    <w:rsid w:val="00C072CE"/>
    <w:rsid w:val="00C07372"/>
    <w:rsid w:val="00C074D7"/>
    <w:rsid w:val="00C07563"/>
    <w:rsid w:val="00C075C6"/>
    <w:rsid w:val="00C0787D"/>
    <w:rsid w:val="00C07A18"/>
    <w:rsid w:val="00C07AF6"/>
    <w:rsid w:val="00C07B5D"/>
    <w:rsid w:val="00C07B65"/>
    <w:rsid w:val="00C07CE3"/>
    <w:rsid w:val="00C07D12"/>
    <w:rsid w:val="00C07E5F"/>
    <w:rsid w:val="00C07F49"/>
    <w:rsid w:val="00C07F7B"/>
    <w:rsid w:val="00C07FD9"/>
    <w:rsid w:val="00C10476"/>
    <w:rsid w:val="00C104FA"/>
    <w:rsid w:val="00C105DC"/>
    <w:rsid w:val="00C10933"/>
    <w:rsid w:val="00C10A2B"/>
    <w:rsid w:val="00C10A32"/>
    <w:rsid w:val="00C10AB3"/>
    <w:rsid w:val="00C10D83"/>
    <w:rsid w:val="00C10DA8"/>
    <w:rsid w:val="00C10F17"/>
    <w:rsid w:val="00C10FD8"/>
    <w:rsid w:val="00C11023"/>
    <w:rsid w:val="00C11118"/>
    <w:rsid w:val="00C11150"/>
    <w:rsid w:val="00C1124D"/>
    <w:rsid w:val="00C112CB"/>
    <w:rsid w:val="00C112E1"/>
    <w:rsid w:val="00C1133E"/>
    <w:rsid w:val="00C113A1"/>
    <w:rsid w:val="00C1146D"/>
    <w:rsid w:val="00C115B8"/>
    <w:rsid w:val="00C1161C"/>
    <w:rsid w:val="00C116D0"/>
    <w:rsid w:val="00C11728"/>
    <w:rsid w:val="00C11944"/>
    <w:rsid w:val="00C119D6"/>
    <w:rsid w:val="00C119E2"/>
    <w:rsid w:val="00C11DCA"/>
    <w:rsid w:val="00C11DEC"/>
    <w:rsid w:val="00C11E6F"/>
    <w:rsid w:val="00C11ED2"/>
    <w:rsid w:val="00C120FD"/>
    <w:rsid w:val="00C12118"/>
    <w:rsid w:val="00C123D2"/>
    <w:rsid w:val="00C12429"/>
    <w:rsid w:val="00C124B8"/>
    <w:rsid w:val="00C12620"/>
    <w:rsid w:val="00C12681"/>
    <w:rsid w:val="00C126D3"/>
    <w:rsid w:val="00C12700"/>
    <w:rsid w:val="00C12B52"/>
    <w:rsid w:val="00C12B6C"/>
    <w:rsid w:val="00C12C5B"/>
    <w:rsid w:val="00C12DAF"/>
    <w:rsid w:val="00C12DBC"/>
    <w:rsid w:val="00C12E37"/>
    <w:rsid w:val="00C130A1"/>
    <w:rsid w:val="00C1333E"/>
    <w:rsid w:val="00C1339B"/>
    <w:rsid w:val="00C13499"/>
    <w:rsid w:val="00C134C6"/>
    <w:rsid w:val="00C1361A"/>
    <w:rsid w:val="00C13697"/>
    <w:rsid w:val="00C137BB"/>
    <w:rsid w:val="00C139A0"/>
    <w:rsid w:val="00C13AF9"/>
    <w:rsid w:val="00C13B46"/>
    <w:rsid w:val="00C13ED2"/>
    <w:rsid w:val="00C13EEE"/>
    <w:rsid w:val="00C140F3"/>
    <w:rsid w:val="00C141C2"/>
    <w:rsid w:val="00C1422F"/>
    <w:rsid w:val="00C1423C"/>
    <w:rsid w:val="00C14481"/>
    <w:rsid w:val="00C14596"/>
    <w:rsid w:val="00C14620"/>
    <w:rsid w:val="00C14632"/>
    <w:rsid w:val="00C14642"/>
    <w:rsid w:val="00C14728"/>
    <w:rsid w:val="00C149C2"/>
    <w:rsid w:val="00C149E5"/>
    <w:rsid w:val="00C14A96"/>
    <w:rsid w:val="00C14B18"/>
    <w:rsid w:val="00C14C42"/>
    <w:rsid w:val="00C14C7B"/>
    <w:rsid w:val="00C14D5B"/>
    <w:rsid w:val="00C14EB5"/>
    <w:rsid w:val="00C14F75"/>
    <w:rsid w:val="00C14F92"/>
    <w:rsid w:val="00C15010"/>
    <w:rsid w:val="00C1501A"/>
    <w:rsid w:val="00C1514E"/>
    <w:rsid w:val="00C151F4"/>
    <w:rsid w:val="00C152AF"/>
    <w:rsid w:val="00C152D0"/>
    <w:rsid w:val="00C1544D"/>
    <w:rsid w:val="00C15463"/>
    <w:rsid w:val="00C15657"/>
    <w:rsid w:val="00C156D5"/>
    <w:rsid w:val="00C1580B"/>
    <w:rsid w:val="00C15824"/>
    <w:rsid w:val="00C15866"/>
    <w:rsid w:val="00C15910"/>
    <w:rsid w:val="00C15A63"/>
    <w:rsid w:val="00C15B60"/>
    <w:rsid w:val="00C15C73"/>
    <w:rsid w:val="00C15D03"/>
    <w:rsid w:val="00C15E5F"/>
    <w:rsid w:val="00C15EF7"/>
    <w:rsid w:val="00C15F32"/>
    <w:rsid w:val="00C15F7F"/>
    <w:rsid w:val="00C15F95"/>
    <w:rsid w:val="00C161A9"/>
    <w:rsid w:val="00C16223"/>
    <w:rsid w:val="00C162E1"/>
    <w:rsid w:val="00C16313"/>
    <w:rsid w:val="00C16365"/>
    <w:rsid w:val="00C1645B"/>
    <w:rsid w:val="00C165AC"/>
    <w:rsid w:val="00C16670"/>
    <w:rsid w:val="00C167FF"/>
    <w:rsid w:val="00C16887"/>
    <w:rsid w:val="00C16914"/>
    <w:rsid w:val="00C16AE2"/>
    <w:rsid w:val="00C16C04"/>
    <w:rsid w:val="00C16D80"/>
    <w:rsid w:val="00C16F2B"/>
    <w:rsid w:val="00C17025"/>
    <w:rsid w:val="00C17047"/>
    <w:rsid w:val="00C17087"/>
    <w:rsid w:val="00C1715D"/>
    <w:rsid w:val="00C1716B"/>
    <w:rsid w:val="00C171EE"/>
    <w:rsid w:val="00C1722F"/>
    <w:rsid w:val="00C172A1"/>
    <w:rsid w:val="00C17377"/>
    <w:rsid w:val="00C17495"/>
    <w:rsid w:val="00C175C7"/>
    <w:rsid w:val="00C17675"/>
    <w:rsid w:val="00C17722"/>
    <w:rsid w:val="00C17726"/>
    <w:rsid w:val="00C177C5"/>
    <w:rsid w:val="00C177E9"/>
    <w:rsid w:val="00C17A52"/>
    <w:rsid w:val="00C17A70"/>
    <w:rsid w:val="00C17AF7"/>
    <w:rsid w:val="00C17B09"/>
    <w:rsid w:val="00C17BBA"/>
    <w:rsid w:val="00C17C0B"/>
    <w:rsid w:val="00C17D1F"/>
    <w:rsid w:val="00C17D23"/>
    <w:rsid w:val="00C17E3A"/>
    <w:rsid w:val="00C17E3F"/>
    <w:rsid w:val="00C20135"/>
    <w:rsid w:val="00C2013F"/>
    <w:rsid w:val="00C20169"/>
    <w:rsid w:val="00C201B0"/>
    <w:rsid w:val="00C201D0"/>
    <w:rsid w:val="00C202C3"/>
    <w:rsid w:val="00C203DC"/>
    <w:rsid w:val="00C20400"/>
    <w:rsid w:val="00C20442"/>
    <w:rsid w:val="00C2044B"/>
    <w:rsid w:val="00C2047A"/>
    <w:rsid w:val="00C2048F"/>
    <w:rsid w:val="00C2055F"/>
    <w:rsid w:val="00C20574"/>
    <w:rsid w:val="00C205C2"/>
    <w:rsid w:val="00C20645"/>
    <w:rsid w:val="00C20701"/>
    <w:rsid w:val="00C20814"/>
    <w:rsid w:val="00C2086F"/>
    <w:rsid w:val="00C208DC"/>
    <w:rsid w:val="00C20928"/>
    <w:rsid w:val="00C20AB8"/>
    <w:rsid w:val="00C20C11"/>
    <w:rsid w:val="00C20CB2"/>
    <w:rsid w:val="00C20D94"/>
    <w:rsid w:val="00C21060"/>
    <w:rsid w:val="00C210E1"/>
    <w:rsid w:val="00C21118"/>
    <w:rsid w:val="00C211AE"/>
    <w:rsid w:val="00C211E0"/>
    <w:rsid w:val="00C21216"/>
    <w:rsid w:val="00C21329"/>
    <w:rsid w:val="00C2141C"/>
    <w:rsid w:val="00C214BE"/>
    <w:rsid w:val="00C21524"/>
    <w:rsid w:val="00C21598"/>
    <w:rsid w:val="00C2178E"/>
    <w:rsid w:val="00C21850"/>
    <w:rsid w:val="00C21959"/>
    <w:rsid w:val="00C2198D"/>
    <w:rsid w:val="00C21A17"/>
    <w:rsid w:val="00C21D8D"/>
    <w:rsid w:val="00C21F8B"/>
    <w:rsid w:val="00C21FFF"/>
    <w:rsid w:val="00C2213E"/>
    <w:rsid w:val="00C22301"/>
    <w:rsid w:val="00C223B2"/>
    <w:rsid w:val="00C22639"/>
    <w:rsid w:val="00C2273F"/>
    <w:rsid w:val="00C227B2"/>
    <w:rsid w:val="00C227CB"/>
    <w:rsid w:val="00C228AF"/>
    <w:rsid w:val="00C228C3"/>
    <w:rsid w:val="00C22A5C"/>
    <w:rsid w:val="00C22BC5"/>
    <w:rsid w:val="00C22C4C"/>
    <w:rsid w:val="00C22C8B"/>
    <w:rsid w:val="00C22CA3"/>
    <w:rsid w:val="00C22E0C"/>
    <w:rsid w:val="00C22EA1"/>
    <w:rsid w:val="00C22F2C"/>
    <w:rsid w:val="00C22F37"/>
    <w:rsid w:val="00C22F57"/>
    <w:rsid w:val="00C22FB2"/>
    <w:rsid w:val="00C22FC4"/>
    <w:rsid w:val="00C2315B"/>
    <w:rsid w:val="00C231E1"/>
    <w:rsid w:val="00C23343"/>
    <w:rsid w:val="00C233E2"/>
    <w:rsid w:val="00C2342F"/>
    <w:rsid w:val="00C23445"/>
    <w:rsid w:val="00C234A6"/>
    <w:rsid w:val="00C2362F"/>
    <w:rsid w:val="00C2365A"/>
    <w:rsid w:val="00C2388E"/>
    <w:rsid w:val="00C239EF"/>
    <w:rsid w:val="00C239FD"/>
    <w:rsid w:val="00C23A2D"/>
    <w:rsid w:val="00C23B94"/>
    <w:rsid w:val="00C23C31"/>
    <w:rsid w:val="00C23C8B"/>
    <w:rsid w:val="00C23D37"/>
    <w:rsid w:val="00C23D7B"/>
    <w:rsid w:val="00C23DB0"/>
    <w:rsid w:val="00C23EBB"/>
    <w:rsid w:val="00C23F0E"/>
    <w:rsid w:val="00C23F71"/>
    <w:rsid w:val="00C23FE4"/>
    <w:rsid w:val="00C24009"/>
    <w:rsid w:val="00C2407D"/>
    <w:rsid w:val="00C240E6"/>
    <w:rsid w:val="00C242A7"/>
    <w:rsid w:val="00C242AA"/>
    <w:rsid w:val="00C24307"/>
    <w:rsid w:val="00C245D7"/>
    <w:rsid w:val="00C246A0"/>
    <w:rsid w:val="00C248D0"/>
    <w:rsid w:val="00C248FB"/>
    <w:rsid w:val="00C24A10"/>
    <w:rsid w:val="00C24A5A"/>
    <w:rsid w:val="00C24C16"/>
    <w:rsid w:val="00C24C49"/>
    <w:rsid w:val="00C24D6B"/>
    <w:rsid w:val="00C24E2C"/>
    <w:rsid w:val="00C24EE9"/>
    <w:rsid w:val="00C24FB8"/>
    <w:rsid w:val="00C24FC9"/>
    <w:rsid w:val="00C2529D"/>
    <w:rsid w:val="00C252CF"/>
    <w:rsid w:val="00C252DC"/>
    <w:rsid w:val="00C252EB"/>
    <w:rsid w:val="00C25300"/>
    <w:rsid w:val="00C2543A"/>
    <w:rsid w:val="00C2546C"/>
    <w:rsid w:val="00C2555C"/>
    <w:rsid w:val="00C25739"/>
    <w:rsid w:val="00C25895"/>
    <w:rsid w:val="00C258F9"/>
    <w:rsid w:val="00C25960"/>
    <w:rsid w:val="00C25A9C"/>
    <w:rsid w:val="00C25AFB"/>
    <w:rsid w:val="00C25B45"/>
    <w:rsid w:val="00C25B86"/>
    <w:rsid w:val="00C25BD1"/>
    <w:rsid w:val="00C25BEB"/>
    <w:rsid w:val="00C25C1A"/>
    <w:rsid w:val="00C25C2A"/>
    <w:rsid w:val="00C25C69"/>
    <w:rsid w:val="00C25ED4"/>
    <w:rsid w:val="00C260D8"/>
    <w:rsid w:val="00C262B8"/>
    <w:rsid w:val="00C2659D"/>
    <w:rsid w:val="00C265B6"/>
    <w:rsid w:val="00C2662F"/>
    <w:rsid w:val="00C26688"/>
    <w:rsid w:val="00C266CF"/>
    <w:rsid w:val="00C2686D"/>
    <w:rsid w:val="00C26876"/>
    <w:rsid w:val="00C26920"/>
    <w:rsid w:val="00C2699B"/>
    <w:rsid w:val="00C26B81"/>
    <w:rsid w:val="00C26BBF"/>
    <w:rsid w:val="00C26C61"/>
    <w:rsid w:val="00C26C72"/>
    <w:rsid w:val="00C26D20"/>
    <w:rsid w:val="00C26EC1"/>
    <w:rsid w:val="00C26FD5"/>
    <w:rsid w:val="00C26FE6"/>
    <w:rsid w:val="00C26FEB"/>
    <w:rsid w:val="00C27000"/>
    <w:rsid w:val="00C270BA"/>
    <w:rsid w:val="00C27128"/>
    <w:rsid w:val="00C27191"/>
    <w:rsid w:val="00C271E2"/>
    <w:rsid w:val="00C2721E"/>
    <w:rsid w:val="00C27364"/>
    <w:rsid w:val="00C273D3"/>
    <w:rsid w:val="00C273DE"/>
    <w:rsid w:val="00C274DA"/>
    <w:rsid w:val="00C27528"/>
    <w:rsid w:val="00C275D5"/>
    <w:rsid w:val="00C27607"/>
    <w:rsid w:val="00C27858"/>
    <w:rsid w:val="00C27869"/>
    <w:rsid w:val="00C27ABA"/>
    <w:rsid w:val="00C27B58"/>
    <w:rsid w:val="00C27C44"/>
    <w:rsid w:val="00C27D1C"/>
    <w:rsid w:val="00C27D64"/>
    <w:rsid w:val="00C27D7C"/>
    <w:rsid w:val="00C27F2F"/>
    <w:rsid w:val="00C27F64"/>
    <w:rsid w:val="00C30026"/>
    <w:rsid w:val="00C300C5"/>
    <w:rsid w:val="00C3011A"/>
    <w:rsid w:val="00C3034B"/>
    <w:rsid w:val="00C30373"/>
    <w:rsid w:val="00C3045F"/>
    <w:rsid w:val="00C304E5"/>
    <w:rsid w:val="00C30833"/>
    <w:rsid w:val="00C30858"/>
    <w:rsid w:val="00C308F5"/>
    <w:rsid w:val="00C30930"/>
    <w:rsid w:val="00C30A69"/>
    <w:rsid w:val="00C30B10"/>
    <w:rsid w:val="00C30B17"/>
    <w:rsid w:val="00C30BFD"/>
    <w:rsid w:val="00C30C07"/>
    <w:rsid w:val="00C30D71"/>
    <w:rsid w:val="00C30E4B"/>
    <w:rsid w:val="00C30E67"/>
    <w:rsid w:val="00C30FB5"/>
    <w:rsid w:val="00C310CA"/>
    <w:rsid w:val="00C3140A"/>
    <w:rsid w:val="00C31528"/>
    <w:rsid w:val="00C31580"/>
    <w:rsid w:val="00C3164F"/>
    <w:rsid w:val="00C31891"/>
    <w:rsid w:val="00C31C12"/>
    <w:rsid w:val="00C31C5D"/>
    <w:rsid w:val="00C31C62"/>
    <w:rsid w:val="00C31C66"/>
    <w:rsid w:val="00C31D09"/>
    <w:rsid w:val="00C32134"/>
    <w:rsid w:val="00C32309"/>
    <w:rsid w:val="00C3233B"/>
    <w:rsid w:val="00C3236E"/>
    <w:rsid w:val="00C324C1"/>
    <w:rsid w:val="00C325CF"/>
    <w:rsid w:val="00C325E9"/>
    <w:rsid w:val="00C3261D"/>
    <w:rsid w:val="00C3262E"/>
    <w:rsid w:val="00C327D7"/>
    <w:rsid w:val="00C328C9"/>
    <w:rsid w:val="00C328D8"/>
    <w:rsid w:val="00C32911"/>
    <w:rsid w:val="00C32ABC"/>
    <w:rsid w:val="00C32AFE"/>
    <w:rsid w:val="00C32B1B"/>
    <w:rsid w:val="00C32B43"/>
    <w:rsid w:val="00C32BBF"/>
    <w:rsid w:val="00C32CB4"/>
    <w:rsid w:val="00C32D4F"/>
    <w:rsid w:val="00C32E11"/>
    <w:rsid w:val="00C32E37"/>
    <w:rsid w:val="00C3302C"/>
    <w:rsid w:val="00C330B4"/>
    <w:rsid w:val="00C33189"/>
    <w:rsid w:val="00C331BA"/>
    <w:rsid w:val="00C332C1"/>
    <w:rsid w:val="00C3337B"/>
    <w:rsid w:val="00C333F1"/>
    <w:rsid w:val="00C334C1"/>
    <w:rsid w:val="00C335BB"/>
    <w:rsid w:val="00C336B9"/>
    <w:rsid w:val="00C337B6"/>
    <w:rsid w:val="00C337DD"/>
    <w:rsid w:val="00C3390F"/>
    <w:rsid w:val="00C3393B"/>
    <w:rsid w:val="00C3395C"/>
    <w:rsid w:val="00C33967"/>
    <w:rsid w:val="00C3396F"/>
    <w:rsid w:val="00C339D1"/>
    <w:rsid w:val="00C33AEB"/>
    <w:rsid w:val="00C33AFB"/>
    <w:rsid w:val="00C33B56"/>
    <w:rsid w:val="00C33BDE"/>
    <w:rsid w:val="00C33BEB"/>
    <w:rsid w:val="00C33CA9"/>
    <w:rsid w:val="00C33D03"/>
    <w:rsid w:val="00C33D89"/>
    <w:rsid w:val="00C33EF7"/>
    <w:rsid w:val="00C33FE8"/>
    <w:rsid w:val="00C342C7"/>
    <w:rsid w:val="00C343C4"/>
    <w:rsid w:val="00C34453"/>
    <w:rsid w:val="00C34526"/>
    <w:rsid w:val="00C34544"/>
    <w:rsid w:val="00C3469C"/>
    <w:rsid w:val="00C346A2"/>
    <w:rsid w:val="00C3481B"/>
    <w:rsid w:val="00C3483D"/>
    <w:rsid w:val="00C34879"/>
    <w:rsid w:val="00C348A2"/>
    <w:rsid w:val="00C34909"/>
    <w:rsid w:val="00C3498F"/>
    <w:rsid w:val="00C34BDA"/>
    <w:rsid w:val="00C34BDC"/>
    <w:rsid w:val="00C34D5E"/>
    <w:rsid w:val="00C34D70"/>
    <w:rsid w:val="00C34E6F"/>
    <w:rsid w:val="00C34ED3"/>
    <w:rsid w:val="00C34F1D"/>
    <w:rsid w:val="00C34F7A"/>
    <w:rsid w:val="00C350EF"/>
    <w:rsid w:val="00C354AA"/>
    <w:rsid w:val="00C35596"/>
    <w:rsid w:val="00C35692"/>
    <w:rsid w:val="00C35708"/>
    <w:rsid w:val="00C35768"/>
    <w:rsid w:val="00C35876"/>
    <w:rsid w:val="00C35942"/>
    <w:rsid w:val="00C3596B"/>
    <w:rsid w:val="00C35BE9"/>
    <w:rsid w:val="00C35D10"/>
    <w:rsid w:val="00C35DB3"/>
    <w:rsid w:val="00C35F60"/>
    <w:rsid w:val="00C36139"/>
    <w:rsid w:val="00C3614F"/>
    <w:rsid w:val="00C3615F"/>
    <w:rsid w:val="00C362B1"/>
    <w:rsid w:val="00C36322"/>
    <w:rsid w:val="00C363AC"/>
    <w:rsid w:val="00C3644C"/>
    <w:rsid w:val="00C36478"/>
    <w:rsid w:val="00C3649D"/>
    <w:rsid w:val="00C364FC"/>
    <w:rsid w:val="00C3653B"/>
    <w:rsid w:val="00C36573"/>
    <w:rsid w:val="00C36650"/>
    <w:rsid w:val="00C3665F"/>
    <w:rsid w:val="00C366B5"/>
    <w:rsid w:val="00C36711"/>
    <w:rsid w:val="00C367EE"/>
    <w:rsid w:val="00C36877"/>
    <w:rsid w:val="00C368C3"/>
    <w:rsid w:val="00C36A35"/>
    <w:rsid w:val="00C36C49"/>
    <w:rsid w:val="00C36D62"/>
    <w:rsid w:val="00C36E04"/>
    <w:rsid w:val="00C36E0B"/>
    <w:rsid w:val="00C36E9B"/>
    <w:rsid w:val="00C36FF2"/>
    <w:rsid w:val="00C370FA"/>
    <w:rsid w:val="00C371D5"/>
    <w:rsid w:val="00C37233"/>
    <w:rsid w:val="00C3733E"/>
    <w:rsid w:val="00C373F7"/>
    <w:rsid w:val="00C373FA"/>
    <w:rsid w:val="00C374AF"/>
    <w:rsid w:val="00C37616"/>
    <w:rsid w:val="00C377C2"/>
    <w:rsid w:val="00C37971"/>
    <w:rsid w:val="00C37A97"/>
    <w:rsid w:val="00C37B06"/>
    <w:rsid w:val="00C37C0C"/>
    <w:rsid w:val="00C37CD9"/>
    <w:rsid w:val="00C37CE3"/>
    <w:rsid w:val="00C37D4E"/>
    <w:rsid w:val="00C37F6B"/>
    <w:rsid w:val="00C37FC2"/>
    <w:rsid w:val="00C40021"/>
    <w:rsid w:val="00C40046"/>
    <w:rsid w:val="00C400F5"/>
    <w:rsid w:val="00C401C7"/>
    <w:rsid w:val="00C40269"/>
    <w:rsid w:val="00C402CA"/>
    <w:rsid w:val="00C404CF"/>
    <w:rsid w:val="00C4053A"/>
    <w:rsid w:val="00C40579"/>
    <w:rsid w:val="00C4070B"/>
    <w:rsid w:val="00C40733"/>
    <w:rsid w:val="00C40791"/>
    <w:rsid w:val="00C40909"/>
    <w:rsid w:val="00C4098F"/>
    <w:rsid w:val="00C409FA"/>
    <w:rsid w:val="00C40A0C"/>
    <w:rsid w:val="00C40B65"/>
    <w:rsid w:val="00C40B74"/>
    <w:rsid w:val="00C40C97"/>
    <w:rsid w:val="00C40CF1"/>
    <w:rsid w:val="00C40D16"/>
    <w:rsid w:val="00C40E87"/>
    <w:rsid w:val="00C41012"/>
    <w:rsid w:val="00C4111A"/>
    <w:rsid w:val="00C4116F"/>
    <w:rsid w:val="00C414FF"/>
    <w:rsid w:val="00C4157D"/>
    <w:rsid w:val="00C415B9"/>
    <w:rsid w:val="00C415D9"/>
    <w:rsid w:val="00C415FD"/>
    <w:rsid w:val="00C4180C"/>
    <w:rsid w:val="00C418BE"/>
    <w:rsid w:val="00C41958"/>
    <w:rsid w:val="00C41A28"/>
    <w:rsid w:val="00C41AA4"/>
    <w:rsid w:val="00C41B7F"/>
    <w:rsid w:val="00C41BC3"/>
    <w:rsid w:val="00C41DAE"/>
    <w:rsid w:val="00C41E30"/>
    <w:rsid w:val="00C41F78"/>
    <w:rsid w:val="00C41FEA"/>
    <w:rsid w:val="00C42108"/>
    <w:rsid w:val="00C4230B"/>
    <w:rsid w:val="00C42363"/>
    <w:rsid w:val="00C423CF"/>
    <w:rsid w:val="00C42415"/>
    <w:rsid w:val="00C424A4"/>
    <w:rsid w:val="00C42720"/>
    <w:rsid w:val="00C42791"/>
    <w:rsid w:val="00C427EC"/>
    <w:rsid w:val="00C4282E"/>
    <w:rsid w:val="00C428A4"/>
    <w:rsid w:val="00C429A5"/>
    <w:rsid w:val="00C42A54"/>
    <w:rsid w:val="00C42B00"/>
    <w:rsid w:val="00C42BAE"/>
    <w:rsid w:val="00C42C03"/>
    <w:rsid w:val="00C42C6C"/>
    <w:rsid w:val="00C42D53"/>
    <w:rsid w:val="00C42D7B"/>
    <w:rsid w:val="00C42F71"/>
    <w:rsid w:val="00C42FE5"/>
    <w:rsid w:val="00C43008"/>
    <w:rsid w:val="00C43076"/>
    <w:rsid w:val="00C43206"/>
    <w:rsid w:val="00C43284"/>
    <w:rsid w:val="00C4328E"/>
    <w:rsid w:val="00C432CD"/>
    <w:rsid w:val="00C43312"/>
    <w:rsid w:val="00C433A9"/>
    <w:rsid w:val="00C43460"/>
    <w:rsid w:val="00C434B9"/>
    <w:rsid w:val="00C434ED"/>
    <w:rsid w:val="00C434FB"/>
    <w:rsid w:val="00C43602"/>
    <w:rsid w:val="00C43678"/>
    <w:rsid w:val="00C436B6"/>
    <w:rsid w:val="00C43A8F"/>
    <w:rsid w:val="00C43AEF"/>
    <w:rsid w:val="00C43AF4"/>
    <w:rsid w:val="00C43B8A"/>
    <w:rsid w:val="00C43BEA"/>
    <w:rsid w:val="00C43C01"/>
    <w:rsid w:val="00C43C9E"/>
    <w:rsid w:val="00C43D1A"/>
    <w:rsid w:val="00C43D59"/>
    <w:rsid w:val="00C43D79"/>
    <w:rsid w:val="00C43FD1"/>
    <w:rsid w:val="00C440D9"/>
    <w:rsid w:val="00C44186"/>
    <w:rsid w:val="00C4428D"/>
    <w:rsid w:val="00C4428E"/>
    <w:rsid w:val="00C44379"/>
    <w:rsid w:val="00C443B3"/>
    <w:rsid w:val="00C4441C"/>
    <w:rsid w:val="00C44482"/>
    <w:rsid w:val="00C444C0"/>
    <w:rsid w:val="00C445A0"/>
    <w:rsid w:val="00C44610"/>
    <w:rsid w:val="00C44833"/>
    <w:rsid w:val="00C44A60"/>
    <w:rsid w:val="00C44A62"/>
    <w:rsid w:val="00C44AF3"/>
    <w:rsid w:val="00C44B37"/>
    <w:rsid w:val="00C44BCB"/>
    <w:rsid w:val="00C44D91"/>
    <w:rsid w:val="00C44E25"/>
    <w:rsid w:val="00C45081"/>
    <w:rsid w:val="00C4519E"/>
    <w:rsid w:val="00C4524E"/>
    <w:rsid w:val="00C45298"/>
    <w:rsid w:val="00C452A7"/>
    <w:rsid w:val="00C45452"/>
    <w:rsid w:val="00C457CD"/>
    <w:rsid w:val="00C457ED"/>
    <w:rsid w:val="00C45947"/>
    <w:rsid w:val="00C459BB"/>
    <w:rsid w:val="00C459E7"/>
    <w:rsid w:val="00C459EB"/>
    <w:rsid w:val="00C45A70"/>
    <w:rsid w:val="00C45A9C"/>
    <w:rsid w:val="00C45A9D"/>
    <w:rsid w:val="00C45AA6"/>
    <w:rsid w:val="00C45AB5"/>
    <w:rsid w:val="00C45BB5"/>
    <w:rsid w:val="00C45BC6"/>
    <w:rsid w:val="00C45C53"/>
    <w:rsid w:val="00C45D2D"/>
    <w:rsid w:val="00C45D8F"/>
    <w:rsid w:val="00C45DED"/>
    <w:rsid w:val="00C45DF4"/>
    <w:rsid w:val="00C45E52"/>
    <w:rsid w:val="00C45F8E"/>
    <w:rsid w:val="00C45FFA"/>
    <w:rsid w:val="00C46018"/>
    <w:rsid w:val="00C46030"/>
    <w:rsid w:val="00C46093"/>
    <w:rsid w:val="00C46485"/>
    <w:rsid w:val="00C4664E"/>
    <w:rsid w:val="00C46674"/>
    <w:rsid w:val="00C4672D"/>
    <w:rsid w:val="00C46751"/>
    <w:rsid w:val="00C46799"/>
    <w:rsid w:val="00C46849"/>
    <w:rsid w:val="00C46ACD"/>
    <w:rsid w:val="00C46C99"/>
    <w:rsid w:val="00C46EE6"/>
    <w:rsid w:val="00C46F56"/>
    <w:rsid w:val="00C46F89"/>
    <w:rsid w:val="00C46FA0"/>
    <w:rsid w:val="00C46FF0"/>
    <w:rsid w:val="00C47062"/>
    <w:rsid w:val="00C4706A"/>
    <w:rsid w:val="00C4718C"/>
    <w:rsid w:val="00C471BB"/>
    <w:rsid w:val="00C4723C"/>
    <w:rsid w:val="00C47244"/>
    <w:rsid w:val="00C4729F"/>
    <w:rsid w:val="00C47341"/>
    <w:rsid w:val="00C473ED"/>
    <w:rsid w:val="00C4746F"/>
    <w:rsid w:val="00C4750C"/>
    <w:rsid w:val="00C47526"/>
    <w:rsid w:val="00C476C7"/>
    <w:rsid w:val="00C4773D"/>
    <w:rsid w:val="00C47751"/>
    <w:rsid w:val="00C47808"/>
    <w:rsid w:val="00C47835"/>
    <w:rsid w:val="00C47853"/>
    <w:rsid w:val="00C47949"/>
    <w:rsid w:val="00C479BA"/>
    <w:rsid w:val="00C47A7F"/>
    <w:rsid w:val="00C47B51"/>
    <w:rsid w:val="00C47B6C"/>
    <w:rsid w:val="00C47B9B"/>
    <w:rsid w:val="00C47BF6"/>
    <w:rsid w:val="00C47C73"/>
    <w:rsid w:val="00C47CB6"/>
    <w:rsid w:val="00C47E1D"/>
    <w:rsid w:val="00C47E9D"/>
    <w:rsid w:val="00C47EBA"/>
    <w:rsid w:val="00C47EEB"/>
    <w:rsid w:val="00C5013D"/>
    <w:rsid w:val="00C5016F"/>
    <w:rsid w:val="00C501B3"/>
    <w:rsid w:val="00C501CF"/>
    <w:rsid w:val="00C501E3"/>
    <w:rsid w:val="00C501E6"/>
    <w:rsid w:val="00C501E8"/>
    <w:rsid w:val="00C50362"/>
    <w:rsid w:val="00C50455"/>
    <w:rsid w:val="00C50483"/>
    <w:rsid w:val="00C50510"/>
    <w:rsid w:val="00C50553"/>
    <w:rsid w:val="00C50609"/>
    <w:rsid w:val="00C50615"/>
    <w:rsid w:val="00C5078C"/>
    <w:rsid w:val="00C507D4"/>
    <w:rsid w:val="00C50985"/>
    <w:rsid w:val="00C50994"/>
    <w:rsid w:val="00C50A5B"/>
    <w:rsid w:val="00C50A75"/>
    <w:rsid w:val="00C50AC7"/>
    <w:rsid w:val="00C50B86"/>
    <w:rsid w:val="00C50C01"/>
    <w:rsid w:val="00C50E31"/>
    <w:rsid w:val="00C50E82"/>
    <w:rsid w:val="00C50EE4"/>
    <w:rsid w:val="00C50EEC"/>
    <w:rsid w:val="00C5108B"/>
    <w:rsid w:val="00C51396"/>
    <w:rsid w:val="00C5147C"/>
    <w:rsid w:val="00C51532"/>
    <w:rsid w:val="00C51578"/>
    <w:rsid w:val="00C51612"/>
    <w:rsid w:val="00C51628"/>
    <w:rsid w:val="00C51696"/>
    <w:rsid w:val="00C51745"/>
    <w:rsid w:val="00C518E8"/>
    <w:rsid w:val="00C519A1"/>
    <w:rsid w:val="00C519D7"/>
    <w:rsid w:val="00C519E4"/>
    <w:rsid w:val="00C51A62"/>
    <w:rsid w:val="00C51AEE"/>
    <w:rsid w:val="00C51BEA"/>
    <w:rsid w:val="00C51C25"/>
    <w:rsid w:val="00C51DD6"/>
    <w:rsid w:val="00C51DF4"/>
    <w:rsid w:val="00C51F81"/>
    <w:rsid w:val="00C520F7"/>
    <w:rsid w:val="00C52213"/>
    <w:rsid w:val="00C5224A"/>
    <w:rsid w:val="00C52358"/>
    <w:rsid w:val="00C523C5"/>
    <w:rsid w:val="00C52462"/>
    <w:rsid w:val="00C52527"/>
    <w:rsid w:val="00C525D0"/>
    <w:rsid w:val="00C5263E"/>
    <w:rsid w:val="00C52897"/>
    <w:rsid w:val="00C528C7"/>
    <w:rsid w:val="00C528E4"/>
    <w:rsid w:val="00C52999"/>
    <w:rsid w:val="00C529E2"/>
    <w:rsid w:val="00C52A72"/>
    <w:rsid w:val="00C52ADD"/>
    <w:rsid w:val="00C52BD2"/>
    <w:rsid w:val="00C52BFE"/>
    <w:rsid w:val="00C52D82"/>
    <w:rsid w:val="00C52DF2"/>
    <w:rsid w:val="00C52E7A"/>
    <w:rsid w:val="00C52E7B"/>
    <w:rsid w:val="00C52F32"/>
    <w:rsid w:val="00C52F8F"/>
    <w:rsid w:val="00C53027"/>
    <w:rsid w:val="00C5309C"/>
    <w:rsid w:val="00C53182"/>
    <w:rsid w:val="00C5318F"/>
    <w:rsid w:val="00C531CB"/>
    <w:rsid w:val="00C532FD"/>
    <w:rsid w:val="00C533BA"/>
    <w:rsid w:val="00C533CC"/>
    <w:rsid w:val="00C53406"/>
    <w:rsid w:val="00C53467"/>
    <w:rsid w:val="00C5346A"/>
    <w:rsid w:val="00C534C1"/>
    <w:rsid w:val="00C534E9"/>
    <w:rsid w:val="00C5352B"/>
    <w:rsid w:val="00C53641"/>
    <w:rsid w:val="00C53646"/>
    <w:rsid w:val="00C536B8"/>
    <w:rsid w:val="00C536EF"/>
    <w:rsid w:val="00C53735"/>
    <w:rsid w:val="00C5373E"/>
    <w:rsid w:val="00C5381A"/>
    <w:rsid w:val="00C538EB"/>
    <w:rsid w:val="00C5390D"/>
    <w:rsid w:val="00C53914"/>
    <w:rsid w:val="00C53937"/>
    <w:rsid w:val="00C53BA8"/>
    <w:rsid w:val="00C53BCC"/>
    <w:rsid w:val="00C53BD2"/>
    <w:rsid w:val="00C53D77"/>
    <w:rsid w:val="00C53E76"/>
    <w:rsid w:val="00C53F1D"/>
    <w:rsid w:val="00C53F5A"/>
    <w:rsid w:val="00C54069"/>
    <w:rsid w:val="00C540BC"/>
    <w:rsid w:val="00C540F0"/>
    <w:rsid w:val="00C54160"/>
    <w:rsid w:val="00C54226"/>
    <w:rsid w:val="00C542E3"/>
    <w:rsid w:val="00C54384"/>
    <w:rsid w:val="00C543F0"/>
    <w:rsid w:val="00C5465B"/>
    <w:rsid w:val="00C54679"/>
    <w:rsid w:val="00C5476F"/>
    <w:rsid w:val="00C547F5"/>
    <w:rsid w:val="00C547F7"/>
    <w:rsid w:val="00C548C1"/>
    <w:rsid w:val="00C54A16"/>
    <w:rsid w:val="00C54A5D"/>
    <w:rsid w:val="00C54B5B"/>
    <w:rsid w:val="00C54B60"/>
    <w:rsid w:val="00C54B75"/>
    <w:rsid w:val="00C54C3C"/>
    <w:rsid w:val="00C54DD9"/>
    <w:rsid w:val="00C54E01"/>
    <w:rsid w:val="00C55000"/>
    <w:rsid w:val="00C5501E"/>
    <w:rsid w:val="00C550A5"/>
    <w:rsid w:val="00C55113"/>
    <w:rsid w:val="00C5511F"/>
    <w:rsid w:val="00C55165"/>
    <w:rsid w:val="00C551F1"/>
    <w:rsid w:val="00C552A9"/>
    <w:rsid w:val="00C55356"/>
    <w:rsid w:val="00C553A1"/>
    <w:rsid w:val="00C556DE"/>
    <w:rsid w:val="00C55704"/>
    <w:rsid w:val="00C5572D"/>
    <w:rsid w:val="00C55745"/>
    <w:rsid w:val="00C55977"/>
    <w:rsid w:val="00C55A08"/>
    <w:rsid w:val="00C55ACC"/>
    <w:rsid w:val="00C55AF1"/>
    <w:rsid w:val="00C55BA9"/>
    <w:rsid w:val="00C55C06"/>
    <w:rsid w:val="00C55C51"/>
    <w:rsid w:val="00C55C53"/>
    <w:rsid w:val="00C55DF9"/>
    <w:rsid w:val="00C55EA6"/>
    <w:rsid w:val="00C55FBB"/>
    <w:rsid w:val="00C5606C"/>
    <w:rsid w:val="00C56347"/>
    <w:rsid w:val="00C56395"/>
    <w:rsid w:val="00C564D7"/>
    <w:rsid w:val="00C56553"/>
    <w:rsid w:val="00C565F8"/>
    <w:rsid w:val="00C566DB"/>
    <w:rsid w:val="00C566F5"/>
    <w:rsid w:val="00C56760"/>
    <w:rsid w:val="00C56821"/>
    <w:rsid w:val="00C568FD"/>
    <w:rsid w:val="00C56962"/>
    <w:rsid w:val="00C569D4"/>
    <w:rsid w:val="00C569DC"/>
    <w:rsid w:val="00C56B86"/>
    <w:rsid w:val="00C56C94"/>
    <w:rsid w:val="00C5707B"/>
    <w:rsid w:val="00C570C2"/>
    <w:rsid w:val="00C571C2"/>
    <w:rsid w:val="00C571CE"/>
    <w:rsid w:val="00C5726B"/>
    <w:rsid w:val="00C5727A"/>
    <w:rsid w:val="00C5741D"/>
    <w:rsid w:val="00C574F7"/>
    <w:rsid w:val="00C57940"/>
    <w:rsid w:val="00C57943"/>
    <w:rsid w:val="00C57A02"/>
    <w:rsid w:val="00C57A16"/>
    <w:rsid w:val="00C57A67"/>
    <w:rsid w:val="00C57B4D"/>
    <w:rsid w:val="00C57C03"/>
    <w:rsid w:val="00C57CEA"/>
    <w:rsid w:val="00C57D7F"/>
    <w:rsid w:val="00C57D99"/>
    <w:rsid w:val="00C57F0C"/>
    <w:rsid w:val="00C60122"/>
    <w:rsid w:val="00C60151"/>
    <w:rsid w:val="00C601A8"/>
    <w:rsid w:val="00C60247"/>
    <w:rsid w:val="00C604A6"/>
    <w:rsid w:val="00C60628"/>
    <w:rsid w:val="00C60678"/>
    <w:rsid w:val="00C606E0"/>
    <w:rsid w:val="00C606F6"/>
    <w:rsid w:val="00C60730"/>
    <w:rsid w:val="00C60825"/>
    <w:rsid w:val="00C609AB"/>
    <w:rsid w:val="00C60A78"/>
    <w:rsid w:val="00C60BE9"/>
    <w:rsid w:val="00C60C34"/>
    <w:rsid w:val="00C60C35"/>
    <w:rsid w:val="00C60D97"/>
    <w:rsid w:val="00C60E1D"/>
    <w:rsid w:val="00C6109D"/>
    <w:rsid w:val="00C61221"/>
    <w:rsid w:val="00C61299"/>
    <w:rsid w:val="00C612FF"/>
    <w:rsid w:val="00C614C6"/>
    <w:rsid w:val="00C61845"/>
    <w:rsid w:val="00C6187E"/>
    <w:rsid w:val="00C6194D"/>
    <w:rsid w:val="00C619DE"/>
    <w:rsid w:val="00C61A09"/>
    <w:rsid w:val="00C61B39"/>
    <w:rsid w:val="00C61B70"/>
    <w:rsid w:val="00C61D42"/>
    <w:rsid w:val="00C61E0C"/>
    <w:rsid w:val="00C61E27"/>
    <w:rsid w:val="00C61E67"/>
    <w:rsid w:val="00C61F71"/>
    <w:rsid w:val="00C61FBE"/>
    <w:rsid w:val="00C6228C"/>
    <w:rsid w:val="00C62392"/>
    <w:rsid w:val="00C6242E"/>
    <w:rsid w:val="00C6256A"/>
    <w:rsid w:val="00C6270E"/>
    <w:rsid w:val="00C62799"/>
    <w:rsid w:val="00C627A3"/>
    <w:rsid w:val="00C628B2"/>
    <w:rsid w:val="00C6294E"/>
    <w:rsid w:val="00C62AF3"/>
    <w:rsid w:val="00C62CC3"/>
    <w:rsid w:val="00C62E12"/>
    <w:rsid w:val="00C62EA2"/>
    <w:rsid w:val="00C62F5C"/>
    <w:rsid w:val="00C63015"/>
    <w:rsid w:val="00C63073"/>
    <w:rsid w:val="00C631A1"/>
    <w:rsid w:val="00C631A5"/>
    <w:rsid w:val="00C63229"/>
    <w:rsid w:val="00C6326B"/>
    <w:rsid w:val="00C63403"/>
    <w:rsid w:val="00C634C2"/>
    <w:rsid w:val="00C635D3"/>
    <w:rsid w:val="00C635D5"/>
    <w:rsid w:val="00C636B1"/>
    <w:rsid w:val="00C63763"/>
    <w:rsid w:val="00C63840"/>
    <w:rsid w:val="00C63932"/>
    <w:rsid w:val="00C63AF9"/>
    <w:rsid w:val="00C63B1E"/>
    <w:rsid w:val="00C63BDB"/>
    <w:rsid w:val="00C63DFD"/>
    <w:rsid w:val="00C63E87"/>
    <w:rsid w:val="00C63E8D"/>
    <w:rsid w:val="00C63EE6"/>
    <w:rsid w:val="00C640C9"/>
    <w:rsid w:val="00C64137"/>
    <w:rsid w:val="00C64169"/>
    <w:rsid w:val="00C6418F"/>
    <w:rsid w:val="00C641A4"/>
    <w:rsid w:val="00C64395"/>
    <w:rsid w:val="00C643D9"/>
    <w:rsid w:val="00C644A3"/>
    <w:rsid w:val="00C6450B"/>
    <w:rsid w:val="00C64521"/>
    <w:rsid w:val="00C64611"/>
    <w:rsid w:val="00C64670"/>
    <w:rsid w:val="00C646A0"/>
    <w:rsid w:val="00C646D6"/>
    <w:rsid w:val="00C6484D"/>
    <w:rsid w:val="00C64BBB"/>
    <w:rsid w:val="00C64BF8"/>
    <w:rsid w:val="00C64D4D"/>
    <w:rsid w:val="00C64DEF"/>
    <w:rsid w:val="00C64DFE"/>
    <w:rsid w:val="00C64E7D"/>
    <w:rsid w:val="00C64F48"/>
    <w:rsid w:val="00C64F60"/>
    <w:rsid w:val="00C64F9A"/>
    <w:rsid w:val="00C65027"/>
    <w:rsid w:val="00C65033"/>
    <w:rsid w:val="00C65111"/>
    <w:rsid w:val="00C65152"/>
    <w:rsid w:val="00C6521F"/>
    <w:rsid w:val="00C65291"/>
    <w:rsid w:val="00C652D8"/>
    <w:rsid w:val="00C652F1"/>
    <w:rsid w:val="00C65342"/>
    <w:rsid w:val="00C65366"/>
    <w:rsid w:val="00C653EE"/>
    <w:rsid w:val="00C65462"/>
    <w:rsid w:val="00C654EB"/>
    <w:rsid w:val="00C654EE"/>
    <w:rsid w:val="00C65547"/>
    <w:rsid w:val="00C655D2"/>
    <w:rsid w:val="00C65609"/>
    <w:rsid w:val="00C65677"/>
    <w:rsid w:val="00C6581B"/>
    <w:rsid w:val="00C6584A"/>
    <w:rsid w:val="00C6589B"/>
    <w:rsid w:val="00C658AC"/>
    <w:rsid w:val="00C658DF"/>
    <w:rsid w:val="00C65917"/>
    <w:rsid w:val="00C65955"/>
    <w:rsid w:val="00C659D7"/>
    <w:rsid w:val="00C659E8"/>
    <w:rsid w:val="00C65A7D"/>
    <w:rsid w:val="00C65A8E"/>
    <w:rsid w:val="00C65D29"/>
    <w:rsid w:val="00C65D75"/>
    <w:rsid w:val="00C65DA3"/>
    <w:rsid w:val="00C65E44"/>
    <w:rsid w:val="00C65E6A"/>
    <w:rsid w:val="00C65E73"/>
    <w:rsid w:val="00C65FD1"/>
    <w:rsid w:val="00C66044"/>
    <w:rsid w:val="00C660DB"/>
    <w:rsid w:val="00C66128"/>
    <w:rsid w:val="00C66263"/>
    <w:rsid w:val="00C6637C"/>
    <w:rsid w:val="00C6642B"/>
    <w:rsid w:val="00C6644E"/>
    <w:rsid w:val="00C66688"/>
    <w:rsid w:val="00C667F1"/>
    <w:rsid w:val="00C6683D"/>
    <w:rsid w:val="00C66AC2"/>
    <w:rsid w:val="00C66B7F"/>
    <w:rsid w:val="00C66B86"/>
    <w:rsid w:val="00C66DE9"/>
    <w:rsid w:val="00C66E32"/>
    <w:rsid w:val="00C66E62"/>
    <w:rsid w:val="00C66F6C"/>
    <w:rsid w:val="00C66FB8"/>
    <w:rsid w:val="00C675B8"/>
    <w:rsid w:val="00C67641"/>
    <w:rsid w:val="00C6767F"/>
    <w:rsid w:val="00C677A0"/>
    <w:rsid w:val="00C67864"/>
    <w:rsid w:val="00C67868"/>
    <w:rsid w:val="00C67A47"/>
    <w:rsid w:val="00C67B44"/>
    <w:rsid w:val="00C67B5A"/>
    <w:rsid w:val="00C67D21"/>
    <w:rsid w:val="00C67D63"/>
    <w:rsid w:val="00C67D98"/>
    <w:rsid w:val="00C67DC1"/>
    <w:rsid w:val="00C67E0F"/>
    <w:rsid w:val="00C67E7C"/>
    <w:rsid w:val="00C700BC"/>
    <w:rsid w:val="00C7035F"/>
    <w:rsid w:val="00C703A5"/>
    <w:rsid w:val="00C70616"/>
    <w:rsid w:val="00C7065A"/>
    <w:rsid w:val="00C70716"/>
    <w:rsid w:val="00C70832"/>
    <w:rsid w:val="00C708A9"/>
    <w:rsid w:val="00C708D7"/>
    <w:rsid w:val="00C70A89"/>
    <w:rsid w:val="00C70ABF"/>
    <w:rsid w:val="00C70B92"/>
    <w:rsid w:val="00C70B94"/>
    <w:rsid w:val="00C70CAC"/>
    <w:rsid w:val="00C70D4E"/>
    <w:rsid w:val="00C70E33"/>
    <w:rsid w:val="00C70E55"/>
    <w:rsid w:val="00C70E84"/>
    <w:rsid w:val="00C70EB4"/>
    <w:rsid w:val="00C70EFA"/>
    <w:rsid w:val="00C70F8F"/>
    <w:rsid w:val="00C7106B"/>
    <w:rsid w:val="00C710E7"/>
    <w:rsid w:val="00C711A7"/>
    <w:rsid w:val="00C711E5"/>
    <w:rsid w:val="00C71286"/>
    <w:rsid w:val="00C71388"/>
    <w:rsid w:val="00C71441"/>
    <w:rsid w:val="00C7146A"/>
    <w:rsid w:val="00C71534"/>
    <w:rsid w:val="00C71573"/>
    <w:rsid w:val="00C716CA"/>
    <w:rsid w:val="00C71781"/>
    <w:rsid w:val="00C71828"/>
    <w:rsid w:val="00C718F8"/>
    <w:rsid w:val="00C71923"/>
    <w:rsid w:val="00C71A05"/>
    <w:rsid w:val="00C71A91"/>
    <w:rsid w:val="00C71C04"/>
    <w:rsid w:val="00C71CA5"/>
    <w:rsid w:val="00C71D7D"/>
    <w:rsid w:val="00C71FEC"/>
    <w:rsid w:val="00C72007"/>
    <w:rsid w:val="00C7206C"/>
    <w:rsid w:val="00C72152"/>
    <w:rsid w:val="00C72178"/>
    <w:rsid w:val="00C72300"/>
    <w:rsid w:val="00C7238C"/>
    <w:rsid w:val="00C72435"/>
    <w:rsid w:val="00C72441"/>
    <w:rsid w:val="00C72563"/>
    <w:rsid w:val="00C7271E"/>
    <w:rsid w:val="00C7289A"/>
    <w:rsid w:val="00C728C1"/>
    <w:rsid w:val="00C729A7"/>
    <w:rsid w:val="00C729EB"/>
    <w:rsid w:val="00C72A7D"/>
    <w:rsid w:val="00C72B92"/>
    <w:rsid w:val="00C72D89"/>
    <w:rsid w:val="00C72D98"/>
    <w:rsid w:val="00C72DF3"/>
    <w:rsid w:val="00C72E31"/>
    <w:rsid w:val="00C72E5F"/>
    <w:rsid w:val="00C72F17"/>
    <w:rsid w:val="00C73065"/>
    <w:rsid w:val="00C73082"/>
    <w:rsid w:val="00C73086"/>
    <w:rsid w:val="00C73104"/>
    <w:rsid w:val="00C73139"/>
    <w:rsid w:val="00C73197"/>
    <w:rsid w:val="00C73351"/>
    <w:rsid w:val="00C733D3"/>
    <w:rsid w:val="00C735FF"/>
    <w:rsid w:val="00C736AB"/>
    <w:rsid w:val="00C736B4"/>
    <w:rsid w:val="00C738D8"/>
    <w:rsid w:val="00C738F2"/>
    <w:rsid w:val="00C73914"/>
    <w:rsid w:val="00C739AE"/>
    <w:rsid w:val="00C739C2"/>
    <w:rsid w:val="00C73A47"/>
    <w:rsid w:val="00C73A6C"/>
    <w:rsid w:val="00C73A7A"/>
    <w:rsid w:val="00C73AC9"/>
    <w:rsid w:val="00C73B57"/>
    <w:rsid w:val="00C73BD7"/>
    <w:rsid w:val="00C73C9F"/>
    <w:rsid w:val="00C73D07"/>
    <w:rsid w:val="00C73D7F"/>
    <w:rsid w:val="00C73DE9"/>
    <w:rsid w:val="00C73E79"/>
    <w:rsid w:val="00C73F12"/>
    <w:rsid w:val="00C73F52"/>
    <w:rsid w:val="00C740AB"/>
    <w:rsid w:val="00C7416D"/>
    <w:rsid w:val="00C74194"/>
    <w:rsid w:val="00C74245"/>
    <w:rsid w:val="00C7426C"/>
    <w:rsid w:val="00C74425"/>
    <w:rsid w:val="00C744D8"/>
    <w:rsid w:val="00C744FD"/>
    <w:rsid w:val="00C74537"/>
    <w:rsid w:val="00C746E3"/>
    <w:rsid w:val="00C7475D"/>
    <w:rsid w:val="00C74804"/>
    <w:rsid w:val="00C7496D"/>
    <w:rsid w:val="00C7498F"/>
    <w:rsid w:val="00C749EE"/>
    <w:rsid w:val="00C74A86"/>
    <w:rsid w:val="00C74BA4"/>
    <w:rsid w:val="00C74BBC"/>
    <w:rsid w:val="00C74BEB"/>
    <w:rsid w:val="00C74C2F"/>
    <w:rsid w:val="00C74E7C"/>
    <w:rsid w:val="00C74ECF"/>
    <w:rsid w:val="00C74F1F"/>
    <w:rsid w:val="00C74F8E"/>
    <w:rsid w:val="00C74FA3"/>
    <w:rsid w:val="00C75094"/>
    <w:rsid w:val="00C750D6"/>
    <w:rsid w:val="00C75160"/>
    <w:rsid w:val="00C7526A"/>
    <w:rsid w:val="00C75279"/>
    <w:rsid w:val="00C752A0"/>
    <w:rsid w:val="00C75349"/>
    <w:rsid w:val="00C75435"/>
    <w:rsid w:val="00C754E2"/>
    <w:rsid w:val="00C7552E"/>
    <w:rsid w:val="00C75588"/>
    <w:rsid w:val="00C755C4"/>
    <w:rsid w:val="00C75644"/>
    <w:rsid w:val="00C756A6"/>
    <w:rsid w:val="00C756B6"/>
    <w:rsid w:val="00C75736"/>
    <w:rsid w:val="00C75769"/>
    <w:rsid w:val="00C757B1"/>
    <w:rsid w:val="00C7586B"/>
    <w:rsid w:val="00C759C8"/>
    <w:rsid w:val="00C759EC"/>
    <w:rsid w:val="00C75A39"/>
    <w:rsid w:val="00C75A97"/>
    <w:rsid w:val="00C75ACE"/>
    <w:rsid w:val="00C75B00"/>
    <w:rsid w:val="00C75B18"/>
    <w:rsid w:val="00C75B4C"/>
    <w:rsid w:val="00C75B7C"/>
    <w:rsid w:val="00C75D88"/>
    <w:rsid w:val="00C75DCA"/>
    <w:rsid w:val="00C760FD"/>
    <w:rsid w:val="00C7635E"/>
    <w:rsid w:val="00C7642E"/>
    <w:rsid w:val="00C76475"/>
    <w:rsid w:val="00C7659F"/>
    <w:rsid w:val="00C766FA"/>
    <w:rsid w:val="00C76873"/>
    <w:rsid w:val="00C768F0"/>
    <w:rsid w:val="00C76A01"/>
    <w:rsid w:val="00C76A18"/>
    <w:rsid w:val="00C7702D"/>
    <w:rsid w:val="00C7703F"/>
    <w:rsid w:val="00C770DA"/>
    <w:rsid w:val="00C7712F"/>
    <w:rsid w:val="00C771FB"/>
    <w:rsid w:val="00C77221"/>
    <w:rsid w:val="00C773E1"/>
    <w:rsid w:val="00C7742C"/>
    <w:rsid w:val="00C77513"/>
    <w:rsid w:val="00C77592"/>
    <w:rsid w:val="00C77638"/>
    <w:rsid w:val="00C7777E"/>
    <w:rsid w:val="00C77791"/>
    <w:rsid w:val="00C7780E"/>
    <w:rsid w:val="00C7786F"/>
    <w:rsid w:val="00C77892"/>
    <w:rsid w:val="00C778E1"/>
    <w:rsid w:val="00C77A27"/>
    <w:rsid w:val="00C77AEC"/>
    <w:rsid w:val="00C77B66"/>
    <w:rsid w:val="00C77E0E"/>
    <w:rsid w:val="00C77E14"/>
    <w:rsid w:val="00C77E36"/>
    <w:rsid w:val="00C77EDD"/>
    <w:rsid w:val="00C77F30"/>
    <w:rsid w:val="00C77F62"/>
    <w:rsid w:val="00C77F6B"/>
    <w:rsid w:val="00C8008F"/>
    <w:rsid w:val="00C800F4"/>
    <w:rsid w:val="00C801D6"/>
    <w:rsid w:val="00C80229"/>
    <w:rsid w:val="00C80234"/>
    <w:rsid w:val="00C802B7"/>
    <w:rsid w:val="00C80360"/>
    <w:rsid w:val="00C805EB"/>
    <w:rsid w:val="00C806D4"/>
    <w:rsid w:val="00C806E6"/>
    <w:rsid w:val="00C806FA"/>
    <w:rsid w:val="00C80980"/>
    <w:rsid w:val="00C809B9"/>
    <w:rsid w:val="00C80A85"/>
    <w:rsid w:val="00C80C93"/>
    <w:rsid w:val="00C80CB5"/>
    <w:rsid w:val="00C80D09"/>
    <w:rsid w:val="00C80EAF"/>
    <w:rsid w:val="00C810B8"/>
    <w:rsid w:val="00C812FF"/>
    <w:rsid w:val="00C8130C"/>
    <w:rsid w:val="00C81339"/>
    <w:rsid w:val="00C8143F"/>
    <w:rsid w:val="00C814F5"/>
    <w:rsid w:val="00C8173B"/>
    <w:rsid w:val="00C81885"/>
    <w:rsid w:val="00C8188A"/>
    <w:rsid w:val="00C818C4"/>
    <w:rsid w:val="00C81923"/>
    <w:rsid w:val="00C81989"/>
    <w:rsid w:val="00C819A0"/>
    <w:rsid w:val="00C81ABA"/>
    <w:rsid w:val="00C81B04"/>
    <w:rsid w:val="00C81C03"/>
    <w:rsid w:val="00C81C05"/>
    <w:rsid w:val="00C81C1C"/>
    <w:rsid w:val="00C81C2B"/>
    <w:rsid w:val="00C81E46"/>
    <w:rsid w:val="00C82135"/>
    <w:rsid w:val="00C8225B"/>
    <w:rsid w:val="00C8231D"/>
    <w:rsid w:val="00C82359"/>
    <w:rsid w:val="00C823E1"/>
    <w:rsid w:val="00C8249A"/>
    <w:rsid w:val="00C82865"/>
    <w:rsid w:val="00C8290D"/>
    <w:rsid w:val="00C82934"/>
    <w:rsid w:val="00C82B34"/>
    <w:rsid w:val="00C82B5F"/>
    <w:rsid w:val="00C82C2E"/>
    <w:rsid w:val="00C82CAC"/>
    <w:rsid w:val="00C82D90"/>
    <w:rsid w:val="00C82DE2"/>
    <w:rsid w:val="00C82E50"/>
    <w:rsid w:val="00C82EC7"/>
    <w:rsid w:val="00C8316D"/>
    <w:rsid w:val="00C831C2"/>
    <w:rsid w:val="00C83303"/>
    <w:rsid w:val="00C833D5"/>
    <w:rsid w:val="00C834E9"/>
    <w:rsid w:val="00C8363F"/>
    <w:rsid w:val="00C837BD"/>
    <w:rsid w:val="00C83814"/>
    <w:rsid w:val="00C83846"/>
    <w:rsid w:val="00C83870"/>
    <w:rsid w:val="00C838ED"/>
    <w:rsid w:val="00C838F5"/>
    <w:rsid w:val="00C83944"/>
    <w:rsid w:val="00C839B1"/>
    <w:rsid w:val="00C839F0"/>
    <w:rsid w:val="00C83B8C"/>
    <w:rsid w:val="00C83D31"/>
    <w:rsid w:val="00C83D37"/>
    <w:rsid w:val="00C83D5D"/>
    <w:rsid w:val="00C83DDB"/>
    <w:rsid w:val="00C83F0D"/>
    <w:rsid w:val="00C83F7E"/>
    <w:rsid w:val="00C83FCB"/>
    <w:rsid w:val="00C84025"/>
    <w:rsid w:val="00C84191"/>
    <w:rsid w:val="00C8421E"/>
    <w:rsid w:val="00C842C9"/>
    <w:rsid w:val="00C8440C"/>
    <w:rsid w:val="00C84415"/>
    <w:rsid w:val="00C84449"/>
    <w:rsid w:val="00C845EA"/>
    <w:rsid w:val="00C84861"/>
    <w:rsid w:val="00C849EE"/>
    <w:rsid w:val="00C84A54"/>
    <w:rsid w:val="00C84B15"/>
    <w:rsid w:val="00C84B37"/>
    <w:rsid w:val="00C84BC9"/>
    <w:rsid w:val="00C84BCE"/>
    <w:rsid w:val="00C84C96"/>
    <w:rsid w:val="00C84CC0"/>
    <w:rsid w:val="00C84CEF"/>
    <w:rsid w:val="00C84D96"/>
    <w:rsid w:val="00C85045"/>
    <w:rsid w:val="00C85164"/>
    <w:rsid w:val="00C85228"/>
    <w:rsid w:val="00C856A4"/>
    <w:rsid w:val="00C856D4"/>
    <w:rsid w:val="00C856E6"/>
    <w:rsid w:val="00C85903"/>
    <w:rsid w:val="00C85A83"/>
    <w:rsid w:val="00C85AEB"/>
    <w:rsid w:val="00C85B24"/>
    <w:rsid w:val="00C85C0A"/>
    <w:rsid w:val="00C85C17"/>
    <w:rsid w:val="00C85C4D"/>
    <w:rsid w:val="00C85CC7"/>
    <w:rsid w:val="00C85EEF"/>
    <w:rsid w:val="00C85F10"/>
    <w:rsid w:val="00C85F32"/>
    <w:rsid w:val="00C85FC0"/>
    <w:rsid w:val="00C85FE6"/>
    <w:rsid w:val="00C86074"/>
    <w:rsid w:val="00C861A9"/>
    <w:rsid w:val="00C86229"/>
    <w:rsid w:val="00C86293"/>
    <w:rsid w:val="00C863AB"/>
    <w:rsid w:val="00C863CB"/>
    <w:rsid w:val="00C863DA"/>
    <w:rsid w:val="00C865E2"/>
    <w:rsid w:val="00C86640"/>
    <w:rsid w:val="00C86680"/>
    <w:rsid w:val="00C86A54"/>
    <w:rsid w:val="00C86B15"/>
    <w:rsid w:val="00C86B81"/>
    <w:rsid w:val="00C86B85"/>
    <w:rsid w:val="00C86CA3"/>
    <w:rsid w:val="00C86CE3"/>
    <w:rsid w:val="00C86DED"/>
    <w:rsid w:val="00C86DFE"/>
    <w:rsid w:val="00C86ED2"/>
    <w:rsid w:val="00C870C0"/>
    <w:rsid w:val="00C8711E"/>
    <w:rsid w:val="00C8726A"/>
    <w:rsid w:val="00C8726F"/>
    <w:rsid w:val="00C8734F"/>
    <w:rsid w:val="00C875A2"/>
    <w:rsid w:val="00C875CA"/>
    <w:rsid w:val="00C87607"/>
    <w:rsid w:val="00C87639"/>
    <w:rsid w:val="00C876BD"/>
    <w:rsid w:val="00C876E0"/>
    <w:rsid w:val="00C87843"/>
    <w:rsid w:val="00C87874"/>
    <w:rsid w:val="00C87976"/>
    <w:rsid w:val="00C87C03"/>
    <w:rsid w:val="00C87C91"/>
    <w:rsid w:val="00C87CFE"/>
    <w:rsid w:val="00C87E03"/>
    <w:rsid w:val="00C900BC"/>
    <w:rsid w:val="00C90159"/>
    <w:rsid w:val="00C9019F"/>
    <w:rsid w:val="00C9030C"/>
    <w:rsid w:val="00C90310"/>
    <w:rsid w:val="00C90335"/>
    <w:rsid w:val="00C90382"/>
    <w:rsid w:val="00C904B2"/>
    <w:rsid w:val="00C9053C"/>
    <w:rsid w:val="00C908B9"/>
    <w:rsid w:val="00C90A03"/>
    <w:rsid w:val="00C90A7E"/>
    <w:rsid w:val="00C90B5F"/>
    <w:rsid w:val="00C90B87"/>
    <w:rsid w:val="00C90C0A"/>
    <w:rsid w:val="00C90CD5"/>
    <w:rsid w:val="00C90D59"/>
    <w:rsid w:val="00C90E51"/>
    <w:rsid w:val="00C90EED"/>
    <w:rsid w:val="00C90F00"/>
    <w:rsid w:val="00C90F25"/>
    <w:rsid w:val="00C90FE3"/>
    <w:rsid w:val="00C9110C"/>
    <w:rsid w:val="00C91149"/>
    <w:rsid w:val="00C91204"/>
    <w:rsid w:val="00C9129B"/>
    <w:rsid w:val="00C9136C"/>
    <w:rsid w:val="00C91474"/>
    <w:rsid w:val="00C9154F"/>
    <w:rsid w:val="00C91564"/>
    <w:rsid w:val="00C9158E"/>
    <w:rsid w:val="00C91615"/>
    <w:rsid w:val="00C91698"/>
    <w:rsid w:val="00C9182B"/>
    <w:rsid w:val="00C91B31"/>
    <w:rsid w:val="00C91B94"/>
    <w:rsid w:val="00C91B9B"/>
    <w:rsid w:val="00C91BA3"/>
    <w:rsid w:val="00C91C1A"/>
    <w:rsid w:val="00C91C49"/>
    <w:rsid w:val="00C91DE5"/>
    <w:rsid w:val="00C91E68"/>
    <w:rsid w:val="00C91ED1"/>
    <w:rsid w:val="00C91F87"/>
    <w:rsid w:val="00C91FCB"/>
    <w:rsid w:val="00C920CE"/>
    <w:rsid w:val="00C9231C"/>
    <w:rsid w:val="00C923C4"/>
    <w:rsid w:val="00C925CE"/>
    <w:rsid w:val="00C92618"/>
    <w:rsid w:val="00C9266C"/>
    <w:rsid w:val="00C926F5"/>
    <w:rsid w:val="00C92729"/>
    <w:rsid w:val="00C927AF"/>
    <w:rsid w:val="00C928B4"/>
    <w:rsid w:val="00C92A45"/>
    <w:rsid w:val="00C92DB3"/>
    <w:rsid w:val="00C92E7D"/>
    <w:rsid w:val="00C92F44"/>
    <w:rsid w:val="00C92F59"/>
    <w:rsid w:val="00C930E3"/>
    <w:rsid w:val="00C931DA"/>
    <w:rsid w:val="00C931E3"/>
    <w:rsid w:val="00C93227"/>
    <w:rsid w:val="00C93394"/>
    <w:rsid w:val="00C933DC"/>
    <w:rsid w:val="00C93435"/>
    <w:rsid w:val="00C93531"/>
    <w:rsid w:val="00C93860"/>
    <w:rsid w:val="00C93ABF"/>
    <w:rsid w:val="00C93D8A"/>
    <w:rsid w:val="00C93FD0"/>
    <w:rsid w:val="00C94009"/>
    <w:rsid w:val="00C9403F"/>
    <w:rsid w:val="00C9404F"/>
    <w:rsid w:val="00C941A3"/>
    <w:rsid w:val="00C941FC"/>
    <w:rsid w:val="00C94215"/>
    <w:rsid w:val="00C942C2"/>
    <w:rsid w:val="00C94395"/>
    <w:rsid w:val="00C94489"/>
    <w:rsid w:val="00C94509"/>
    <w:rsid w:val="00C945CB"/>
    <w:rsid w:val="00C945F5"/>
    <w:rsid w:val="00C94682"/>
    <w:rsid w:val="00C946B5"/>
    <w:rsid w:val="00C94735"/>
    <w:rsid w:val="00C94796"/>
    <w:rsid w:val="00C9493A"/>
    <w:rsid w:val="00C94A61"/>
    <w:rsid w:val="00C94A81"/>
    <w:rsid w:val="00C94BC6"/>
    <w:rsid w:val="00C94C4A"/>
    <w:rsid w:val="00C94C74"/>
    <w:rsid w:val="00C94D39"/>
    <w:rsid w:val="00C94DB2"/>
    <w:rsid w:val="00C94DF5"/>
    <w:rsid w:val="00C94E34"/>
    <w:rsid w:val="00C94EF0"/>
    <w:rsid w:val="00C94FA0"/>
    <w:rsid w:val="00C95111"/>
    <w:rsid w:val="00C95132"/>
    <w:rsid w:val="00C95167"/>
    <w:rsid w:val="00C9518C"/>
    <w:rsid w:val="00C9537F"/>
    <w:rsid w:val="00C95414"/>
    <w:rsid w:val="00C954C4"/>
    <w:rsid w:val="00C9569F"/>
    <w:rsid w:val="00C956C0"/>
    <w:rsid w:val="00C95707"/>
    <w:rsid w:val="00C95842"/>
    <w:rsid w:val="00C958DC"/>
    <w:rsid w:val="00C95A08"/>
    <w:rsid w:val="00C95A86"/>
    <w:rsid w:val="00C95B42"/>
    <w:rsid w:val="00C95B77"/>
    <w:rsid w:val="00C95BB8"/>
    <w:rsid w:val="00C95CAE"/>
    <w:rsid w:val="00C95E19"/>
    <w:rsid w:val="00C95E2C"/>
    <w:rsid w:val="00C95E6A"/>
    <w:rsid w:val="00C95EF4"/>
    <w:rsid w:val="00C95F0B"/>
    <w:rsid w:val="00C95FD6"/>
    <w:rsid w:val="00C95FD7"/>
    <w:rsid w:val="00C9604F"/>
    <w:rsid w:val="00C960FF"/>
    <w:rsid w:val="00C96105"/>
    <w:rsid w:val="00C96413"/>
    <w:rsid w:val="00C96500"/>
    <w:rsid w:val="00C96543"/>
    <w:rsid w:val="00C9660C"/>
    <w:rsid w:val="00C967DF"/>
    <w:rsid w:val="00C967E0"/>
    <w:rsid w:val="00C96AF7"/>
    <w:rsid w:val="00C96C3E"/>
    <w:rsid w:val="00C96CE1"/>
    <w:rsid w:val="00C96D18"/>
    <w:rsid w:val="00C96D6A"/>
    <w:rsid w:val="00C97187"/>
    <w:rsid w:val="00C971B9"/>
    <w:rsid w:val="00C971F1"/>
    <w:rsid w:val="00C9744A"/>
    <w:rsid w:val="00C97596"/>
    <w:rsid w:val="00C9762F"/>
    <w:rsid w:val="00C97794"/>
    <w:rsid w:val="00C9784E"/>
    <w:rsid w:val="00C9790F"/>
    <w:rsid w:val="00C979DF"/>
    <w:rsid w:val="00C979E7"/>
    <w:rsid w:val="00C97B2C"/>
    <w:rsid w:val="00C97B45"/>
    <w:rsid w:val="00C97BD1"/>
    <w:rsid w:val="00C97BEB"/>
    <w:rsid w:val="00C97C9F"/>
    <w:rsid w:val="00C97CE1"/>
    <w:rsid w:val="00C97EE7"/>
    <w:rsid w:val="00C97F28"/>
    <w:rsid w:val="00C97F92"/>
    <w:rsid w:val="00C97FB9"/>
    <w:rsid w:val="00CA00B0"/>
    <w:rsid w:val="00CA013A"/>
    <w:rsid w:val="00CA015B"/>
    <w:rsid w:val="00CA0337"/>
    <w:rsid w:val="00CA052B"/>
    <w:rsid w:val="00CA05B5"/>
    <w:rsid w:val="00CA06B0"/>
    <w:rsid w:val="00CA0750"/>
    <w:rsid w:val="00CA07CA"/>
    <w:rsid w:val="00CA08CA"/>
    <w:rsid w:val="00CA08FF"/>
    <w:rsid w:val="00CA096B"/>
    <w:rsid w:val="00CA098C"/>
    <w:rsid w:val="00CA0ADB"/>
    <w:rsid w:val="00CA0C8E"/>
    <w:rsid w:val="00CA0D7C"/>
    <w:rsid w:val="00CA0E19"/>
    <w:rsid w:val="00CA0E46"/>
    <w:rsid w:val="00CA0EBF"/>
    <w:rsid w:val="00CA0EDF"/>
    <w:rsid w:val="00CA0F03"/>
    <w:rsid w:val="00CA1190"/>
    <w:rsid w:val="00CA11C4"/>
    <w:rsid w:val="00CA11EF"/>
    <w:rsid w:val="00CA1247"/>
    <w:rsid w:val="00CA145E"/>
    <w:rsid w:val="00CA1463"/>
    <w:rsid w:val="00CA14DF"/>
    <w:rsid w:val="00CA14EF"/>
    <w:rsid w:val="00CA1601"/>
    <w:rsid w:val="00CA16B8"/>
    <w:rsid w:val="00CA1711"/>
    <w:rsid w:val="00CA188F"/>
    <w:rsid w:val="00CA19E5"/>
    <w:rsid w:val="00CA1A94"/>
    <w:rsid w:val="00CA1BD8"/>
    <w:rsid w:val="00CA1C07"/>
    <w:rsid w:val="00CA1CA2"/>
    <w:rsid w:val="00CA1D1D"/>
    <w:rsid w:val="00CA1D22"/>
    <w:rsid w:val="00CA1D7C"/>
    <w:rsid w:val="00CA1FBA"/>
    <w:rsid w:val="00CA21D4"/>
    <w:rsid w:val="00CA224D"/>
    <w:rsid w:val="00CA241A"/>
    <w:rsid w:val="00CA265E"/>
    <w:rsid w:val="00CA2705"/>
    <w:rsid w:val="00CA270B"/>
    <w:rsid w:val="00CA277E"/>
    <w:rsid w:val="00CA27A6"/>
    <w:rsid w:val="00CA281B"/>
    <w:rsid w:val="00CA288D"/>
    <w:rsid w:val="00CA2904"/>
    <w:rsid w:val="00CA29A2"/>
    <w:rsid w:val="00CA2A01"/>
    <w:rsid w:val="00CA2A6D"/>
    <w:rsid w:val="00CA2BFE"/>
    <w:rsid w:val="00CA2D5C"/>
    <w:rsid w:val="00CA2E36"/>
    <w:rsid w:val="00CA2E4A"/>
    <w:rsid w:val="00CA2F82"/>
    <w:rsid w:val="00CA3130"/>
    <w:rsid w:val="00CA3145"/>
    <w:rsid w:val="00CA31B9"/>
    <w:rsid w:val="00CA3380"/>
    <w:rsid w:val="00CA34EB"/>
    <w:rsid w:val="00CA3588"/>
    <w:rsid w:val="00CA35D2"/>
    <w:rsid w:val="00CA366F"/>
    <w:rsid w:val="00CA3687"/>
    <w:rsid w:val="00CA36CD"/>
    <w:rsid w:val="00CA36FC"/>
    <w:rsid w:val="00CA371E"/>
    <w:rsid w:val="00CA37A1"/>
    <w:rsid w:val="00CA3862"/>
    <w:rsid w:val="00CA392F"/>
    <w:rsid w:val="00CA39F1"/>
    <w:rsid w:val="00CA3AFA"/>
    <w:rsid w:val="00CA3B4A"/>
    <w:rsid w:val="00CA3C06"/>
    <w:rsid w:val="00CA3D20"/>
    <w:rsid w:val="00CA3D2D"/>
    <w:rsid w:val="00CA3D93"/>
    <w:rsid w:val="00CA3E73"/>
    <w:rsid w:val="00CA3EB9"/>
    <w:rsid w:val="00CA3EDB"/>
    <w:rsid w:val="00CA3F36"/>
    <w:rsid w:val="00CA3F9E"/>
    <w:rsid w:val="00CA41D7"/>
    <w:rsid w:val="00CA42F1"/>
    <w:rsid w:val="00CA4336"/>
    <w:rsid w:val="00CA43AB"/>
    <w:rsid w:val="00CA45CB"/>
    <w:rsid w:val="00CA4639"/>
    <w:rsid w:val="00CA4683"/>
    <w:rsid w:val="00CA4730"/>
    <w:rsid w:val="00CA48C2"/>
    <w:rsid w:val="00CA48E3"/>
    <w:rsid w:val="00CA4A0C"/>
    <w:rsid w:val="00CA4CB0"/>
    <w:rsid w:val="00CA4DFA"/>
    <w:rsid w:val="00CA4E7E"/>
    <w:rsid w:val="00CA515F"/>
    <w:rsid w:val="00CA533F"/>
    <w:rsid w:val="00CA5381"/>
    <w:rsid w:val="00CA5419"/>
    <w:rsid w:val="00CA545A"/>
    <w:rsid w:val="00CA54BB"/>
    <w:rsid w:val="00CA5728"/>
    <w:rsid w:val="00CA5812"/>
    <w:rsid w:val="00CA5882"/>
    <w:rsid w:val="00CA588F"/>
    <w:rsid w:val="00CA5898"/>
    <w:rsid w:val="00CA5903"/>
    <w:rsid w:val="00CA5937"/>
    <w:rsid w:val="00CA5939"/>
    <w:rsid w:val="00CA5988"/>
    <w:rsid w:val="00CA5ADD"/>
    <w:rsid w:val="00CA5C51"/>
    <w:rsid w:val="00CA5C76"/>
    <w:rsid w:val="00CA5DC6"/>
    <w:rsid w:val="00CA5E64"/>
    <w:rsid w:val="00CA5EB9"/>
    <w:rsid w:val="00CA5EE1"/>
    <w:rsid w:val="00CA5FE1"/>
    <w:rsid w:val="00CA617B"/>
    <w:rsid w:val="00CA61BB"/>
    <w:rsid w:val="00CA62B2"/>
    <w:rsid w:val="00CA6361"/>
    <w:rsid w:val="00CA63AD"/>
    <w:rsid w:val="00CA6428"/>
    <w:rsid w:val="00CA657A"/>
    <w:rsid w:val="00CA65F0"/>
    <w:rsid w:val="00CA66AF"/>
    <w:rsid w:val="00CA66D0"/>
    <w:rsid w:val="00CA66EC"/>
    <w:rsid w:val="00CA6812"/>
    <w:rsid w:val="00CA6970"/>
    <w:rsid w:val="00CA698B"/>
    <w:rsid w:val="00CA6AA5"/>
    <w:rsid w:val="00CA6C87"/>
    <w:rsid w:val="00CA6CD2"/>
    <w:rsid w:val="00CA6CEE"/>
    <w:rsid w:val="00CA6D9E"/>
    <w:rsid w:val="00CA6E05"/>
    <w:rsid w:val="00CA6ED1"/>
    <w:rsid w:val="00CA6FF8"/>
    <w:rsid w:val="00CA7074"/>
    <w:rsid w:val="00CA714F"/>
    <w:rsid w:val="00CA715F"/>
    <w:rsid w:val="00CA7271"/>
    <w:rsid w:val="00CA73D2"/>
    <w:rsid w:val="00CA759C"/>
    <w:rsid w:val="00CA75C0"/>
    <w:rsid w:val="00CA7666"/>
    <w:rsid w:val="00CA76A1"/>
    <w:rsid w:val="00CA774E"/>
    <w:rsid w:val="00CA7812"/>
    <w:rsid w:val="00CA7899"/>
    <w:rsid w:val="00CA798E"/>
    <w:rsid w:val="00CA79B3"/>
    <w:rsid w:val="00CA79BD"/>
    <w:rsid w:val="00CA7A38"/>
    <w:rsid w:val="00CA7A8E"/>
    <w:rsid w:val="00CA7CAD"/>
    <w:rsid w:val="00CA7CB4"/>
    <w:rsid w:val="00CA7CC0"/>
    <w:rsid w:val="00CA7F41"/>
    <w:rsid w:val="00CA7F54"/>
    <w:rsid w:val="00CB0090"/>
    <w:rsid w:val="00CB0146"/>
    <w:rsid w:val="00CB02AE"/>
    <w:rsid w:val="00CB02DD"/>
    <w:rsid w:val="00CB02E4"/>
    <w:rsid w:val="00CB037F"/>
    <w:rsid w:val="00CB0437"/>
    <w:rsid w:val="00CB046E"/>
    <w:rsid w:val="00CB0604"/>
    <w:rsid w:val="00CB08AC"/>
    <w:rsid w:val="00CB0B65"/>
    <w:rsid w:val="00CB0C73"/>
    <w:rsid w:val="00CB0CC1"/>
    <w:rsid w:val="00CB0EFE"/>
    <w:rsid w:val="00CB117E"/>
    <w:rsid w:val="00CB11B7"/>
    <w:rsid w:val="00CB11DE"/>
    <w:rsid w:val="00CB13BA"/>
    <w:rsid w:val="00CB13E8"/>
    <w:rsid w:val="00CB147C"/>
    <w:rsid w:val="00CB148E"/>
    <w:rsid w:val="00CB14A9"/>
    <w:rsid w:val="00CB14FE"/>
    <w:rsid w:val="00CB1580"/>
    <w:rsid w:val="00CB17CA"/>
    <w:rsid w:val="00CB17E0"/>
    <w:rsid w:val="00CB187F"/>
    <w:rsid w:val="00CB19F1"/>
    <w:rsid w:val="00CB1A63"/>
    <w:rsid w:val="00CB1B27"/>
    <w:rsid w:val="00CB1C35"/>
    <w:rsid w:val="00CB1CB0"/>
    <w:rsid w:val="00CB1D64"/>
    <w:rsid w:val="00CB1D7E"/>
    <w:rsid w:val="00CB1DDB"/>
    <w:rsid w:val="00CB1F23"/>
    <w:rsid w:val="00CB20CC"/>
    <w:rsid w:val="00CB20D8"/>
    <w:rsid w:val="00CB214B"/>
    <w:rsid w:val="00CB217A"/>
    <w:rsid w:val="00CB21E2"/>
    <w:rsid w:val="00CB21FF"/>
    <w:rsid w:val="00CB22CD"/>
    <w:rsid w:val="00CB2472"/>
    <w:rsid w:val="00CB2524"/>
    <w:rsid w:val="00CB2554"/>
    <w:rsid w:val="00CB263E"/>
    <w:rsid w:val="00CB26EA"/>
    <w:rsid w:val="00CB29AB"/>
    <w:rsid w:val="00CB29D8"/>
    <w:rsid w:val="00CB2A4A"/>
    <w:rsid w:val="00CB2AAF"/>
    <w:rsid w:val="00CB2AF7"/>
    <w:rsid w:val="00CB2C14"/>
    <w:rsid w:val="00CB2CD4"/>
    <w:rsid w:val="00CB2DC2"/>
    <w:rsid w:val="00CB2DDB"/>
    <w:rsid w:val="00CB2E15"/>
    <w:rsid w:val="00CB2FC3"/>
    <w:rsid w:val="00CB30D7"/>
    <w:rsid w:val="00CB31B4"/>
    <w:rsid w:val="00CB324D"/>
    <w:rsid w:val="00CB3257"/>
    <w:rsid w:val="00CB3279"/>
    <w:rsid w:val="00CB32DF"/>
    <w:rsid w:val="00CB3338"/>
    <w:rsid w:val="00CB33D7"/>
    <w:rsid w:val="00CB34E4"/>
    <w:rsid w:val="00CB34F4"/>
    <w:rsid w:val="00CB3513"/>
    <w:rsid w:val="00CB356C"/>
    <w:rsid w:val="00CB3612"/>
    <w:rsid w:val="00CB3667"/>
    <w:rsid w:val="00CB369E"/>
    <w:rsid w:val="00CB36B7"/>
    <w:rsid w:val="00CB36BE"/>
    <w:rsid w:val="00CB36F0"/>
    <w:rsid w:val="00CB3710"/>
    <w:rsid w:val="00CB395E"/>
    <w:rsid w:val="00CB3A17"/>
    <w:rsid w:val="00CB3ADB"/>
    <w:rsid w:val="00CB3ADE"/>
    <w:rsid w:val="00CB3C59"/>
    <w:rsid w:val="00CB3CC2"/>
    <w:rsid w:val="00CB3CCB"/>
    <w:rsid w:val="00CB3D13"/>
    <w:rsid w:val="00CB3D64"/>
    <w:rsid w:val="00CB3EE1"/>
    <w:rsid w:val="00CB3F05"/>
    <w:rsid w:val="00CB3F2B"/>
    <w:rsid w:val="00CB3F5D"/>
    <w:rsid w:val="00CB415F"/>
    <w:rsid w:val="00CB419D"/>
    <w:rsid w:val="00CB41B6"/>
    <w:rsid w:val="00CB41FE"/>
    <w:rsid w:val="00CB422B"/>
    <w:rsid w:val="00CB4391"/>
    <w:rsid w:val="00CB463E"/>
    <w:rsid w:val="00CB47A0"/>
    <w:rsid w:val="00CB4879"/>
    <w:rsid w:val="00CB4A27"/>
    <w:rsid w:val="00CB4AFC"/>
    <w:rsid w:val="00CB4C85"/>
    <w:rsid w:val="00CB4CED"/>
    <w:rsid w:val="00CB4D22"/>
    <w:rsid w:val="00CB4D34"/>
    <w:rsid w:val="00CB4D7D"/>
    <w:rsid w:val="00CB4FC1"/>
    <w:rsid w:val="00CB50F5"/>
    <w:rsid w:val="00CB52EC"/>
    <w:rsid w:val="00CB53D0"/>
    <w:rsid w:val="00CB53F5"/>
    <w:rsid w:val="00CB540C"/>
    <w:rsid w:val="00CB54EE"/>
    <w:rsid w:val="00CB556A"/>
    <w:rsid w:val="00CB557C"/>
    <w:rsid w:val="00CB5655"/>
    <w:rsid w:val="00CB5885"/>
    <w:rsid w:val="00CB5929"/>
    <w:rsid w:val="00CB5A8D"/>
    <w:rsid w:val="00CB5B16"/>
    <w:rsid w:val="00CB5BA9"/>
    <w:rsid w:val="00CB5BBF"/>
    <w:rsid w:val="00CB5C3F"/>
    <w:rsid w:val="00CB5C53"/>
    <w:rsid w:val="00CB5D07"/>
    <w:rsid w:val="00CB5FAB"/>
    <w:rsid w:val="00CB6062"/>
    <w:rsid w:val="00CB6098"/>
    <w:rsid w:val="00CB60E4"/>
    <w:rsid w:val="00CB60E5"/>
    <w:rsid w:val="00CB6147"/>
    <w:rsid w:val="00CB617A"/>
    <w:rsid w:val="00CB6501"/>
    <w:rsid w:val="00CB65A7"/>
    <w:rsid w:val="00CB661E"/>
    <w:rsid w:val="00CB6677"/>
    <w:rsid w:val="00CB67FE"/>
    <w:rsid w:val="00CB69A9"/>
    <w:rsid w:val="00CB6A76"/>
    <w:rsid w:val="00CB6B00"/>
    <w:rsid w:val="00CB6B47"/>
    <w:rsid w:val="00CB6B79"/>
    <w:rsid w:val="00CB6C21"/>
    <w:rsid w:val="00CB6C26"/>
    <w:rsid w:val="00CB6D11"/>
    <w:rsid w:val="00CB6D2A"/>
    <w:rsid w:val="00CB6D7D"/>
    <w:rsid w:val="00CB6EFE"/>
    <w:rsid w:val="00CB6F6C"/>
    <w:rsid w:val="00CB6F9E"/>
    <w:rsid w:val="00CB6FA8"/>
    <w:rsid w:val="00CB6FD4"/>
    <w:rsid w:val="00CB71B9"/>
    <w:rsid w:val="00CB71EE"/>
    <w:rsid w:val="00CB730F"/>
    <w:rsid w:val="00CB731A"/>
    <w:rsid w:val="00CB73B6"/>
    <w:rsid w:val="00CB73EA"/>
    <w:rsid w:val="00CB73FA"/>
    <w:rsid w:val="00CB756E"/>
    <w:rsid w:val="00CB767B"/>
    <w:rsid w:val="00CB76BC"/>
    <w:rsid w:val="00CB782F"/>
    <w:rsid w:val="00CB78A7"/>
    <w:rsid w:val="00CB79BC"/>
    <w:rsid w:val="00CB7A7B"/>
    <w:rsid w:val="00CB7B5F"/>
    <w:rsid w:val="00CB7E68"/>
    <w:rsid w:val="00CC0014"/>
    <w:rsid w:val="00CC0092"/>
    <w:rsid w:val="00CC00D9"/>
    <w:rsid w:val="00CC00DD"/>
    <w:rsid w:val="00CC01FB"/>
    <w:rsid w:val="00CC024E"/>
    <w:rsid w:val="00CC0320"/>
    <w:rsid w:val="00CC04CC"/>
    <w:rsid w:val="00CC04FF"/>
    <w:rsid w:val="00CC06EF"/>
    <w:rsid w:val="00CC0755"/>
    <w:rsid w:val="00CC08EA"/>
    <w:rsid w:val="00CC0AD7"/>
    <w:rsid w:val="00CC0CE0"/>
    <w:rsid w:val="00CC0D62"/>
    <w:rsid w:val="00CC0D90"/>
    <w:rsid w:val="00CC0E8A"/>
    <w:rsid w:val="00CC0EEA"/>
    <w:rsid w:val="00CC1079"/>
    <w:rsid w:val="00CC11AA"/>
    <w:rsid w:val="00CC121A"/>
    <w:rsid w:val="00CC15DE"/>
    <w:rsid w:val="00CC161D"/>
    <w:rsid w:val="00CC1671"/>
    <w:rsid w:val="00CC173B"/>
    <w:rsid w:val="00CC1983"/>
    <w:rsid w:val="00CC1AC2"/>
    <w:rsid w:val="00CC1AEC"/>
    <w:rsid w:val="00CC1C2F"/>
    <w:rsid w:val="00CC1C41"/>
    <w:rsid w:val="00CC1C89"/>
    <w:rsid w:val="00CC1DB2"/>
    <w:rsid w:val="00CC1E1A"/>
    <w:rsid w:val="00CC1EBF"/>
    <w:rsid w:val="00CC2041"/>
    <w:rsid w:val="00CC206E"/>
    <w:rsid w:val="00CC2083"/>
    <w:rsid w:val="00CC210F"/>
    <w:rsid w:val="00CC211B"/>
    <w:rsid w:val="00CC2176"/>
    <w:rsid w:val="00CC2220"/>
    <w:rsid w:val="00CC2287"/>
    <w:rsid w:val="00CC22FB"/>
    <w:rsid w:val="00CC2314"/>
    <w:rsid w:val="00CC23B2"/>
    <w:rsid w:val="00CC2423"/>
    <w:rsid w:val="00CC2431"/>
    <w:rsid w:val="00CC24F7"/>
    <w:rsid w:val="00CC259A"/>
    <w:rsid w:val="00CC25E3"/>
    <w:rsid w:val="00CC2605"/>
    <w:rsid w:val="00CC26A4"/>
    <w:rsid w:val="00CC26D8"/>
    <w:rsid w:val="00CC2894"/>
    <w:rsid w:val="00CC28DF"/>
    <w:rsid w:val="00CC291D"/>
    <w:rsid w:val="00CC296D"/>
    <w:rsid w:val="00CC29B1"/>
    <w:rsid w:val="00CC2A55"/>
    <w:rsid w:val="00CC2A67"/>
    <w:rsid w:val="00CC2BC6"/>
    <w:rsid w:val="00CC2D9A"/>
    <w:rsid w:val="00CC2ED9"/>
    <w:rsid w:val="00CC2EF5"/>
    <w:rsid w:val="00CC3123"/>
    <w:rsid w:val="00CC315C"/>
    <w:rsid w:val="00CC3227"/>
    <w:rsid w:val="00CC32AF"/>
    <w:rsid w:val="00CC33FD"/>
    <w:rsid w:val="00CC3563"/>
    <w:rsid w:val="00CC35E2"/>
    <w:rsid w:val="00CC3797"/>
    <w:rsid w:val="00CC37A7"/>
    <w:rsid w:val="00CC37EC"/>
    <w:rsid w:val="00CC3947"/>
    <w:rsid w:val="00CC3955"/>
    <w:rsid w:val="00CC3977"/>
    <w:rsid w:val="00CC39D5"/>
    <w:rsid w:val="00CC3AAE"/>
    <w:rsid w:val="00CC3AEA"/>
    <w:rsid w:val="00CC3B9F"/>
    <w:rsid w:val="00CC3E1E"/>
    <w:rsid w:val="00CC3E86"/>
    <w:rsid w:val="00CC3FBD"/>
    <w:rsid w:val="00CC3FC6"/>
    <w:rsid w:val="00CC40C7"/>
    <w:rsid w:val="00CC40EF"/>
    <w:rsid w:val="00CC411C"/>
    <w:rsid w:val="00CC4148"/>
    <w:rsid w:val="00CC4292"/>
    <w:rsid w:val="00CC4293"/>
    <w:rsid w:val="00CC4386"/>
    <w:rsid w:val="00CC45F0"/>
    <w:rsid w:val="00CC462C"/>
    <w:rsid w:val="00CC48A9"/>
    <w:rsid w:val="00CC48DB"/>
    <w:rsid w:val="00CC4918"/>
    <w:rsid w:val="00CC4956"/>
    <w:rsid w:val="00CC4A80"/>
    <w:rsid w:val="00CC4B5C"/>
    <w:rsid w:val="00CC4B74"/>
    <w:rsid w:val="00CC4B89"/>
    <w:rsid w:val="00CC4BC5"/>
    <w:rsid w:val="00CC4C51"/>
    <w:rsid w:val="00CC4CAC"/>
    <w:rsid w:val="00CC4CD7"/>
    <w:rsid w:val="00CC4D3F"/>
    <w:rsid w:val="00CC4D44"/>
    <w:rsid w:val="00CC4FBE"/>
    <w:rsid w:val="00CC5057"/>
    <w:rsid w:val="00CC51BA"/>
    <w:rsid w:val="00CC51E0"/>
    <w:rsid w:val="00CC51F3"/>
    <w:rsid w:val="00CC5210"/>
    <w:rsid w:val="00CC53A7"/>
    <w:rsid w:val="00CC5402"/>
    <w:rsid w:val="00CC54C8"/>
    <w:rsid w:val="00CC57CD"/>
    <w:rsid w:val="00CC588F"/>
    <w:rsid w:val="00CC590D"/>
    <w:rsid w:val="00CC5A71"/>
    <w:rsid w:val="00CC5BA7"/>
    <w:rsid w:val="00CC5C3C"/>
    <w:rsid w:val="00CC5EE7"/>
    <w:rsid w:val="00CC5F16"/>
    <w:rsid w:val="00CC5FB8"/>
    <w:rsid w:val="00CC6016"/>
    <w:rsid w:val="00CC6062"/>
    <w:rsid w:val="00CC634A"/>
    <w:rsid w:val="00CC63C0"/>
    <w:rsid w:val="00CC65C9"/>
    <w:rsid w:val="00CC661E"/>
    <w:rsid w:val="00CC669E"/>
    <w:rsid w:val="00CC66D8"/>
    <w:rsid w:val="00CC66EC"/>
    <w:rsid w:val="00CC67C4"/>
    <w:rsid w:val="00CC681B"/>
    <w:rsid w:val="00CC6858"/>
    <w:rsid w:val="00CC6965"/>
    <w:rsid w:val="00CC6987"/>
    <w:rsid w:val="00CC69DE"/>
    <w:rsid w:val="00CC6A47"/>
    <w:rsid w:val="00CC6E20"/>
    <w:rsid w:val="00CC6E5E"/>
    <w:rsid w:val="00CC6EA1"/>
    <w:rsid w:val="00CC7032"/>
    <w:rsid w:val="00CC70CD"/>
    <w:rsid w:val="00CC7130"/>
    <w:rsid w:val="00CC7339"/>
    <w:rsid w:val="00CC7434"/>
    <w:rsid w:val="00CC7531"/>
    <w:rsid w:val="00CC7621"/>
    <w:rsid w:val="00CC772B"/>
    <w:rsid w:val="00CC774C"/>
    <w:rsid w:val="00CC7799"/>
    <w:rsid w:val="00CC79EE"/>
    <w:rsid w:val="00CC7A57"/>
    <w:rsid w:val="00CC7AE6"/>
    <w:rsid w:val="00CC7B67"/>
    <w:rsid w:val="00CC7D58"/>
    <w:rsid w:val="00CC7E41"/>
    <w:rsid w:val="00CC7E74"/>
    <w:rsid w:val="00CC7E82"/>
    <w:rsid w:val="00CC7F9B"/>
    <w:rsid w:val="00CC7FDB"/>
    <w:rsid w:val="00CD0028"/>
    <w:rsid w:val="00CD011E"/>
    <w:rsid w:val="00CD01F0"/>
    <w:rsid w:val="00CD023D"/>
    <w:rsid w:val="00CD036F"/>
    <w:rsid w:val="00CD054A"/>
    <w:rsid w:val="00CD065C"/>
    <w:rsid w:val="00CD0768"/>
    <w:rsid w:val="00CD09CF"/>
    <w:rsid w:val="00CD0A53"/>
    <w:rsid w:val="00CD0B07"/>
    <w:rsid w:val="00CD0B84"/>
    <w:rsid w:val="00CD0BF2"/>
    <w:rsid w:val="00CD0C15"/>
    <w:rsid w:val="00CD0D42"/>
    <w:rsid w:val="00CD0DB0"/>
    <w:rsid w:val="00CD0FA2"/>
    <w:rsid w:val="00CD0FA8"/>
    <w:rsid w:val="00CD0FCF"/>
    <w:rsid w:val="00CD1010"/>
    <w:rsid w:val="00CD11F2"/>
    <w:rsid w:val="00CD12B4"/>
    <w:rsid w:val="00CD1340"/>
    <w:rsid w:val="00CD13CE"/>
    <w:rsid w:val="00CD145D"/>
    <w:rsid w:val="00CD1495"/>
    <w:rsid w:val="00CD1586"/>
    <w:rsid w:val="00CD158E"/>
    <w:rsid w:val="00CD15D8"/>
    <w:rsid w:val="00CD15F5"/>
    <w:rsid w:val="00CD1601"/>
    <w:rsid w:val="00CD1680"/>
    <w:rsid w:val="00CD188E"/>
    <w:rsid w:val="00CD1A95"/>
    <w:rsid w:val="00CD1C2E"/>
    <w:rsid w:val="00CD1C60"/>
    <w:rsid w:val="00CD1CBE"/>
    <w:rsid w:val="00CD1CE2"/>
    <w:rsid w:val="00CD1D4A"/>
    <w:rsid w:val="00CD1E0F"/>
    <w:rsid w:val="00CD1E4C"/>
    <w:rsid w:val="00CD1E81"/>
    <w:rsid w:val="00CD1EDB"/>
    <w:rsid w:val="00CD1F70"/>
    <w:rsid w:val="00CD200B"/>
    <w:rsid w:val="00CD20A7"/>
    <w:rsid w:val="00CD20EE"/>
    <w:rsid w:val="00CD20F0"/>
    <w:rsid w:val="00CD213B"/>
    <w:rsid w:val="00CD216E"/>
    <w:rsid w:val="00CD218B"/>
    <w:rsid w:val="00CD21A7"/>
    <w:rsid w:val="00CD2217"/>
    <w:rsid w:val="00CD22B3"/>
    <w:rsid w:val="00CD232F"/>
    <w:rsid w:val="00CD2367"/>
    <w:rsid w:val="00CD2373"/>
    <w:rsid w:val="00CD2534"/>
    <w:rsid w:val="00CD2544"/>
    <w:rsid w:val="00CD25A4"/>
    <w:rsid w:val="00CD25FD"/>
    <w:rsid w:val="00CD2814"/>
    <w:rsid w:val="00CD2B2A"/>
    <w:rsid w:val="00CD2D01"/>
    <w:rsid w:val="00CD2E33"/>
    <w:rsid w:val="00CD2EBA"/>
    <w:rsid w:val="00CD2F92"/>
    <w:rsid w:val="00CD2FAE"/>
    <w:rsid w:val="00CD301C"/>
    <w:rsid w:val="00CD3093"/>
    <w:rsid w:val="00CD34B2"/>
    <w:rsid w:val="00CD35E7"/>
    <w:rsid w:val="00CD36A4"/>
    <w:rsid w:val="00CD36E3"/>
    <w:rsid w:val="00CD3786"/>
    <w:rsid w:val="00CD379B"/>
    <w:rsid w:val="00CD38BB"/>
    <w:rsid w:val="00CD396C"/>
    <w:rsid w:val="00CD398C"/>
    <w:rsid w:val="00CD3B47"/>
    <w:rsid w:val="00CD3BC5"/>
    <w:rsid w:val="00CD3CE4"/>
    <w:rsid w:val="00CD3E34"/>
    <w:rsid w:val="00CD3E5A"/>
    <w:rsid w:val="00CD4003"/>
    <w:rsid w:val="00CD401C"/>
    <w:rsid w:val="00CD40C7"/>
    <w:rsid w:val="00CD41BE"/>
    <w:rsid w:val="00CD424E"/>
    <w:rsid w:val="00CD42BA"/>
    <w:rsid w:val="00CD430F"/>
    <w:rsid w:val="00CD4356"/>
    <w:rsid w:val="00CD44A7"/>
    <w:rsid w:val="00CD44B3"/>
    <w:rsid w:val="00CD468D"/>
    <w:rsid w:val="00CD471C"/>
    <w:rsid w:val="00CD473C"/>
    <w:rsid w:val="00CD48A8"/>
    <w:rsid w:val="00CD4919"/>
    <w:rsid w:val="00CD49CE"/>
    <w:rsid w:val="00CD4A7B"/>
    <w:rsid w:val="00CD4A84"/>
    <w:rsid w:val="00CD4AB7"/>
    <w:rsid w:val="00CD4D41"/>
    <w:rsid w:val="00CD4DA4"/>
    <w:rsid w:val="00CD4F04"/>
    <w:rsid w:val="00CD4F79"/>
    <w:rsid w:val="00CD4F93"/>
    <w:rsid w:val="00CD5134"/>
    <w:rsid w:val="00CD515E"/>
    <w:rsid w:val="00CD5380"/>
    <w:rsid w:val="00CD53B3"/>
    <w:rsid w:val="00CD5622"/>
    <w:rsid w:val="00CD59AC"/>
    <w:rsid w:val="00CD59C5"/>
    <w:rsid w:val="00CD59EC"/>
    <w:rsid w:val="00CD5AD1"/>
    <w:rsid w:val="00CD5B41"/>
    <w:rsid w:val="00CD5B4F"/>
    <w:rsid w:val="00CD5C32"/>
    <w:rsid w:val="00CD5D32"/>
    <w:rsid w:val="00CD5DD2"/>
    <w:rsid w:val="00CD5E59"/>
    <w:rsid w:val="00CD5E73"/>
    <w:rsid w:val="00CD5E8D"/>
    <w:rsid w:val="00CD5F14"/>
    <w:rsid w:val="00CD5F41"/>
    <w:rsid w:val="00CD5FA6"/>
    <w:rsid w:val="00CD602D"/>
    <w:rsid w:val="00CD6040"/>
    <w:rsid w:val="00CD624A"/>
    <w:rsid w:val="00CD62EE"/>
    <w:rsid w:val="00CD6306"/>
    <w:rsid w:val="00CD6352"/>
    <w:rsid w:val="00CD63E4"/>
    <w:rsid w:val="00CD63E8"/>
    <w:rsid w:val="00CD6469"/>
    <w:rsid w:val="00CD6561"/>
    <w:rsid w:val="00CD6588"/>
    <w:rsid w:val="00CD6663"/>
    <w:rsid w:val="00CD68B4"/>
    <w:rsid w:val="00CD6A74"/>
    <w:rsid w:val="00CD6B30"/>
    <w:rsid w:val="00CD6B89"/>
    <w:rsid w:val="00CD6CA7"/>
    <w:rsid w:val="00CD6E3B"/>
    <w:rsid w:val="00CD6E7D"/>
    <w:rsid w:val="00CD6EBC"/>
    <w:rsid w:val="00CD6F97"/>
    <w:rsid w:val="00CD6FD6"/>
    <w:rsid w:val="00CD716F"/>
    <w:rsid w:val="00CD72A8"/>
    <w:rsid w:val="00CD72C6"/>
    <w:rsid w:val="00CD72E9"/>
    <w:rsid w:val="00CD7327"/>
    <w:rsid w:val="00CD736D"/>
    <w:rsid w:val="00CD738E"/>
    <w:rsid w:val="00CD73A7"/>
    <w:rsid w:val="00CD73E0"/>
    <w:rsid w:val="00CD741C"/>
    <w:rsid w:val="00CD74BB"/>
    <w:rsid w:val="00CD7543"/>
    <w:rsid w:val="00CD75C3"/>
    <w:rsid w:val="00CD76A6"/>
    <w:rsid w:val="00CD78D4"/>
    <w:rsid w:val="00CD78FA"/>
    <w:rsid w:val="00CD79F5"/>
    <w:rsid w:val="00CD7A90"/>
    <w:rsid w:val="00CD7B4B"/>
    <w:rsid w:val="00CD7B8B"/>
    <w:rsid w:val="00CD7B9A"/>
    <w:rsid w:val="00CD7D1A"/>
    <w:rsid w:val="00CD7DA8"/>
    <w:rsid w:val="00CD7DC0"/>
    <w:rsid w:val="00CD7EAF"/>
    <w:rsid w:val="00CE004D"/>
    <w:rsid w:val="00CE007F"/>
    <w:rsid w:val="00CE019B"/>
    <w:rsid w:val="00CE01F7"/>
    <w:rsid w:val="00CE0343"/>
    <w:rsid w:val="00CE0414"/>
    <w:rsid w:val="00CE0500"/>
    <w:rsid w:val="00CE05E3"/>
    <w:rsid w:val="00CE0658"/>
    <w:rsid w:val="00CE0757"/>
    <w:rsid w:val="00CE079A"/>
    <w:rsid w:val="00CE079E"/>
    <w:rsid w:val="00CE07E2"/>
    <w:rsid w:val="00CE08D0"/>
    <w:rsid w:val="00CE0A2F"/>
    <w:rsid w:val="00CE0A90"/>
    <w:rsid w:val="00CE0AD9"/>
    <w:rsid w:val="00CE0B05"/>
    <w:rsid w:val="00CE0C37"/>
    <w:rsid w:val="00CE0C7B"/>
    <w:rsid w:val="00CE0CB7"/>
    <w:rsid w:val="00CE0DD7"/>
    <w:rsid w:val="00CE0F19"/>
    <w:rsid w:val="00CE0F62"/>
    <w:rsid w:val="00CE101F"/>
    <w:rsid w:val="00CE10D0"/>
    <w:rsid w:val="00CE11A7"/>
    <w:rsid w:val="00CE127E"/>
    <w:rsid w:val="00CE12DB"/>
    <w:rsid w:val="00CE12DD"/>
    <w:rsid w:val="00CE1408"/>
    <w:rsid w:val="00CE1447"/>
    <w:rsid w:val="00CE14F6"/>
    <w:rsid w:val="00CE15FD"/>
    <w:rsid w:val="00CE163A"/>
    <w:rsid w:val="00CE16AF"/>
    <w:rsid w:val="00CE1717"/>
    <w:rsid w:val="00CE1846"/>
    <w:rsid w:val="00CE18B5"/>
    <w:rsid w:val="00CE18E6"/>
    <w:rsid w:val="00CE19F1"/>
    <w:rsid w:val="00CE1A31"/>
    <w:rsid w:val="00CE1A3F"/>
    <w:rsid w:val="00CE1AD3"/>
    <w:rsid w:val="00CE1B8F"/>
    <w:rsid w:val="00CE1BD3"/>
    <w:rsid w:val="00CE1C95"/>
    <w:rsid w:val="00CE1CF7"/>
    <w:rsid w:val="00CE1D19"/>
    <w:rsid w:val="00CE1FE9"/>
    <w:rsid w:val="00CE2048"/>
    <w:rsid w:val="00CE2332"/>
    <w:rsid w:val="00CE23E5"/>
    <w:rsid w:val="00CE24B5"/>
    <w:rsid w:val="00CE2569"/>
    <w:rsid w:val="00CE25E8"/>
    <w:rsid w:val="00CE264A"/>
    <w:rsid w:val="00CE26B1"/>
    <w:rsid w:val="00CE26B8"/>
    <w:rsid w:val="00CE2758"/>
    <w:rsid w:val="00CE2802"/>
    <w:rsid w:val="00CE2814"/>
    <w:rsid w:val="00CE2836"/>
    <w:rsid w:val="00CE2A39"/>
    <w:rsid w:val="00CE2A5C"/>
    <w:rsid w:val="00CE2A78"/>
    <w:rsid w:val="00CE2B0C"/>
    <w:rsid w:val="00CE2B61"/>
    <w:rsid w:val="00CE2BE4"/>
    <w:rsid w:val="00CE2D1B"/>
    <w:rsid w:val="00CE2D83"/>
    <w:rsid w:val="00CE2DBF"/>
    <w:rsid w:val="00CE2F26"/>
    <w:rsid w:val="00CE3075"/>
    <w:rsid w:val="00CE31DF"/>
    <w:rsid w:val="00CE31FE"/>
    <w:rsid w:val="00CE3320"/>
    <w:rsid w:val="00CE334D"/>
    <w:rsid w:val="00CE3444"/>
    <w:rsid w:val="00CE3462"/>
    <w:rsid w:val="00CE3491"/>
    <w:rsid w:val="00CE34F6"/>
    <w:rsid w:val="00CE36AF"/>
    <w:rsid w:val="00CE393B"/>
    <w:rsid w:val="00CE39FD"/>
    <w:rsid w:val="00CE3A7C"/>
    <w:rsid w:val="00CE3AAB"/>
    <w:rsid w:val="00CE3C16"/>
    <w:rsid w:val="00CE3DE1"/>
    <w:rsid w:val="00CE3DE2"/>
    <w:rsid w:val="00CE406C"/>
    <w:rsid w:val="00CE4162"/>
    <w:rsid w:val="00CE4243"/>
    <w:rsid w:val="00CE4276"/>
    <w:rsid w:val="00CE44C7"/>
    <w:rsid w:val="00CE456E"/>
    <w:rsid w:val="00CE45C6"/>
    <w:rsid w:val="00CE45E0"/>
    <w:rsid w:val="00CE46D9"/>
    <w:rsid w:val="00CE47A9"/>
    <w:rsid w:val="00CE47E7"/>
    <w:rsid w:val="00CE48D5"/>
    <w:rsid w:val="00CE4A5D"/>
    <w:rsid w:val="00CE4AD4"/>
    <w:rsid w:val="00CE4CDD"/>
    <w:rsid w:val="00CE4D8B"/>
    <w:rsid w:val="00CE4DEC"/>
    <w:rsid w:val="00CE4F1E"/>
    <w:rsid w:val="00CE51FF"/>
    <w:rsid w:val="00CE5269"/>
    <w:rsid w:val="00CE5295"/>
    <w:rsid w:val="00CE534C"/>
    <w:rsid w:val="00CE5519"/>
    <w:rsid w:val="00CE5579"/>
    <w:rsid w:val="00CE577E"/>
    <w:rsid w:val="00CE57C7"/>
    <w:rsid w:val="00CE582F"/>
    <w:rsid w:val="00CE58D0"/>
    <w:rsid w:val="00CE596B"/>
    <w:rsid w:val="00CE59A8"/>
    <w:rsid w:val="00CE59D3"/>
    <w:rsid w:val="00CE5A30"/>
    <w:rsid w:val="00CE5B0F"/>
    <w:rsid w:val="00CE5BFE"/>
    <w:rsid w:val="00CE5CA3"/>
    <w:rsid w:val="00CE5D89"/>
    <w:rsid w:val="00CE5F40"/>
    <w:rsid w:val="00CE5FD1"/>
    <w:rsid w:val="00CE60FC"/>
    <w:rsid w:val="00CE627C"/>
    <w:rsid w:val="00CE62F4"/>
    <w:rsid w:val="00CE63B9"/>
    <w:rsid w:val="00CE64C7"/>
    <w:rsid w:val="00CE65EC"/>
    <w:rsid w:val="00CE6618"/>
    <w:rsid w:val="00CE6645"/>
    <w:rsid w:val="00CE6647"/>
    <w:rsid w:val="00CE669E"/>
    <w:rsid w:val="00CE66D6"/>
    <w:rsid w:val="00CE67DE"/>
    <w:rsid w:val="00CE683C"/>
    <w:rsid w:val="00CE6951"/>
    <w:rsid w:val="00CE6967"/>
    <w:rsid w:val="00CE6A5C"/>
    <w:rsid w:val="00CE6A62"/>
    <w:rsid w:val="00CE6A8D"/>
    <w:rsid w:val="00CE6B6C"/>
    <w:rsid w:val="00CE6C2E"/>
    <w:rsid w:val="00CE6CAF"/>
    <w:rsid w:val="00CE6E16"/>
    <w:rsid w:val="00CE6E30"/>
    <w:rsid w:val="00CE6E37"/>
    <w:rsid w:val="00CE6E62"/>
    <w:rsid w:val="00CE6F7A"/>
    <w:rsid w:val="00CE6FB6"/>
    <w:rsid w:val="00CE6FFC"/>
    <w:rsid w:val="00CE71D8"/>
    <w:rsid w:val="00CE7217"/>
    <w:rsid w:val="00CE73AC"/>
    <w:rsid w:val="00CE7443"/>
    <w:rsid w:val="00CE7455"/>
    <w:rsid w:val="00CE7585"/>
    <w:rsid w:val="00CE75D4"/>
    <w:rsid w:val="00CE7838"/>
    <w:rsid w:val="00CE7892"/>
    <w:rsid w:val="00CE78A8"/>
    <w:rsid w:val="00CE792E"/>
    <w:rsid w:val="00CE7B5F"/>
    <w:rsid w:val="00CE7B8A"/>
    <w:rsid w:val="00CE7CF7"/>
    <w:rsid w:val="00CE7E73"/>
    <w:rsid w:val="00CF0108"/>
    <w:rsid w:val="00CF0362"/>
    <w:rsid w:val="00CF03B3"/>
    <w:rsid w:val="00CF03C4"/>
    <w:rsid w:val="00CF048C"/>
    <w:rsid w:val="00CF0549"/>
    <w:rsid w:val="00CF0623"/>
    <w:rsid w:val="00CF0660"/>
    <w:rsid w:val="00CF06B5"/>
    <w:rsid w:val="00CF06DA"/>
    <w:rsid w:val="00CF06E1"/>
    <w:rsid w:val="00CF070B"/>
    <w:rsid w:val="00CF071A"/>
    <w:rsid w:val="00CF0967"/>
    <w:rsid w:val="00CF09A6"/>
    <w:rsid w:val="00CF0A58"/>
    <w:rsid w:val="00CF0A96"/>
    <w:rsid w:val="00CF0B08"/>
    <w:rsid w:val="00CF0BDC"/>
    <w:rsid w:val="00CF0E0F"/>
    <w:rsid w:val="00CF0ECC"/>
    <w:rsid w:val="00CF0EFD"/>
    <w:rsid w:val="00CF0F77"/>
    <w:rsid w:val="00CF0F7F"/>
    <w:rsid w:val="00CF1072"/>
    <w:rsid w:val="00CF10BE"/>
    <w:rsid w:val="00CF1110"/>
    <w:rsid w:val="00CF11ED"/>
    <w:rsid w:val="00CF123B"/>
    <w:rsid w:val="00CF1265"/>
    <w:rsid w:val="00CF12A6"/>
    <w:rsid w:val="00CF12E9"/>
    <w:rsid w:val="00CF137E"/>
    <w:rsid w:val="00CF1537"/>
    <w:rsid w:val="00CF15CD"/>
    <w:rsid w:val="00CF1639"/>
    <w:rsid w:val="00CF182D"/>
    <w:rsid w:val="00CF18EF"/>
    <w:rsid w:val="00CF19E2"/>
    <w:rsid w:val="00CF1AD9"/>
    <w:rsid w:val="00CF1B8E"/>
    <w:rsid w:val="00CF1C40"/>
    <w:rsid w:val="00CF1C4E"/>
    <w:rsid w:val="00CF1CD0"/>
    <w:rsid w:val="00CF1D59"/>
    <w:rsid w:val="00CF1D72"/>
    <w:rsid w:val="00CF1DD5"/>
    <w:rsid w:val="00CF1E7E"/>
    <w:rsid w:val="00CF1FDA"/>
    <w:rsid w:val="00CF2226"/>
    <w:rsid w:val="00CF22F5"/>
    <w:rsid w:val="00CF248F"/>
    <w:rsid w:val="00CF25C8"/>
    <w:rsid w:val="00CF26F4"/>
    <w:rsid w:val="00CF2722"/>
    <w:rsid w:val="00CF274D"/>
    <w:rsid w:val="00CF2980"/>
    <w:rsid w:val="00CF2996"/>
    <w:rsid w:val="00CF29CC"/>
    <w:rsid w:val="00CF29FB"/>
    <w:rsid w:val="00CF2CB2"/>
    <w:rsid w:val="00CF2CD9"/>
    <w:rsid w:val="00CF2D4D"/>
    <w:rsid w:val="00CF3015"/>
    <w:rsid w:val="00CF3052"/>
    <w:rsid w:val="00CF30E0"/>
    <w:rsid w:val="00CF314A"/>
    <w:rsid w:val="00CF3376"/>
    <w:rsid w:val="00CF3518"/>
    <w:rsid w:val="00CF3545"/>
    <w:rsid w:val="00CF3589"/>
    <w:rsid w:val="00CF36FB"/>
    <w:rsid w:val="00CF377D"/>
    <w:rsid w:val="00CF378D"/>
    <w:rsid w:val="00CF38DF"/>
    <w:rsid w:val="00CF3920"/>
    <w:rsid w:val="00CF3984"/>
    <w:rsid w:val="00CF3A88"/>
    <w:rsid w:val="00CF3D0C"/>
    <w:rsid w:val="00CF3EE6"/>
    <w:rsid w:val="00CF3FE5"/>
    <w:rsid w:val="00CF40B8"/>
    <w:rsid w:val="00CF4100"/>
    <w:rsid w:val="00CF4138"/>
    <w:rsid w:val="00CF437B"/>
    <w:rsid w:val="00CF442C"/>
    <w:rsid w:val="00CF442E"/>
    <w:rsid w:val="00CF45CA"/>
    <w:rsid w:val="00CF4648"/>
    <w:rsid w:val="00CF4666"/>
    <w:rsid w:val="00CF467A"/>
    <w:rsid w:val="00CF46F1"/>
    <w:rsid w:val="00CF496F"/>
    <w:rsid w:val="00CF4984"/>
    <w:rsid w:val="00CF4999"/>
    <w:rsid w:val="00CF49B4"/>
    <w:rsid w:val="00CF4AB7"/>
    <w:rsid w:val="00CF4AF3"/>
    <w:rsid w:val="00CF4B6E"/>
    <w:rsid w:val="00CF4BBC"/>
    <w:rsid w:val="00CF4BEF"/>
    <w:rsid w:val="00CF4D30"/>
    <w:rsid w:val="00CF4E02"/>
    <w:rsid w:val="00CF4E88"/>
    <w:rsid w:val="00CF4F65"/>
    <w:rsid w:val="00CF50DD"/>
    <w:rsid w:val="00CF5148"/>
    <w:rsid w:val="00CF52E2"/>
    <w:rsid w:val="00CF532C"/>
    <w:rsid w:val="00CF546E"/>
    <w:rsid w:val="00CF54A4"/>
    <w:rsid w:val="00CF54B9"/>
    <w:rsid w:val="00CF54F1"/>
    <w:rsid w:val="00CF564A"/>
    <w:rsid w:val="00CF56F1"/>
    <w:rsid w:val="00CF5758"/>
    <w:rsid w:val="00CF57AA"/>
    <w:rsid w:val="00CF58AF"/>
    <w:rsid w:val="00CF5923"/>
    <w:rsid w:val="00CF5932"/>
    <w:rsid w:val="00CF5A77"/>
    <w:rsid w:val="00CF5C24"/>
    <w:rsid w:val="00CF5C26"/>
    <w:rsid w:val="00CF5FD1"/>
    <w:rsid w:val="00CF6182"/>
    <w:rsid w:val="00CF6246"/>
    <w:rsid w:val="00CF665A"/>
    <w:rsid w:val="00CF6796"/>
    <w:rsid w:val="00CF67D3"/>
    <w:rsid w:val="00CF67E1"/>
    <w:rsid w:val="00CF688C"/>
    <w:rsid w:val="00CF6996"/>
    <w:rsid w:val="00CF6AE8"/>
    <w:rsid w:val="00CF6CAC"/>
    <w:rsid w:val="00CF6CCB"/>
    <w:rsid w:val="00CF6D8A"/>
    <w:rsid w:val="00CF6DC7"/>
    <w:rsid w:val="00CF6F73"/>
    <w:rsid w:val="00CF70B8"/>
    <w:rsid w:val="00CF70E6"/>
    <w:rsid w:val="00CF7153"/>
    <w:rsid w:val="00CF72DC"/>
    <w:rsid w:val="00CF732A"/>
    <w:rsid w:val="00CF73A5"/>
    <w:rsid w:val="00CF73DD"/>
    <w:rsid w:val="00CF7468"/>
    <w:rsid w:val="00CF75C3"/>
    <w:rsid w:val="00CF77BD"/>
    <w:rsid w:val="00CF793E"/>
    <w:rsid w:val="00CF7A35"/>
    <w:rsid w:val="00CF7A42"/>
    <w:rsid w:val="00CF7A6E"/>
    <w:rsid w:val="00CF7AA6"/>
    <w:rsid w:val="00CF7ADD"/>
    <w:rsid w:val="00CF7B19"/>
    <w:rsid w:val="00CF7C16"/>
    <w:rsid w:val="00CF7C81"/>
    <w:rsid w:val="00CF7DA6"/>
    <w:rsid w:val="00CF7EC6"/>
    <w:rsid w:val="00CF7F6E"/>
    <w:rsid w:val="00D00014"/>
    <w:rsid w:val="00D000B3"/>
    <w:rsid w:val="00D00214"/>
    <w:rsid w:val="00D00229"/>
    <w:rsid w:val="00D0022C"/>
    <w:rsid w:val="00D002A3"/>
    <w:rsid w:val="00D0049E"/>
    <w:rsid w:val="00D0051F"/>
    <w:rsid w:val="00D00592"/>
    <w:rsid w:val="00D00593"/>
    <w:rsid w:val="00D0064D"/>
    <w:rsid w:val="00D00853"/>
    <w:rsid w:val="00D0089D"/>
    <w:rsid w:val="00D008A8"/>
    <w:rsid w:val="00D008E5"/>
    <w:rsid w:val="00D0095F"/>
    <w:rsid w:val="00D0098C"/>
    <w:rsid w:val="00D00A6D"/>
    <w:rsid w:val="00D00C4F"/>
    <w:rsid w:val="00D00D06"/>
    <w:rsid w:val="00D00D0B"/>
    <w:rsid w:val="00D00DD9"/>
    <w:rsid w:val="00D00E73"/>
    <w:rsid w:val="00D00EC6"/>
    <w:rsid w:val="00D00ED1"/>
    <w:rsid w:val="00D00EDD"/>
    <w:rsid w:val="00D00F51"/>
    <w:rsid w:val="00D01040"/>
    <w:rsid w:val="00D011A0"/>
    <w:rsid w:val="00D011A6"/>
    <w:rsid w:val="00D01319"/>
    <w:rsid w:val="00D013B6"/>
    <w:rsid w:val="00D013F4"/>
    <w:rsid w:val="00D01442"/>
    <w:rsid w:val="00D01451"/>
    <w:rsid w:val="00D01480"/>
    <w:rsid w:val="00D014D8"/>
    <w:rsid w:val="00D014EA"/>
    <w:rsid w:val="00D01578"/>
    <w:rsid w:val="00D0157D"/>
    <w:rsid w:val="00D015FC"/>
    <w:rsid w:val="00D01688"/>
    <w:rsid w:val="00D01730"/>
    <w:rsid w:val="00D01A17"/>
    <w:rsid w:val="00D01A1A"/>
    <w:rsid w:val="00D01A24"/>
    <w:rsid w:val="00D01BFC"/>
    <w:rsid w:val="00D01D1D"/>
    <w:rsid w:val="00D01E0A"/>
    <w:rsid w:val="00D01EF6"/>
    <w:rsid w:val="00D01F53"/>
    <w:rsid w:val="00D01F83"/>
    <w:rsid w:val="00D01F8A"/>
    <w:rsid w:val="00D01F91"/>
    <w:rsid w:val="00D02021"/>
    <w:rsid w:val="00D0202D"/>
    <w:rsid w:val="00D020A4"/>
    <w:rsid w:val="00D02149"/>
    <w:rsid w:val="00D023FB"/>
    <w:rsid w:val="00D024E9"/>
    <w:rsid w:val="00D0266A"/>
    <w:rsid w:val="00D027B9"/>
    <w:rsid w:val="00D02962"/>
    <w:rsid w:val="00D02994"/>
    <w:rsid w:val="00D02AB8"/>
    <w:rsid w:val="00D02B15"/>
    <w:rsid w:val="00D02B59"/>
    <w:rsid w:val="00D02BA6"/>
    <w:rsid w:val="00D02C07"/>
    <w:rsid w:val="00D02C5C"/>
    <w:rsid w:val="00D02CDD"/>
    <w:rsid w:val="00D02D98"/>
    <w:rsid w:val="00D02DF0"/>
    <w:rsid w:val="00D02E44"/>
    <w:rsid w:val="00D02E87"/>
    <w:rsid w:val="00D0309E"/>
    <w:rsid w:val="00D03238"/>
    <w:rsid w:val="00D032A7"/>
    <w:rsid w:val="00D032CA"/>
    <w:rsid w:val="00D0336A"/>
    <w:rsid w:val="00D034B6"/>
    <w:rsid w:val="00D034E0"/>
    <w:rsid w:val="00D03598"/>
    <w:rsid w:val="00D03619"/>
    <w:rsid w:val="00D0388F"/>
    <w:rsid w:val="00D03893"/>
    <w:rsid w:val="00D03AAA"/>
    <w:rsid w:val="00D03C15"/>
    <w:rsid w:val="00D03CA6"/>
    <w:rsid w:val="00D03DDD"/>
    <w:rsid w:val="00D0404C"/>
    <w:rsid w:val="00D04094"/>
    <w:rsid w:val="00D040BD"/>
    <w:rsid w:val="00D040D0"/>
    <w:rsid w:val="00D04149"/>
    <w:rsid w:val="00D042F3"/>
    <w:rsid w:val="00D0438D"/>
    <w:rsid w:val="00D043AB"/>
    <w:rsid w:val="00D04604"/>
    <w:rsid w:val="00D046D5"/>
    <w:rsid w:val="00D04874"/>
    <w:rsid w:val="00D048E2"/>
    <w:rsid w:val="00D04A93"/>
    <w:rsid w:val="00D04B55"/>
    <w:rsid w:val="00D04CAC"/>
    <w:rsid w:val="00D04E2D"/>
    <w:rsid w:val="00D04E3F"/>
    <w:rsid w:val="00D04E49"/>
    <w:rsid w:val="00D04EC4"/>
    <w:rsid w:val="00D04FD6"/>
    <w:rsid w:val="00D05061"/>
    <w:rsid w:val="00D0510A"/>
    <w:rsid w:val="00D05195"/>
    <w:rsid w:val="00D0524C"/>
    <w:rsid w:val="00D053F2"/>
    <w:rsid w:val="00D05449"/>
    <w:rsid w:val="00D054E2"/>
    <w:rsid w:val="00D054E7"/>
    <w:rsid w:val="00D055CC"/>
    <w:rsid w:val="00D055D6"/>
    <w:rsid w:val="00D058E5"/>
    <w:rsid w:val="00D0592A"/>
    <w:rsid w:val="00D05A98"/>
    <w:rsid w:val="00D05B38"/>
    <w:rsid w:val="00D05B60"/>
    <w:rsid w:val="00D05B9C"/>
    <w:rsid w:val="00D05BA2"/>
    <w:rsid w:val="00D05BE2"/>
    <w:rsid w:val="00D05D52"/>
    <w:rsid w:val="00D05D71"/>
    <w:rsid w:val="00D05E4D"/>
    <w:rsid w:val="00D05ED2"/>
    <w:rsid w:val="00D05EEF"/>
    <w:rsid w:val="00D05EF3"/>
    <w:rsid w:val="00D05FFB"/>
    <w:rsid w:val="00D060EB"/>
    <w:rsid w:val="00D06225"/>
    <w:rsid w:val="00D062B0"/>
    <w:rsid w:val="00D06385"/>
    <w:rsid w:val="00D063CA"/>
    <w:rsid w:val="00D06424"/>
    <w:rsid w:val="00D06437"/>
    <w:rsid w:val="00D0648F"/>
    <w:rsid w:val="00D06530"/>
    <w:rsid w:val="00D065C1"/>
    <w:rsid w:val="00D065D0"/>
    <w:rsid w:val="00D0663C"/>
    <w:rsid w:val="00D0670C"/>
    <w:rsid w:val="00D06766"/>
    <w:rsid w:val="00D06779"/>
    <w:rsid w:val="00D06852"/>
    <w:rsid w:val="00D069D6"/>
    <w:rsid w:val="00D06BEE"/>
    <w:rsid w:val="00D06C4B"/>
    <w:rsid w:val="00D06C7E"/>
    <w:rsid w:val="00D06E11"/>
    <w:rsid w:val="00D06E2C"/>
    <w:rsid w:val="00D06E6A"/>
    <w:rsid w:val="00D07019"/>
    <w:rsid w:val="00D070B7"/>
    <w:rsid w:val="00D07127"/>
    <w:rsid w:val="00D0728F"/>
    <w:rsid w:val="00D073C7"/>
    <w:rsid w:val="00D07538"/>
    <w:rsid w:val="00D07568"/>
    <w:rsid w:val="00D07594"/>
    <w:rsid w:val="00D075B1"/>
    <w:rsid w:val="00D076A6"/>
    <w:rsid w:val="00D076B8"/>
    <w:rsid w:val="00D0787A"/>
    <w:rsid w:val="00D078A3"/>
    <w:rsid w:val="00D07933"/>
    <w:rsid w:val="00D07971"/>
    <w:rsid w:val="00D0797A"/>
    <w:rsid w:val="00D079F5"/>
    <w:rsid w:val="00D07ABB"/>
    <w:rsid w:val="00D07AF3"/>
    <w:rsid w:val="00D07B43"/>
    <w:rsid w:val="00D07BC1"/>
    <w:rsid w:val="00D07BD7"/>
    <w:rsid w:val="00D07C5A"/>
    <w:rsid w:val="00D07DB8"/>
    <w:rsid w:val="00D07E2F"/>
    <w:rsid w:val="00D07ECC"/>
    <w:rsid w:val="00D10014"/>
    <w:rsid w:val="00D101EF"/>
    <w:rsid w:val="00D101F4"/>
    <w:rsid w:val="00D10229"/>
    <w:rsid w:val="00D1026D"/>
    <w:rsid w:val="00D102E3"/>
    <w:rsid w:val="00D10307"/>
    <w:rsid w:val="00D1042C"/>
    <w:rsid w:val="00D10666"/>
    <w:rsid w:val="00D10709"/>
    <w:rsid w:val="00D1071D"/>
    <w:rsid w:val="00D10786"/>
    <w:rsid w:val="00D109ED"/>
    <w:rsid w:val="00D10A7F"/>
    <w:rsid w:val="00D10C11"/>
    <w:rsid w:val="00D10CAD"/>
    <w:rsid w:val="00D10DA5"/>
    <w:rsid w:val="00D10DAB"/>
    <w:rsid w:val="00D10E9E"/>
    <w:rsid w:val="00D10ECE"/>
    <w:rsid w:val="00D10F00"/>
    <w:rsid w:val="00D10F29"/>
    <w:rsid w:val="00D10F86"/>
    <w:rsid w:val="00D10FE4"/>
    <w:rsid w:val="00D11002"/>
    <w:rsid w:val="00D11011"/>
    <w:rsid w:val="00D1103D"/>
    <w:rsid w:val="00D11080"/>
    <w:rsid w:val="00D1121F"/>
    <w:rsid w:val="00D112A0"/>
    <w:rsid w:val="00D11305"/>
    <w:rsid w:val="00D11327"/>
    <w:rsid w:val="00D1134C"/>
    <w:rsid w:val="00D113DF"/>
    <w:rsid w:val="00D1140F"/>
    <w:rsid w:val="00D11509"/>
    <w:rsid w:val="00D1150E"/>
    <w:rsid w:val="00D11517"/>
    <w:rsid w:val="00D115D2"/>
    <w:rsid w:val="00D116A5"/>
    <w:rsid w:val="00D116B1"/>
    <w:rsid w:val="00D116B4"/>
    <w:rsid w:val="00D116B9"/>
    <w:rsid w:val="00D116C7"/>
    <w:rsid w:val="00D11707"/>
    <w:rsid w:val="00D11918"/>
    <w:rsid w:val="00D11932"/>
    <w:rsid w:val="00D119B3"/>
    <w:rsid w:val="00D11A6F"/>
    <w:rsid w:val="00D11A8E"/>
    <w:rsid w:val="00D11B60"/>
    <w:rsid w:val="00D11DC5"/>
    <w:rsid w:val="00D12128"/>
    <w:rsid w:val="00D1215E"/>
    <w:rsid w:val="00D12180"/>
    <w:rsid w:val="00D12204"/>
    <w:rsid w:val="00D12448"/>
    <w:rsid w:val="00D1245D"/>
    <w:rsid w:val="00D12733"/>
    <w:rsid w:val="00D12990"/>
    <w:rsid w:val="00D12A3E"/>
    <w:rsid w:val="00D12CBC"/>
    <w:rsid w:val="00D12D53"/>
    <w:rsid w:val="00D12DB6"/>
    <w:rsid w:val="00D12E59"/>
    <w:rsid w:val="00D1300C"/>
    <w:rsid w:val="00D130B0"/>
    <w:rsid w:val="00D131F3"/>
    <w:rsid w:val="00D13228"/>
    <w:rsid w:val="00D1329E"/>
    <w:rsid w:val="00D13305"/>
    <w:rsid w:val="00D13387"/>
    <w:rsid w:val="00D133D2"/>
    <w:rsid w:val="00D134BE"/>
    <w:rsid w:val="00D134F5"/>
    <w:rsid w:val="00D1370C"/>
    <w:rsid w:val="00D1374F"/>
    <w:rsid w:val="00D137E5"/>
    <w:rsid w:val="00D138C8"/>
    <w:rsid w:val="00D138D0"/>
    <w:rsid w:val="00D13B59"/>
    <w:rsid w:val="00D13CCC"/>
    <w:rsid w:val="00D13DC0"/>
    <w:rsid w:val="00D13DC3"/>
    <w:rsid w:val="00D13E47"/>
    <w:rsid w:val="00D13EE8"/>
    <w:rsid w:val="00D13EFB"/>
    <w:rsid w:val="00D13F03"/>
    <w:rsid w:val="00D13F0E"/>
    <w:rsid w:val="00D13FC1"/>
    <w:rsid w:val="00D13FCF"/>
    <w:rsid w:val="00D14005"/>
    <w:rsid w:val="00D14051"/>
    <w:rsid w:val="00D1406A"/>
    <w:rsid w:val="00D1409D"/>
    <w:rsid w:val="00D140F5"/>
    <w:rsid w:val="00D14130"/>
    <w:rsid w:val="00D14134"/>
    <w:rsid w:val="00D142F1"/>
    <w:rsid w:val="00D1434C"/>
    <w:rsid w:val="00D143DB"/>
    <w:rsid w:val="00D143FC"/>
    <w:rsid w:val="00D14467"/>
    <w:rsid w:val="00D144BD"/>
    <w:rsid w:val="00D14597"/>
    <w:rsid w:val="00D145DE"/>
    <w:rsid w:val="00D14684"/>
    <w:rsid w:val="00D146D7"/>
    <w:rsid w:val="00D148B0"/>
    <w:rsid w:val="00D148DE"/>
    <w:rsid w:val="00D148F3"/>
    <w:rsid w:val="00D14A70"/>
    <w:rsid w:val="00D14AA1"/>
    <w:rsid w:val="00D14C2E"/>
    <w:rsid w:val="00D14E14"/>
    <w:rsid w:val="00D15093"/>
    <w:rsid w:val="00D150D3"/>
    <w:rsid w:val="00D1523D"/>
    <w:rsid w:val="00D152AE"/>
    <w:rsid w:val="00D153FD"/>
    <w:rsid w:val="00D1547D"/>
    <w:rsid w:val="00D155A0"/>
    <w:rsid w:val="00D1565E"/>
    <w:rsid w:val="00D1566B"/>
    <w:rsid w:val="00D15818"/>
    <w:rsid w:val="00D15A76"/>
    <w:rsid w:val="00D15AA6"/>
    <w:rsid w:val="00D15BAB"/>
    <w:rsid w:val="00D15C41"/>
    <w:rsid w:val="00D15D79"/>
    <w:rsid w:val="00D15D8E"/>
    <w:rsid w:val="00D15E9E"/>
    <w:rsid w:val="00D16020"/>
    <w:rsid w:val="00D160B2"/>
    <w:rsid w:val="00D16137"/>
    <w:rsid w:val="00D1616F"/>
    <w:rsid w:val="00D1617B"/>
    <w:rsid w:val="00D16189"/>
    <w:rsid w:val="00D161BE"/>
    <w:rsid w:val="00D1626C"/>
    <w:rsid w:val="00D1627D"/>
    <w:rsid w:val="00D162F3"/>
    <w:rsid w:val="00D16326"/>
    <w:rsid w:val="00D1651D"/>
    <w:rsid w:val="00D16545"/>
    <w:rsid w:val="00D16561"/>
    <w:rsid w:val="00D1671F"/>
    <w:rsid w:val="00D167F7"/>
    <w:rsid w:val="00D169B7"/>
    <w:rsid w:val="00D16BFB"/>
    <w:rsid w:val="00D16C6C"/>
    <w:rsid w:val="00D16D1D"/>
    <w:rsid w:val="00D16D41"/>
    <w:rsid w:val="00D16D93"/>
    <w:rsid w:val="00D16E75"/>
    <w:rsid w:val="00D16E8D"/>
    <w:rsid w:val="00D16F4D"/>
    <w:rsid w:val="00D17038"/>
    <w:rsid w:val="00D17043"/>
    <w:rsid w:val="00D170A7"/>
    <w:rsid w:val="00D170E4"/>
    <w:rsid w:val="00D171DF"/>
    <w:rsid w:val="00D172D1"/>
    <w:rsid w:val="00D17309"/>
    <w:rsid w:val="00D17477"/>
    <w:rsid w:val="00D174B6"/>
    <w:rsid w:val="00D174FF"/>
    <w:rsid w:val="00D17594"/>
    <w:rsid w:val="00D176E1"/>
    <w:rsid w:val="00D176F8"/>
    <w:rsid w:val="00D176FC"/>
    <w:rsid w:val="00D17706"/>
    <w:rsid w:val="00D177BD"/>
    <w:rsid w:val="00D1793A"/>
    <w:rsid w:val="00D17A16"/>
    <w:rsid w:val="00D17AFC"/>
    <w:rsid w:val="00D17CAF"/>
    <w:rsid w:val="00D17D26"/>
    <w:rsid w:val="00D17E94"/>
    <w:rsid w:val="00D17F2C"/>
    <w:rsid w:val="00D20020"/>
    <w:rsid w:val="00D20060"/>
    <w:rsid w:val="00D20148"/>
    <w:rsid w:val="00D201AF"/>
    <w:rsid w:val="00D201D6"/>
    <w:rsid w:val="00D201EB"/>
    <w:rsid w:val="00D2026F"/>
    <w:rsid w:val="00D20291"/>
    <w:rsid w:val="00D2031E"/>
    <w:rsid w:val="00D20372"/>
    <w:rsid w:val="00D2038F"/>
    <w:rsid w:val="00D203F4"/>
    <w:rsid w:val="00D20418"/>
    <w:rsid w:val="00D2052D"/>
    <w:rsid w:val="00D2057C"/>
    <w:rsid w:val="00D205E9"/>
    <w:rsid w:val="00D206DC"/>
    <w:rsid w:val="00D20702"/>
    <w:rsid w:val="00D20742"/>
    <w:rsid w:val="00D20753"/>
    <w:rsid w:val="00D207B0"/>
    <w:rsid w:val="00D207D1"/>
    <w:rsid w:val="00D20B71"/>
    <w:rsid w:val="00D20D70"/>
    <w:rsid w:val="00D20E63"/>
    <w:rsid w:val="00D20F2B"/>
    <w:rsid w:val="00D210A1"/>
    <w:rsid w:val="00D212B9"/>
    <w:rsid w:val="00D212D0"/>
    <w:rsid w:val="00D212DE"/>
    <w:rsid w:val="00D21465"/>
    <w:rsid w:val="00D214E4"/>
    <w:rsid w:val="00D21623"/>
    <w:rsid w:val="00D21711"/>
    <w:rsid w:val="00D21767"/>
    <w:rsid w:val="00D217C7"/>
    <w:rsid w:val="00D21809"/>
    <w:rsid w:val="00D2182C"/>
    <w:rsid w:val="00D21872"/>
    <w:rsid w:val="00D2195B"/>
    <w:rsid w:val="00D2197C"/>
    <w:rsid w:val="00D21994"/>
    <w:rsid w:val="00D219A2"/>
    <w:rsid w:val="00D219F5"/>
    <w:rsid w:val="00D21A40"/>
    <w:rsid w:val="00D21AB6"/>
    <w:rsid w:val="00D21AFE"/>
    <w:rsid w:val="00D21B02"/>
    <w:rsid w:val="00D21B52"/>
    <w:rsid w:val="00D21B6D"/>
    <w:rsid w:val="00D21CD5"/>
    <w:rsid w:val="00D21E47"/>
    <w:rsid w:val="00D21F51"/>
    <w:rsid w:val="00D21FC6"/>
    <w:rsid w:val="00D22085"/>
    <w:rsid w:val="00D22098"/>
    <w:rsid w:val="00D220CC"/>
    <w:rsid w:val="00D22191"/>
    <w:rsid w:val="00D22236"/>
    <w:rsid w:val="00D22250"/>
    <w:rsid w:val="00D22456"/>
    <w:rsid w:val="00D2246E"/>
    <w:rsid w:val="00D224F8"/>
    <w:rsid w:val="00D225B8"/>
    <w:rsid w:val="00D2277F"/>
    <w:rsid w:val="00D228B2"/>
    <w:rsid w:val="00D228E9"/>
    <w:rsid w:val="00D22963"/>
    <w:rsid w:val="00D22A85"/>
    <w:rsid w:val="00D22AA6"/>
    <w:rsid w:val="00D22AB0"/>
    <w:rsid w:val="00D22AD1"/>
    <w:rsid w:val="00D22B0A"/>
    <w:rsid w:val="00D22C80"/>
    <w:rsid w:val="00D22D5A"/>
    <w:rsid w:val="00D22DD6"/>
    <w:rsid w:val="00D23045"/>
    <w:rsid w:val="00D23070"/>
    <w:rsid w:val="00D2311A"/>
    <w:rsid w:val="00D2312C"/>
    <w:rsid w:val="00D2319A"/>
    <w:rsid w:val="00D2322C"/>
    <w:rsid w:val="00D2326D"/>
    <w:rsid w:val="00D2339C"/>
    <w:rsid w:val="00D2339D"/>
    <w:rsid w:val="00D233CE"/>
    <w:rsid w:val="00D2352C"/>
    <w:rsid w:val="00D2360D"/>
    <w:rsid w:val="00D2370F"/>
    <w:rsid w:val="00D23725"/>
    <w:rsid w:val="00D23775"/>
    <w:rsid w:val="00D23942"/>
    <w:rsid w:val="00D23A34"/>
    <w:rsid w:val="00D23A90"/>
    <w:rsid w:val="00D23B94"/>
    <w:rsid w:val="00D23C1D"/>
    <w:rsid w:val="00D23D91"/>
    <w:rsid w:val="00D240C4"/>
    <w:rsid w:val="00D2416A"/>
    <w:rsid w:val="00D24184"/>
    <w:rsid w:val="00D24228"/>
    <w:rsid w:val="00D24244"/>
    <w:rsid w:val="00D2433D"/>
    <w:rsid w:val="00D24428"/>
    <w:rsid w:val="00D245B1"/>
    <w:rsid w:val="00D245F1"/>
    <w:rsid w:val="00D245F9"/>
    <w:rsid w:val="00D246FD"/>
    <w:rsid w:val="00D24872"/>
    <w:rsid w:val="00D249E9"/>
    <w:rsid w:val="00D24B07"/>
    <w:rsid w:val="00D24B19"/>
    <w:rsid w:val="00D24CD3"/>
    <w:rsid w:val="00D24D47"/>
    <w:rsid w:val="00D24D50"/>
    <w:rsid w:val="00D24DB8"/>
    <w:rsid w:val="00D24E6A"/>
    <w:rsid w:val="00D24FCF"/>
    <w:rsid w:val="00D24FF7"/>
    <w:rsid w:val="00D25004"/>
    <w:rsid w:val="00D2506A"/>
    <w:rsid w:val="00D2523B"/>
    <w:rsid w:val="00D252A7"/>
    <w:rsid w:val="00D25322"/>
    <w:rsid w:val="00D25434"/>
    <w:rsid w:val="00D2573D"/>
    <w:rsid w:val="00D25780"/>
    <w:rsid w:val="00D258F5"/>
    <w:rsid w:val="00D25993"/>
    <w:rsid w:val="00D259B3"/>
    <w:rsid w:val="00D25B60"/>
    <w:rsid w:val="00D25D7E"/>
    <w:rsid w:val="00D25DB4"/>
    <w:rsid w:val="00D26046"/>
    <w:rsid w:val="00D2610F"/>
    <w:rsid w:val="00D2615E"/>
    <w:rsid w:val="00D26294"/>
    <w:rsid w:val="00D26302"/>
    <w:rsid w:val="00D26390"/>
    <w:rsid w:val="00D2640E"/>
    <w:rsid w:val="00D2641E"/>
    <w:rsid w:val="00D265FA"/>
    <w:rsid w:val="00D26712"/>
    <w:rsid w:val="00D26778"/>
    <w:rsid w:val="00D2679E"/>
    <w:rsid w:val="00D267D5"/>
    <w:rsid w:val="00D26863"/>
    <w:rsid w:val="00D268C5"/>
    <w:rsid w:val="00D26910"/>
    <w:rsid w:val="00D26A00"/>
    <w:rsid w:val="00D26A1D"/>
    <w:rsid w:val="00D26C93"/>
    <w:rsid w:val="00D26CAD"/>
    <w:rsid w:val="00D26D41"/>
    <w:rsid w:val="00D26E67"/>
    <w:rsid w:val="00D26EE3"/>
    <w:rsid w:val="00D26FED"/>
    <w:rsid w:val="00D27002"/>
    <w:rsid w:val="00D27016"/>
    <w:rsid w:val="00D272E8"/>
    <w:rsid w:val="00D2734F"/>
    <w:rsid w:val="00D273BD"/>
    <w:rsid w:val="00D273CE"/>
    <w:rsid w:val="00D27457"/>
    <w:rsid w:val="00D274AF"/>
    <w:rsid w:val="00D2755B"/>
    <w:rsid w:val="00D275E0"/>
    <w:rsid w:val="00D277A8"/>
    <w:rsid w:val="00D2788B"/>
    <w:rsid w:val="00D27A18"/>
    <w:rsid w:val="00D27B43"/>
    <w:rsid w:val="00D27D7E"/>
    <w:rsid w:val="00D27EB4"/>
    <w:rsid w:val="00D27EEB"/>
    <w:rsid w:val="00D27EF0"/>
    <w:rsid w:val="00D300F5"/>
    <w:rsid w:val="00D30160"/>
    <w:rsid w:val="00D30183"/>
    <w:rsid w:val="00D302DC"/>
    <w:rsid w:val="00D30362"/>
    <w:rsid w:val="00D304B9"/>
    <w:rsid w:val="00D3058A"/>
    <w:rsid w:val="00D305B3"/>
    <w:rsid w:val="00D306FF"/>
    <w:rsid w:val="00D3072A"/>
    <w:rsid w:val="00D30755"/>
    <w:rsid w:val="00D3079D"/>
    <w:rsid w:val="00D30803"/>
    <w:rsid w:val="00D30807"/>
    <w:rsid w:val="00D30879"/>
    <w:rsid w:val="00D308AE"/>
    <w:rsid w:val="00D308DE"/>
    <w:rsid w:val="00D3097E"/>
    <w:rsid w:val="00D30B89"/>
    <w:rsid w:val="00D30B9D"/>
    <w:rsid w:val="00D30BDC"/>
    <w:rsid w:val="00D30C16"/>
    <w:rsid w:val="00D30CC0"/>
    <w:rsid w:val="00D30E3E"/>
    <w:rsid w:val="00D30F63"/>
    <w:rsid w:val="00D312E1"/>
    <w:rsid w:val="00D31311"/>
    <w:rsid w:val="00D314B5"/>
    <w:rsid w:val="00D314D4"/>
    <w:rsid w:val="00D31566"/>
    <w:rsid w:val="00D3157D"/>
    <w:rsid w:val="00D315DA"/>
    <w:rsid w:val="00D315FB"/>
    <w:rsid w:val="00D3165E"/>
    <w:rsid w:val="00D316AE"/>
    <w:rsid w:val="00D31740"/>
    <w:rsid w:val="00D318AC"/>
    <w:rsid w:val="00D31956"/>
    <w:rsid w:val="00D319C3"/>
    <w:rsid w:val="00D31A9B"/>
    <w:rsid w:val="00D31C34"/>
    <w:rsid w:val="00D31C75"/>
    <w:rsid w:val="00D31C8F"/>
    <w:rsid w:val="00D31DFB"/>
    <w:rsid w:val="00D31EB4"/>
    <w:rsid w:val="00D31EC7"/>
    <w:rsid w:val="00D31F28"/>
    <w:rsid w:val="00D31FE9"/>
    <w:rsid w:val="00D3224E"/>
    <w:rsid w:val="00D3247E"/>
    <w:rsid w:val="00D3258D"/>
    <w:rsid w:val="00D3259E"/>
    <w:rsid w:val="00D325D5"/>
    <w:rsid w:val="00D325F2"/>
    <w:rsid w:val="00D327FF"/>
    <w:rsid w:val="00D3285B"/>
    <w:rsid w:val="00D32AEE"/>
    <w:rsid w:val="00D32D47"/>
    <w:rsid w:val="00D32D50"/>
    <w:rsid w:val="00D32E1D"/>
    <w:rsid w:val="00D32E52"/>
    <w:rsid w:val="00D32EDF"/>
    <w:rsid w:val="00D32F00"/>
    <w:rsid w:val="00D32F5F"/>
    <w:rsid w:val="00D33093"/>
    <w:rsid w:val="00D33158"/>
    <w:rsid w:val="00D3323C"/>
    <w:rsid w:val="00D33245"/>
    <w:rsid w:val="00D332A4"/>
    <w:rsid w:val="00D33460"/>
    <w:rsid w:val="00D334C6"/>
    <w:rsid w:val="00D334EB"/>
    <w:rsid w:val="00D33608"/>
    <w:rsid w:val="00D336C8"/>
    <w:rsid w:val="00D33815"/>
    <w:rsid w:val="00D33965"/>
    <w:rsid w:val="00D339A0"/>
    <w:rsid w:val="00D339AF"/>
    <w:rsid w:val="00D33BEC"/>
    <w:rsid w:val="00D33BF3"/>
    <w:rsid w:val="00D33CDF"/>
    <w:rsid w:val="00D33D5C"/>
    <w:rsid w:val="00D33F05"/>
    <w:rsid w:val="00D34118"/>
    <w:rsid w:val="00D34140"/>
    <w:rsid w:val="00D342D3"/>
    <w:rsid w:val="00D3432E"/>
    <w:rsid w:val="00D34435"/>
    <w:rsid w:val="00D344CF"/>
    <w:rsid w:val="00D344E7"/>
    <w:rsid w:val="00D345CD"/>
    <w:rsid w:val="00D34655"/>
    <w:rsid w:val="00D3466A"/>
    <w:rsid w:val="00D346B8"/>
    <w:rsid w:val="00D3473D"/>
    <w:rsid w:val="00D34910"/>
    <w:rsid w:val="00D34929"/>
    <w:rsid w:val="00D34993"/>
    <w:rsid w:val="00D349E9"/>
    <w:rsid w:val="00D349EF"/>
    <w:rsid w:val="00D34B4F"/>
    <w:rsid w:val="00D34B76"/>
    <w:rsid w:val="00D34CA1"/>
    <w:rsid w:val="00D34CA9"/>
    <w:rsid w:val="00D34E0C"/>
    <w:rsid w:val="00D34E23"/>
    <w:rsid w:val="00D34ECF"/>
    <w:rsid w:val="00D34F2E"/>
    <w:rsid w:val="00D34FAA"/>
    <w:rsid w:val="00D35018"/>
    <w:rsid w:val="00D351F7"/>
    <w:rsid w:val="00D35201"/>
    <w:rsid w:val="00D35261"/>
    <w:rsid w:val="00D352E0"/>
    <w:rsid w:val="00D35336"/>
    <w:rsid w:val="00D353BB"/>
    <w:rsid w:val="00D353DA"/>
    <w:rsid w:val="00D35404"/>
    <w:rsid w:val="00D35439"/>
    <w:rsid w:val="00D354CD"/>
    <w:rsid w:val="00D35503"/>
    <w:rsid w:val="00D35510"/>
    <w:rsid w:val="00D3553F"/>
    <w:rsid w:val="00D35553"/>
    <w:rsid w:val="00D35555"/>
    <w:rsid w:val="00D356D3"/>
    <w:rsid w:val="00D35795"/>
    <w:rsid w:val="00D357A6"/>
    <w:rsid w:val="00D358D7"/>
    <w:rsid w:val="00D3593B"/>
    <w:rsid w:val="00D35AA1"/>
    <w:rsid w:val="00D35AD5"/>
    <w:rsid w:val="00D35B42"/>
    <w:rsid w:val="00D35CB0"/>
    <w:rsid w:val="00D35CB6"/>
    <w:rsid w:val="00D35D32"/>
    <w:rsid w:val="00D35D88"/>
    <w:rsid w:val="00D35FE4"/>
    <w:rsid w:val="00D36028"/>
    <w:rsid w:val="00D36097"/>
    <w:rsid w:val="00D36099"/>
    <w:rsid w:val="00D360DB"/>
    <w:rsid w:val="00D361B6"/>
    <w:rsid w:val="00D36378"/>
    <w:rsid w:val="00D36428"/>
    <w:rsid w:val="00D36466"/>
    <w:rsid w:val="00D36472"/>
    <w:rsid w:val="00D364CF"/>
    <w:rsid w:val="00D36568"/>
    <w:rsid w:val="00D3665A"/>
    <w:rsid w:val="00D3677C"/>
    <w:rsid w:val="00D368BB"/>
    <w:rsid w:val="00D36968"/>
    <w:rsid w:val="00D36A00"/>
    <w:rsid w:val="00D36A52"/>
    <w:rsid w:val="00D36B30"/>
    <w:rsid w:val="00D36B4E"/>
    <w:rsid w:val="00D36B6F"/>
    <w:rsid w:val="00D36C8A"/>
    <w:rsid w:val="00D36DF8"/>
    <w:rsid w:val="00D36FBC"/>
    <w:rsid w:val="00D37007"/>
    <w:rsid w:val="00D37184"/>
    <w:rsid w:val="00D37301"/>
    <w:rsid w:val="00D37359"/>
    <w:rsid w:val="00D37361"/>
    <w:rsid w:val="00D374A6"/>
    <w:rsid w:val="00D375E5"/>
    <w:rsid w:val="00D3761C"/>
    <w:rsid w:val="00D376AA"/>
    <w:rsid w:val="00D377D3"/>
    <w:rsid w:val="00D377E5"/>
    <w:rsid w:val="00D37819"/>
    <w:rsid w:val="00D37948"/>
    <w:rsid w:val="00D37990"/>
    <w:rsid w:val="00D37999"/>
    <w:rsid w:val="00D37A1A"/>
    <w:rsid w:val="00D37A5F"/>
    <w:rsid w:val="00D37AD8"/>
    <w:rsid w:val="00D37B8A"/>
    <w:rsid w:val="00D37CC8"/>
    <w:rsid w:val="00D37DFE"/>
    <w:rsid w:val="00D37FB5"/>
    <w:rsid w:val="00D40026"/>
    <w:rsid w:val="00D400E7"/>
    <w:rsid w:val="00D40117"/>
    <w:rsid w:val="00D40140"/>
    <w:rsid w:val="00D401BB"/>
    <w:rsid w:val="00D401C5"/>
    <w:rsid w:val="00D4033E"/>
    <w:rsid w:val="00D403AF"/>
    <w:rsid w:val="00D404A6"/>
    <w:rsid w:val="00D40529"/>
    <w:rsid w:val="00D4060D"/>
    <w:rsid w:val="00D4076F"/>
    <w:rsid w:val="00D4078C"/>
    <w:rsid w:val="00D407F3"/>
    <w:rsid w:val="00D407F8"/>
    <w:rsid w:val="00D4083A"/>
    <w:rsid w:val="00D4087D"/>
    <w:rsid w:val="00D408D1"/>
    <w:rsid w:val="00D40994"/>
    <w:rsid w:val="00D40AB4"/>
    <w:rsid w:val="00D40B03"/>
    <w:rsid w:val="00D40CAC"/>
    <w:rsid w:val="00D40CC5"/>
    <w:rsid w:val="00D40DAD"/>
    <w:rsid w:val="00D41027"/>
    <w:rsid w:val="00D4105B"/>
    <w:rsid w:val="00D41099"/>
    <w:rsid w:val="00D412C9"/>
    <w:rsid w:val="00D4139F"/>
    <w:rsid w:val="00D414F0"/>
    <w:rsid w:val="00D4156D"/>
    <w:rsid w:val="00D4159E"/>
    <w:rsid w:val="00D415A3"/>
    <w:rsid w:val="00D415FF"/>
    <w:rsid w:val="00D416D7"/>
    <w:rsid w:val="00D416FF"/>
    <w:rsid w:val="00D41731"/>
    <w:rsid w:val="00D41777"/>
    <w:rsid w:val="00D41865"/>
    <w:rsid w:val="00D4187D"/>
    <w:rsid w:val="00D41973"/>
    <w:rsid w:val="00D41A27"/>
    <w:rsid w:val="00D41A9C"/>
    <w:rsid w:val="00D41AC7"/>
    <w:rsid w:val="00D41B1E"/>
    <w:rsid w:val="00D41C0A"/>
    <w:rsid w:val="00D41EE3"/>
    <w:rsid w:val="00D41F18"/>
    <w:rsid w:val="00D41F4A"/>
    <w:rsid w:val="00D4206B"/>
    <w:rsid w:val="00D4229F"/>
    <w:rsid w:val="00D4230B"/>
    <w:rsid w:val="00D4234A"/>
    <w:rsid w:val="00D42394"/>
    <w:rsid w:val="00D423DE"/>
    <w:rsid w:val="00D42484"/>
    <w:rsid w:val="00D42500"/>
    <w:rsid w:val="00D425BD"/>
    <w:rsid w:val="00D42606"/>
    <w:rsid w:val="00D4276E"/>
    <w:rsid w:val="00D4288B"/>
    <w:rsid w:val="00D428B5"/>
    <w:rsid w:val="00D42918"/>
    <w:rsid w:val="00D4291B"/>
    <w:rsid w:val="00D42946"/>
    <w:rsid w:val="00D4296A"/>
    <w:rsid w:val="00D42AAF"/>
    <w:rsid w:val="00D42AF7"/>
    <w:rsid w:val="00D42B72"/>
    <w:rsid w:val="00D42C5A"/>
    <w:rsid w:val="00D42D16"/>
    <w:rsid w:val="00D42DE0"/>
    <w:rsid w:val="00D42F70"/>
    <w:rsid w:val="00D43124"/>
    <w:rsid w:val="00D4346D"/>
    <w:rsid w:val="00D43474"/>
    <w:rsid w:val="00D43500"/>
    <w:rsid w:val="00D43567"/>
    <w:rsid w:val="00D4358B"/>
    <w:rsid w:val="00D4359E"/>
    <w:rsid w:val="00D436D0"/>
    <w:rsid w:val="00D4372B"/>
    <w:rsid w:val="00D437C4"/>
    <w:rsid w:val="00D43817"/>
    <w:rsid w:val="00D43925"/>
    <w:rsid w:val="00D43A38"/>
    <w:rsid w:val="00D43BF9"/>
    <w:rsid w:val="00D43C11"/>
    <w:rsid w:val="00D43C37"/>
    <w:rsid w:val="00D43CE2"/>
    <w:rsid w:val="00D43D93"/>
    <w:rsid w:val="00D43DA8"/>
    <w:rsid w:val="00D43DB6"/>
    <w:rsid w:val="00D43DB9"/>
    <w:rsid w:val="00D43EB3"/>
    <w:rsid w:val="00D44030"/>
    <w:rsid w:val="00D44047"/>
    <w:rsid w:val="00D4423F"/>
    <w:rsid w:val="00D4437C"/>
    <w:rsid w:val="00D443A0"/>
    <w:rsid w:val="00D443EA"/>
    <w:rsid w:val="00D444C4"/>
    <w:rsid w:val="00D44519"/>
    <w:rsid w:val="00D44657"/>
    <w:rsid w:val="00D44737"/>
    <w:rsid w:val="00D44848"/>
    <w:rsid w:val="00D448BB"/>
    <w:rsid w:val="00D44902"/>
    <w:rsid w:val="00D44B9F"/>
    <w:rsid w:val="00D44DD9"/>
    <w:rsid w:val="00D44DE9"/>
    <w:rsid w:val="00D44E44"/>
    <w:rsid w:val="00D44E94"/>
    <w:rsid w:val="00D44F46"/>
    <w:rsid w:val="00D44F86"/>
    <w:rsid w:val="00D450C8"/>
    <w:rsid w:val="00D4510D"/>
    <w:rsid w:val="00D4546E"/>
    <w:rsid w:val="00D4549A"/>
    <w:rsid w:val="00D454D5"/>
    <w:rsid w:val="00D45594"/>
    <w:rsid w:val="00D4562E"/>
    <w:rsid w:val="00D456B1"/>
    <w:rsid w:val="00D456DC"/>
    <w:rsid w:val="00D457DC"/>
    <w:rsid w:val="00D4582D"/>
    <w:rsid w:val="00D4584A"/>
    <w:rsid w:val="00D458D4"/>
    <w:rsid w:val="00D45A78"/>
    <w:rsid w:val="00D45C36"/>
    <w:rsid w:val="00D45D3A"/>
    <w:rsid w:val="00D45E87"/>
    <w:rsid w:val="00D45F55"/>
    <w:rsid w:val="00D460BE"/>
    <w:rsid w:val="00D460FB"/>
    <w:rsid w:val="00D46147"/>
    <w:rsid w:val="00D461DC"/>
    <w:rsid w:val="00D4627B"/>
    <w:rsid w:val="00D4645F"/>
    <w:rsid w:val="00D46586"/>
    <w:rsid w:val="00D465A6"/>
    <w:rsid w:val="00D466E5"/>
    <w:rsid w:val="00D46828"/>
    <w:rsid w:val="00D468C8"/>
    <w:rsid w:val="00D4696E"/>
    <w:rsid w:val="00D46A08"/>
    <w:rsid w:val="00D46BC8"/>
    <w:rsid w:val="00D46C54"/>
    <w:rsid w:val="00D46C61"/>
    <w:rsid w:val="00D46CA1"/>
    <w:rsid w:val="00D46CA2"/>
    <w:rsid w:val="00D46E64"/>
    <w:rsid w:val="00D46ECD"/>
    <w:rsid w:val="00D4704A"/>
    <w:rsid w:val="00D4708E"/>
    <w:rsid w:val="00D47345"/>
    <w:rsid w:val="00D47354"/>
    <w:rsid w:val="00D473C9"/>
    <w:rsid w:val="00D47435"/>
    <w:rsid w:val="00D474CB"/>
    <w:rsid w:val="00D47935"/>
    <w:rsid w:val="00D47945"/>
    <w:rsid w:val="00D47AA2"/>
    <w:rsid w:val="00D47B54"/>
    <w:rsid w:val="00D47BB7"/>
    <w:rsid w:val="00D47C16"/>
    <w:rsid w:val="00D47C4E"/>
    <w:rsid w:val="00D47CF6"/>
    <w:rsid w:val="00D47FE1"/>
    <w:rsid w:val="00D50057"/>
    <w:rsid w:val="00D5006E"/>
    <w:rsid w:val="00D500C1"/>
    <w:rsid w:val="00D50141"/>
    <w:rsid w:val="00D50196"/>
    <w:rsid w:val="00D501C8"/>
    <w:rsid w:val="00D503D2"/>
    <w:rsid w:val="00D50453"/>
    <w:rsid w:val="00D504E7"/>
    <w:rsid w:val="00D50795"/>
    <w:rsid w:val="00D5088B"/>
    <w:rsid w:val="00D508B9"/>
    <w:rsid w:val="00D509C0"/>
    <w:rsid w:val="00D50A4B"/>
    <w:rsid w:val="00D50A61"/>
    <w:rsid w:val="00D50A6E"/>
    <w:rsid w:val="00D50C9F"/>
    <w:rsid w:val="00D50D1F"/>
    <w:rsid w:val="00D50D5E"/>
    <w:rsid w:val="00D50EA7"/>
    <w:rsid w:val="00D50F32"/>
    <w:rsid w:val="00D51090"/>
    <w:rsid w:val="00D510A3"/>
    <w:rsid w:val="00D51186"/>
    <w:rsid w:val="00D512B3"/>
    <w:rsid w:val="00D512DC"/>
    <w:rsid w:val="00D513A6"/>
    <w:rsid w:val="00D518CF"/>
    <w:rsid w:val="00D51AF9"/>
    <w:rsid w:val="00D51B65"/>
    <w:rsid w:val="00D51CE0"/>
    <w:rsid w:val="00D51D4E"/>
    <w:rsid w:val="00D51E2F"/>
    <w:rsid w:val="00D51E9F"/>
    <w:rsid w:val="00D51EFB"/>
    <w:rsid w:val="00D51FC9"/>
    <w:rsid w:val="00D51FEE"/>
    <w:rsid w:val="00D52088"/>
    <w:rsid w:val="00D52137"/>
    <w:rsid w:val="00D52190"/>
    <w:rsid w:val="00D52288"/>
    <w:rsid w:val="00D523E3"/>
    <w:rsid w:val="00D52421"/>
    <w:rsid w:val="00D5256E"/>
    <w:rsid w:val="00D5296E"/>
    <w:rsid w:val="00D52A01"/>
    <w:rsid w:val="00D52A28"/>
    <w:rsid w:val="00D52A82"/>
    <w:rsid w:val="00D52BAE"/>
    <w:rsid w:val="00D52BDE"/>
    <w:rsid w:val="00D52CC2"/>
    <w:rsid w:val="00D52EDF"/>
    <w:rsid w:val="00D52F11"/>
    <w:rsid w:val="00D52FD1"/>
    <w:rsid w:val="00D530A1"/>
    <w:rsid w:val="00D53269"/>
    <w:rsid w:val="00D53292"/>
    <w:rsid w:val="00D5340E"/>
    <w:rsid w:val="00D5365A"/>
    <w:rsid w:val="00D53689"/>
    <w:rsid w:val="00D5376F"/>
    <w:rsid w:val="00D537A0"/>
    <w:rsid w:val="00D537DC"/>
    <w:rsid w:val="00D53806"/>
    <w:rsid w:val="00D53999"/>
    <w:rsid w:val="00D53C31"/>
    <w:rsid w:val="00D53DE1"/>
    <w:rsid w:val="00D53EAF"/>
    <w:rsid w:val="00D53ED0"/>
    <w:rsid w:val="00D540DE"/>
    <w:rsid w:val="00D54240"/>
    <w:rsid w:val="00D5443A"/>
    <w:rsid w:val="00D54469"/>
    <w:rsid w:val="00D54666"/>
    <w:rsid w:val="00D546C2"/>
    <w:rsid w:val="00D54715"/>
    <w:rsid w:val="00D5472F"/>
    <w:rsid w:val="00D547A8"/>
    <w:rsid w:val="00D548DD"/>
    <w:rsid w:val="00D5490F"/>
    <w:rsid w:val="00D5494D"/>
    <w:rsid w:val="00D54971"/>
    <w:rsid w:val="00D54C51"/>
    <w:rsid w:val="00D54CAF"/>
    <w:rsid w:val="00D54CF5"/>
    <w:rsid w:val="00D54F3D"/>
    <w:rsid w:val="00D54F44"/>
    <w:rsid w:val="00D54F6B"/>
    <w:rsid w:val="00D5507A"/>
    <w:rsid w:val="00D550A0"/>
    <w:rsid w:val="00D5511E"/>
    <w:rsid w:val="00D55316"/>
    <w:rsid w:val="00D5546E"/>
    <w:rsid w:val="00D554A4"/>
    <w:rsid w:val="00D55609"/>
    <w:rsid w:val="00D556C3"/>
    <w:rsid w:val="00D557B4"/>
    <w:rsid w:val="00D5583E"/>
    <w:rsid w:val="00D558BD"/>
    <w:rsid w:val="00D5596A"/>
    <w:rsid w:val="00D55B55"/>
    <w:rsid w:val="00D55C65"/>
    <w:rsid w:val="00D55C8D"/>
    <w:rsid w:val="00D55CFD"/>
    <w:rsid w:val="00D55D41"/>
    <w:rsid w:val="00D55DB9"/>
    <w:rsid w:val="00D55F14"/>
    <w:rsid w:val="00D5601E"/>
    <w:rsid w:val="00D5608B"/>
    <w:rsid w:val="00D562F9"/>
    <w:rsid w:val="00D56308"/>
    <w:rsid w:val="00D56515"/>
    <w:rsid w:val="00D5652C"/>
    <w:rsid w:val="00D56642"/>
    <w:rsid w:val="00D566B8"/>
    <w:rsid w:val="00D5681D"/>
    <w:rsid w:val="00D568C0"/>
    <w:rsid w:val="00D56A5C"/>
    <w:rsid w:val="00D56A96"/>
    <w:rsid w:val="00D56B93"/>
    <w:rsid w:val="00D56BAB"/>
    <w:rsid w:val="00D56BD2"/>
    <w:rsid w:val="00D56BD8"/>
    <w:rsid w:val="00D56CAD"/>
    <w:rsid w:val="00D56E34"/>
    <w:rsid w:val="00D56E37"/>
    <w:rsid w:val="00D56E80"/>
    <w:rsid w:val="00D56EA7"/>
    <w:rsid w:val="00D56F20"/>
    <w:rsid w:val="00D56FCA"/>
    <w:rsid w:val="00D5706D"/>
    <w:rsid w:val="00D570A9"/>
    <w:rsid w:val="00D5718B"/>
    <w:rsid w:val="00D57259"/>
    <w:rsid w:val="00D57503"/>
    <w:rsid w:val="00D575B2"/>
    <w:rsid w:val="00D57601"/>
    <w:rsid w:val="00D576CB"/>
    <w:rsid w:val="00D576FA"/>
    <w:rsid w:val="00D57740"/>
    <w:rsid w:val="00D577F9"/>
    <w:rsid w:val="00D57906"/>
    <w:rsid w:val="00D57B2E"/>
    <w:rsid w:val="00D57BD6"/>
    <w:rsid w:val="00D57C7F"/>
    <w:rsid w:val="00D57CF8"/>
    <w:rsid w:val="00D57D1E"/>
    <w:rsid w:val="00D57D7F"/>
    <w:rsid w:val="00D57E66"/>
    <w:rsid w:val="00D57E6B"/>
    <w:rsid w:val="00D57F0D"/>
    <w:rsid w:val="00D6012F"/>
    <w:rsid w:val="00D60162"/>
    <w:rsid w:val="00D601B1"/>
    <w:rsid w:val="00D60273"/>
    <w:rsid w:val="00D603C2"/>
    <w:rsid w:val="00D6062F"/>
    <w:rsid w:val="00D6067B"/>
    <w:rsid w:val="00D606A7"/>
    <w:rsid w:val="00D60799"/>
    <w:rsid w:val="00D60869"/>
    <w:rsid w:val="00D608E2"/>
    <w:rsid w:val="00D608F2"/>
    <w:rsid w:val="00D60965"/>
    <w:rsid w:val="00D6099A"/>
    <w:rsid w:val="00D60A6F"/>
    <w:rsid w:val="00D60B2D"/>
    <w:rsid w:val="00D60BC4"/>
    <w:rsid w:val="00D60BC5"/>
    <w:rsid w:val="00D60C02"/>
    <w:rsid w:val="00D60C34"/>
    <w:rsid w:val="00D60CAD"/>
    <w:rsid w:val="00D60D51"/>
    <w:rsid w:val="00D60D9C"/>
    <w:rsid w:val="00D60E39"/>
    <w:rsid w:val="00D60ED0"/>
    <w:rsid w:val="00D60EDC"/>
    <w:rsid w:val="00D6102B"/>
    <w:rsid w:val="00D6123C"/>
    <w:rsid w:val="00D6126E"/>
    <w:rsid w:val="00D613A1"/>
    <w:rsid w:val="00D613D9"/>
    <w:rsid w:val="00D614B2"/>
    <w:rsid w:val="00D614DC"/>
    <w:rsid w:val="00D616EA"/>
    <w:rsid w:val="00D61966"/>
    <w:rsid w:val="00D61A38"/>
    <w:rsid w:val="00D61A3A"/>
    <w:rsid w:val="00D61A8F"/>
    <w:rsid w:val="00D61AF3"/>
    <w:rsid w:val="00D61CF3"/>
    <w:rsid w:val="00D61E55"/>
    <w:rsid w:val="00D61E58"/>
    <w:rsid w:val="00D61EFC"/>
    <w:rsid w:val="00D61F01"/>
    <w:rsid w:val="00D6200E"/>
    <w:rsid w:val="00D62067"/>
    <w:rsid w:val="00D62070"/>
    <w:rsid w:val="00D62148"/>
    <w:rsid w:val="00D621E6"/>
    <w:rsid w:val="00D6222F"/>
    <w:rsid w:val="00D62367"/>
    <w:rsid w:val="00D6241F"/>
    <w:rsid w:val="00D6248A"/>
    <w:rsid w:val="00D6249B"/>
    <w:rsid w:val="00D62506"/>
    <w:rsid w:val="00D625A8"/>
    <w:rsid w:val="00D625CF"/>
    <w:rsid w:val="00D62637"/>
    <w:rsid w:val="00D62776"/>
    <w:rsid w:val="00D6278D"/>
    <w:rsid w:val="00D62799"/>
    <w:rsid w:val="00D62987"/>
    <w:rsid w:val="00D6298C"/>
    <w:rsid w:val="00D629F1"/>
    <w:rsid w:val="00D62A0F"/>
    <w:rsid w:val="00D62B0E"/>
    <w:rsid w:val="00D62C3F"/>
    <w:rsid w:val="00D62D05"/>
    <w:rsid w:val="00D62E04"/>
    <w:rsid w:val="00D62E75"/>
    <w:rsid w:val="00D62E8D"/>
    <w:rsid w:val="00D62E94"/>
    <w:rsid w:val="00D62EB7"/>
    <w:rsid w:val="00D62ECF"/>
    <w:rsid w:val="00D62FA6"/>
    <w:rsid w:val="00D63088"/>
    <w:rsid w:val="00D630C6"/>
    <w:rsid w:val="00D6315C"/>
    <w:rsid w:val="00D631DD"/>
    <w:rsid w:val="00D63220"/>
    <w:rsid w:val="00D6334C"/>
    <w:rsid w:val="00D635BF"/>
    <w:rsid w:val="00D6371D"/>
    <w:rsid w:val="00D6372C"/>
    <w:rsid w:val="00D6376E"/>
    <w:rsid w:val="00D6392E"/>
    <w:rsid w:val="00D63940"/>
    <w:rsid w:val="00D639AA"/>
    <w:rsid w:val="00D639E8"/>
    <w:rsid w:val="00D63B4D"/>
    <w:rsid w:val="00D63BB1"/>
    <w:rsid w:val="00D63BE3"/>
    <w:rsid w:val="00D63BE7"/>
    <w:rsid w:val="00D63DC4"/>
    <w:rsid w:val="00D63E66"/>
    <w:rsid w:val="00D63F67"/>
    <w:rsid w:val="00D63FFC"/>
    <w:rsid w:val="00D64024"/>
    <w:rsid w:val="00D64027"/>
    <w:rsid w:val="00D64085"/>
    <w:rsid w:val="00D64358"/>
    <w:rsid w:val="00D6436C"/>
    <w:rsid w:val="00D6459A"/>
    <w:rsid w:val="00D64625"/>
    <w:rsid w:val="00D646C1"/>
    <w:rsid w:val="00D647AA"/>
    <w:rsid w:val="00D648B3"/>
    <w:rsid w:val="00D648C5"/>
    <w:rsid w:val="00D648C8"/>
    <w:rsid w:val="00D648E4"/>
    <w:rsid w:val="00D648EB"/>
    <w:rsid w:val="00D64BBE"/>
    <w:rsid w:val="00D64C70"/>
    <w:rsid w:val="00D64CA0"/>
    <w:rsid w:val="00D64D89"/>
    <w:rsid w:val="00D64DA2"/>
    <w:rsid w:val="00D64E03"/>
    <w:rsid w:val="00D64E10"/>
    <w:rsid w:val="00D64EC0"/>
    <w:rsid w:val="00D6501D"/>
    <w:rsid w:val="00D65076"/>
    <w:rsid w:val="00D65143"/>
    <w:rsid w:val="00D65284"/>
    <w:rsid w:val="00D652E7"/>
    <w:rsid w:val="00D652EC"/>
    <w:rsid w:val="00D654EC"/>
    <w:rsid w:val="00D65629"/>
    <w:rsid w:val="00D65822"/>
    <w:rsid w:val="00D6583E"/>
    <w:rsid w:val="00D6585E"/>
    <w:rsid w:val="00D659F3"/>
    <w:rsid w:val="00D65BA2"/>
    <w:rsid w:val="00D65BE7"/>
    <w:rsid w:val="00D65C9F"/>
    <w:rsid w:val="00D65E44"/>
    <w:rsid w:val="00D65E52"/>
    <w:rsid w:val="00D65E6B"/>
    <w:rsid w:val="00D65F96"/>
    <w:rsid w:val="00D65FC9"/>
    <w:rsid w:val="00D66279"/>
    <w:rsid w:val="00D66357"/>
    <w:rsid w:val="00D664F8"/>
    <w:rsid w:val="00D665A4"/>
    <w:rsid w:val="00D665D2"/>
    <w:rsid w:val="00D666A4"/>
    <w:rsid w:val="00D666BD"/>
    <w:rsid w:val="00D6671B"/>
    <w:rsid w:val="00D66796"/>
    <w:rsid w:val="00D6682A"/>
    <w:rsid w:val="00D6686E"/>
    <w:rsid w:val="00D66962"/>
    <w:rsid w:val="00D669B5"/>
    <w:rsid w:val="00D66A0A"/>
    <w:rsid w:val="00D66A49"/>
    <w:rsid w:val="00D66AB4"/>
    <w:rsid w:val="00D66B7E"/>
    <w:rsid w:val="00D66BA1"/>
    <w:rsid w:val="00D66D12"/>
    <w:rsid w:val="00D66DD0"/>
    <w:rsid w:val="00D66DFB"/>
    <w:rsid w:val="00D66DFC"/>
    <w:rsid w:val="00D66F86"/>
    <w:rsid w:val="00D66FE5"/>
    <w:rsid w:val="00D6707B"/>
    <w:rsid w:val="00D671D9"/>
    <w:rsid w:val="00D6725E"/>
    <w:rsid w:val="00D673D4"/>
    <w:rsid w:val="00D6746B"/>
    <w:rsid w:val="00D6751C"/>
    <w:rsid w:val="00D675E0"/>
    <w:rsid w:val="00D6768F"/>
    <w:rsid w:val="00D67785"/>
    <w:rsid w:val="00D67ADB"/>
    <w:rsid w:val="00D67BA0"/>
    <w:rsid w:val="00D67C1B"/>
    <w:rsid w:val="00D67D03"/>
    <w:rsid w:val="00D67DA4"/>
    <w:rsid w:val="00D67DC5"/>
    <w:rsid w:val="00D67DD0"/>
    <w:rsid w:val="00D67FEE"/>
    <w:rsid w:val="00D7010E"/>
    <w:rsid w:val="00D70147"/>
    <w:rsid w:val="00D70345"/>
    <w:rsid w:val="00D703AE"/>
    <w:rsid w:val="00D704CB"/>
    <w:rsid w:val="00D704F8"/>
    <w:rsid w:val="00D70598"/>
    <w:rsid w:val="00D705EA"/>
    <w:rsid w:val="00D705F9"/>
    <w:rsid w:val="00D70744"/>
    <w:rsid w:val="00D707E8"/>
    <w:rsid w:val="00D70849"/>
    <w:rsid w:val="00D708AC"/>
    <w:rsid w:val="00D7091A"/>
    <w:rsid w:val="00D70939"/>
    <w:rsid w:val="00D70944"/>
    <w:rsid w:val="00D70B91"/>
    <w:rsid w:val="00D70C82"/>
    <w:rsid w:val="00D70E2D"/>
    <w:rsid w:val="00D70EF3"/>
    <w:rsid w:val="00D70FD5"/>
    <w:rsid w:val="00D7110E"/>
    <w:rsid w:val="00D71308"/>
    <w:rsid w:val="00D71446"/>
    <w:rsid w:val="00D7147A"/>
    <w:rsid w:val="00D71554"/>
    <w:rsid w:val="00D716B9"/>
    <w:rsid w:val="00D716F6"/>
    <w:rsid w:val="00D71799"/>
    <w:rsid w:val="00D718CA"/>
    <w:rsid w:val="00D71938"/>
    <w:rsid w:val="00D71AB0"/>
    <w:rsid w:val="00D71B46"/>
    <w:rsid w:val="00D71C5B"/>
    <w:rsid w:val="00D71C8B"/>
    <w:rsid w:val="00D71D7E"/>
    <w:rsid w:val="00D71D88"/>
    <w:rsid w:val="00D71E07"/>
    <w:rsid w:val="00D71EB6"/>
    <w:rsid w:val="00D71ECB"/>
    <w:rsid w:val="00D71ECF"/>
    <w:rsid w:val="00D71F63"/>
    <w:rsid w:val="00D71FEA"/>
    <w:rsid w:val="00D7201F"/>
    <w:rsid w:val="00D7215F"/>
    <w:rsid w:val="00D72175"/>
    <w:rsid w:val="00D72308"/>
    <w:rsid w:val="00D72358"/>
    <w:rsid w:val="00D723E1"/>
    <w:rsid w:val="00D724A1"/>
    <w:rsid w:val="00D72569"/>
    <w:rsid w:val="00D7256C"/>
    <w:rsid w:val="00D726FD"/>
    <w:rsid w:val="00D7278D"/>
    <w:rsid w:val="00D727CD"/>
    <w:rsid w:val="00D72859"/>
    <w:rsid w:val="00D72909"/>
    <w:rsid w:val="00D72935"/>
    <w:rsid w:val="00D72937"/>
    <w:rsid w:val="00D729FB"/>
    <w:rsid w:val="00D72A22"/>
    <w:rsid w:val="00D72A8C"/>
    <w:rsid w:val="00D72AA9"/>
    <w:rsid w:val="00D72B6B"/>
    <w:rsid w:val="00D72C39"/>
    <w:rsid w:val="00D72C5B"/>
    <w:rsid w:val="00D72C69"/>
    <w:rsid w:val="00D72D58"/>
    <w:rsid w:val="00D72EB5"/>
    <w:rsid w:val="00D72EBD"/>
    <w:rsid w:val="00D72F54"/>
    <w:rsid w:val="00D73040"/>
    <w:rsid w:val="00D73073"/>
    <w:rsid w:val="00D730CD"/>
    <w:rsid w:val="00D731EF"/>
    <w:rsid w:val="00D73212"/>
    <w:rsid w:val="00D7322A"/>
    <w:rsid w:val="00D73386"/>
    <w:rsid w:val="00D733CA"/>
    <w:rsid w:val="00D734AF"/>
    <w:rsid w:val="00D73535"/>
    <w:rsid w:val="00D73540"/>
    <w:rsid w:val="00D73767"/>
    <w:rsid w:val="00D73792"/>
    <w:rsid w:val="00D737F2"/>
    <w:rsid w:val="00D73870"/>
    <w:rsid w:val="00D7396E"/>
    <w:rsid w:val="00D73AC2"/>
    <w:rsid w:val="00D73BEA"/>
    <w:rsid w:val="00D73C15"/>
    <w:rsid w:val="00D73C45"/>
    <w:rsid w:val="00D73D10"/>
    <w:rsid w:val="00D73DCB"/>
    <w:rsid w:val="00D73E56"/>
    <w:rsid w:val="00D73F1F"/>
    <w:rsid w:val="00D740AD"/>
    <w:rsid w:val="00D7412C"/>
    <w:rsid w:val="00D741E8"/>
    <w:rsid w:val="00D742FB"/>
    <w:rsid w:val="00D7434C"/>
    <w:rsid w:val="00D74374"/>
    <w:rsid w:val="00D7438D"/>
    <w:rsid w:val="00D743D2"/>
    <w:rsid w:val="00D743D5"/>
    <w:rsid w:val="00D74440"/>
    <w:rsid w:val="00D7450E"/>
    <w:rsid w:val="00D745CE"/>
    <w:rsid w:val="00D74637"/>
    <w:rsid w:val="00D7463D"/>
    <w:rsid w:val="00D746A0"/>
    <w:rsid w:val="00D746BB"/>
    <w:rsid w:val="00D7491F"/>
    <w:rsid w:val="00D74A70"/>
    <w:rsid w:val="00D74AA8"/>
    <w:rsid w:val="00D74B7B"/>
    <w:rsid w:val="00D74BCF"/>
    <w:rsid w:val="00D74C86"/>
    <w:rsid w:val="00D74DA1"/>
    <w:rsid w:val="00D74F78"/>
    <w:rsid w:val="00D74FA4"/>
    <w:rsid w:val="00D74FE2"/>
    <w:rsid w:val="00D75101"/>
    <w:rsid w:val="00D7535D"/>
    <w:rsid w:val="00D75461"/>
    <w:rsid w:val="00D7546B"/>
    <w:rsid w:val="00D755BE"/>
    <w:rsid w:val="00D755EC"/>
    <w:rsid w:val="00D756D1"/>
    <w:rsid w:val="00D7571E"/>
    <w:rsid w:val="00D7584B"/>
    <w:rsid w:val="00D75875"/>
    <w:rsid w:val="00D75A1D"/>
    <w:rsid w:val="00D75A95"/>
    <w:rsid w:val="00D75B71"/>
    <w:rsid w:val="00D75B7D"/>
    <w:rsid w:val="00D75EDB"/>
    <w:rsid w:val="00D7602D"/>
    <w:rsid w:val="00D76086"/>
    <w:rsid w:val="00D76303"/>
    <w:rsid w:val="00D76385"/>
    <w:rsid w:val="00D76396"/>
    <w:rsid w:val="00D7671E"/>
    <w:rsid w:val="00D767FF"/>
    <w:rsid w:val="00D76806"/>
    <w:rsid w:val="00D7696C"/>
    <w:rsid w:val="00D76C65"/>
    <w:rsid w:val="00D76CFA"/>
    <w:rsid w:val="00D76EBD"/>
    <w:rsid w:val="00D76EC8"/>
    <w:rsid w:val="00D76EF4"/>
    <w:rsid w:val="00D76FD0"/>
    <w:rsid w:val="00D77163"/>
    <w:rsid w:val="00D771EF"/>
    <w:rsid w:val="00D772A7"/>
    <w:rsid w:val="00D77370"/>
    <w:rsid w:val="00D7741E"/>
    <w:rsid w:val="00D774AC"/>
    <w:rsid w:val="00D774D8"/>
    <w:rsid w:val="00D77609"/>
    <w:rsid w:val="00D776DA"/>
    <w:rsid w:val="00D77752"/>
    <w:rsid w:val="00D77A13"/>
    <w:rsid w:val="00D77A67"/>
    <w:rsid w:val="00D77AB6"/>
    <w:rsid w:val="00D77B39"/>
    <w:rsid w:val="00D77CA4"/>
    <w:rsid w:val="00D77DD3"/>
    <w:rsid w:val="00D77FC2"/>
    <w:rsid w:val="00D80081"/>
    <w:rsid w:val="00D80148"/>
    <w:rsid w:val="00D80156"/>
    <w:rsid w:val="00D802A9"/>
    <w:rsid w:val="00D802B9"/>
    <w:rsid w:val="00D80327"/>
    <w:rsid w:val="00D80345"/>
    <w:rsid w:val="00D806CA"/>
    <w:rsid w:val="00D80857"/>
    <w:rsid w:val="00D80897"/>
    <w:rsid w:val="00D80941"/>
    <w:rsid w:val="00D80983"/>
    <w:rsid w:val="00D809EB"/>
    <w:rsid w:val="00D80A24"/>
    <w:rsid w:val="00D80B15"/>
    <w:rsid w:val="00D80BEE"/>
    <w:rsid w:val="00D80C27"/>
    <w:rsid w:val="00D80C52"/>
    <w:rsid w:val="00D80D3E"/>
    <w:rsid w:val="00D80F31"/>
    <w:rsid w:val="00D811E3"/>
    <w:rsid w:val="00D8120F"/>
    <w:rsid w:val="00D81762"/>
    <w:rsid w:val="00D8184B"/>
    <w:rsid w:val="00D81995"/>
    <w:rsid w:val="00D819C4"/>
    <w:rsid w:val="00D81A05"/>
    <w:rsid w:val="00D81A25"/>
    <w:rsid w:val="00D81B07"/>
    <w:rsid w:val="00D81BB9"/>
    <w:rsid w:val="00D81CA8"/>
    <w:rsid w:val="00D81DD7"/>
    <w:rsid w:val="00D81E00"/>
    <w:rsid w:val="00D81F0E"/>
    <w:rsid w:val="00D82009"/>
    <w:rsid w:val="00D82020"/>
    <w:rsid w:val="00D8218C"/>
    <w:rsid w:val="00D821E4"/>
    <w:rsid w:val="00D82297"/>
    <w:rsid w:val="00D8233C"/>
    <w:rsid w:val="00D823E1"/>
    <w:rsid w:val="00D8249E"/>
    <w:rsid w:val="00D824CC"/>
    <w:rsid w:val="00D82508"/>
    <w:rsid w:val="00D8256D"/>
    <w:rsid w:val="00D82595"/>
    <w:rsid w:val="00D8275C"/>
    <w:rsid w:val="00D8299A"/>
    <w:rsid w:val="00D82E52"/>
    <w:rsid w:val="00D82E96"/>
    <w:rsid w:val="00D83021"/>
    <w:rsid w:val="00D8303A"/>
    <w:rsid w:val="00D830C2"/>
    <w:rsid w:val="00D831CA"/>
    <w:rsid w:val="00D832EE"/>
    <w:rsid w:val="00D83383"/>
    <w:rsid w:val="00D83414"/>
    <w:rsid w:val="00D834AE"/>
    <w:rsid w:val="00D835C3"/>
    <w:rsid w:val="00D83663"/>
    <w:rsid w:val="00D83711"/>
    <w:rsid w:val="00D838C1"/>
    <w:rsid w:val="00D83965"/>
    <w:rsid w:val="00D83AFB"/>
    <w:rsid w:val="00D83B79"/>
    <w:rsid w:val="00D83C19"/>
    <w:rsid w:val="00D83C26"/>
    <w:rsid w:val="00D83C29"/>
    <w:rsid w:val="00D83DA4"/>
    <w:rsid w:val="00D83DB6"/>
    <w:rsid w:val="00D83E2B"/>
    <w:rsid w:val="00D83EC8"/>
    <w:rsid w:val="00D83EEB"/>
    <w:rsid w:val="00D83F36"/>
    <w:rsid w:val="00D83F3A"/>
    <w:rsid w:val="00D8401C"/>
    <w:rsid w:val="00D841EE"/>
    <w:rsid w:val="00D8436E"/>
    <w:rsid w:val="00D843A2"/>
    <w:rsid w:val="00D8440A"/>
    <w:rsid w:val="00D84474"/>
    <w:rsid w:val="00D844CA"/>
    <w:rsid w:val="00D84539"/>
    <w:rsid w:val="00D8475D"/>
    <w:rsid w:val="00D847A8"/>
    <w:rsid w:val="00D847E3"/>
    <w:rsid w:val="00D84947"/>
    <w:rsid w:val="00D849B8"/>
    <w:rsid w:val="00D84A96"/>
    <w:rsid w:val="00D84B25"/>
    <w:rsid w:val="00D84B29"/>
    <w:rsid w:val="00D84BF3"/>
    <w:rsid w:val="00D84CD0"/>
    <w:rsid w:val="00D84FD0"/>
    <w:rsid w:val="00D8523B"/>
    <w:rsid w:val="00D852FD"/>
    <w:rsid w:val="00D853A6"/>
    <w:rsid w:val="00D8551B"/>
    <w:rsid w:val="00D85736"/>
    <w:rsid w:val="00D857D0"/>
    <w:rsid w:val="00D858AA"/>
    <w:rsid w:val="00D85A02"/>
    <w:rsid w:val="00D85A46"/>
    <w:rsid w:val="00D85C44"/>
    <w:rsid w:val="00D85C58"/>
    <w:rsid w:val="00D85CC3"/>
    <w:rsid w:val="00D85CE9"/>
    <w:rsid w:val="00D860D9"/>
    <w:rsid w:val="00D86200"/>
    <w:rsid w:val="00D8632D"/>
    <w:rsid w:val="00D86453"/>
    <w:rsid w:val="00D86561"/>
    <w:rsid w:val="00D865BE"/>
    <w:rsid w:val="00D86662"/>
    <w:rsid w:val="00D8671F"/>
    <w:rsid w:val="00D86762"/>
    <w:rsid w:val="00D86805"/>
    <w:rsid w:val="00D86939"/>
    <w:rsid w:val="00D86977"/>
    <w:rsid w:val="00D86A42"/>
    <w:rsid w:val="00D86A78"/>
    <w:rsid w:val="00D86A8C"/>
    <w:rsid w:val="00D86AA0"/>
    <w:rsid w:val="00D86B33"/>
    <w:rsid w:val="00D86CCE"/>
    <w:rsid w:val="00D86D4D"/>
    <w:rsid w:val="00D86D50"/>
    <w:rsid w:val="00D86E9D"/>
    <w:rsid w:val="00D86EFB"/>
    <w:rsid w:val="00D87048"/>
    <w:rsid w:val="00D87086"/>
    <w:rsid w:val="00D87168"/>
    <w:rsid w:val="00D872D6"/>
    <w:rsid w:val="00D872EC"/>
    <w:rsid w:val="00D873A5"/>
    <w:rsid w:val="00D874CC"/>
    <w:rsid w:val="00D875BD"/>
    <w:rsid w:val="00D8789E"/>
    <w:rsid w:val="00D878D3"/>
    <w:rsid w:val="00D87915"/>
    <w:rsid w:val="00D87974"/>
    <w:rsid w:val="00D87A64"/>
    <w:rsid w:val="00D87B71"/>
    <w:rsid w:val="00D87BBB"/>
    <w:rsid w:val="00D87BC3"/>
    <w:rsid w:val="00D87C8E"/>
    <w:rsid w:val="00D87CB6"/>
    <w:rsid w:val="00D87E00"/>
    <w:rsid w:val="00D87E1B"/>
    <w:rsid w:val="00D87E1C"/>
    <w:rsid w:val="00D87EB1"/>
    <w:rsid w:val="00D87ECF"/>
    <w:rsid w:val="00D87F64"/>
    <w:rsid w:val="00D90083"/>
    <w:rsid w:val="00D90189"/>
    <w:rsid w:val="00D902CF"/>
    <w:rsid w:val="00D90385"/>
    <w:rsid w:val="00D903F8"/>
    <w:rsid w:val="00D9046B"/>
    <w:rsid w:val="00D9051A"/>
    <w:rsid w:val="00D90653"/>
    <w:rsid w:val="00D9067F"/>
    <w:rsid w:val="00D9072F"/>
    <w:rsid w:val="00D907A4"/>
    <w:rsid w:val="00D90843"/>
    <w:rsid w:val="00D908F2"/>
    <w:rsid w:val="00D9096A"/>
    <w:rsid w:val="00D90ADC"/>
    <w:rsid w:val="00D90AE1"/>
    <w:rsid w:val="00D90AED"/>
    <w:rsid w:val="00D90BA0"/>
    <w:rsid w:val="00D90C6F"/>
    <w:rsid w:val="00D90CA5"/>
    <w:rsid w:val="00D90D3C"/>
    <w:rsid w:val="00D90DBD"/>
    <w:rsid w:val="00D90DFF"/>
    <w:rsid w:val="00D90EEA"/>
    <w:rsid w:val="00D90F37"/>
    <w:rsid w:val="00D90F82"/>
    <w:rsid w:val="00D90FB2"/>
    <w:rsid w:val="00D9101A"/>
    <w:rsid w:val="00D913C3"/>
    <w:rsid w:val="00D913D0"/>
    <w:rsid w:val="00D91678"/>
    <w:rsid w:val="00D9167C"/>
    <w:rsid w:val="00D916C9"/>
    <w:rsid w:val="00D9187A"/>
    <w:rsid w:val="00D9188A"/>
    <w:rsid w:val="00D918B8"/>
    <w:rsid w:val="00D91934"/>
    <w:rsid w:val="00D91A09"/>
    <w:rsid w:val="00D91B80"/>
    <w:rsid w:val="00D91CAD"/>
    <w:rsid w:val="00D91FF7"/>
    <w:rsid w:val="00D92002"/>
    <w:rsid w:val="00D92090"/>
    <w:rsid w:val="00D920CB"/>
    <w:rsid w:val="00D92110"/>
    <w:rsid w:val="00D921CA"/>
    <w:rsid w:val="00D92401"/>
    <w:rsid w:val="00D92426"/>
    <w:rsid w:val="00D9243F"/>
    <w:rsid w:val="00D9246E"/>
    <w:rsid w:val="00D9248C"/>
    <w:rsid w:val="00D924FF"/>
    <w:rsid w:val="00D9256D"/>
    <w:rsid w:val="00D925CC"/>
    <w:rsid w:val="00D92650"/>
    <w:rsid w:val="00D9265E"/>
    <w:rsid w:val="00D926BA"/>
    <w:rsid w:val="00D9278E"/>
    <w:rsid w:val="00D92909"/>
    <w:rsid w:val="00D9290C"/>
    <w:rsid w:val="00D929B3"/>
    <w:rsid w:val="00D92A20"/>
    <w:rsid w:val="00D92A61"/>
    <w:rsid w:val="00D92A92"/>
    <w:rsid w:val="00D92AB3"/>
    <w:rsid w:val="00D92B41"/>
    <w:rsid w:val="00D92B4E"/>
    <w:rsid w:val="00D92BB2"/>
    <w:rsid w:val="00D92CAA"/>
    <w:rsid w:val="00D92CDF"/>
    <w:rsid w:val="00D92CFD"/>
    <w:rsid w:val="00D92D81"/>
    <w:rsid w:val="00D92E44"/>
    <w:rsid w:val="00D92EC9"/>
    <w:rsid w:val="00D92F4B"/>
    <w:rsid w:val="00D92F88"/>
    <w:rsid w:val="00D9305D"/>
    <w:rsid w:val="00D930B7"/>
    <w:rsid w:val="00D930E6"/>
    <w:rsid w:val="00D931CA"/>
    <w:rsid w:val="00D931E5"/>
    <w:rsid w:val="00D932A1"/>
    <w:rsid w:val="00D933D9"/>
    <w:rsid w:val="00D93436"/>
    <w:rsid w:val="00D9355E"/>
    <w:rsid w:val="00D9368F"/>
    <w:rsid w:val="00D9377B"/>
    <w:rsid w:val="00D93960"/>
    <w:rsid w:val="00D93C05"/>
    <w:rsid w:val="00D93CA4"/>
    <w:rsid w:val="00D93CA9"/>
    <w:rsid w:val="00D93E5D"/>
    <w:rsid w:val="00D93EAE"/>
    <w:rsid w:val="00D93F83"/>
    <w:rsid w:val="00D93FEE"/>
    <w:rsid w:val="00D94049"/>
    <w:rsid w:val="00D9407F"/>
    <w:rsid w:val="00D94154"/>
    <w:rsid w:val="00D94157"/>
    <w:rsid w:val="00D941AB"/>
    <w:rsid w:val="00D941FB"/>
    <w:rsid w:val="00D943FB"/>
    <w:rsid w:val="00D94476"/>
    <w:rsid w:val="00D944E9"/>
    <w:rsid w:val="00D94549"/>
    <w:rsid w:val="00D94584"/>
    <w:rsid w:val="00D946A0"/>
    <w:rsid w:val="00D947B3"/>
    <w:rsid w:val="00D948A9"/>
    <w:rsid w:val="00D94972"/>
    <w:rsid w:val="00D94A27"/>
    <w:rsid w:val="00D94A82"/>
    <w:rsid w:val="00D94B54"/>
    <w:rsid w:val="00D94E3F"/>
    <w:rsid w:val="00D94F5C"/>
    <w:rsid w:val="00D94F75"/>
    <w:rsid w:val="00D951CD"/>
    <w:rsid w:val="00D9545B"/>
    <w:rsid w:val="00D954DF"/>
    <w:rsid w:val="00D95540"/>
    <w:rsid w:val="00D95642"/>
    <w:rsid w:val="00D9573A"/>
    <w:rsid w:val="00D95773"/>
    <w:rsid w:val="00D9583C"/>
    <w:rsid w:val="00D958D0"/>
    <w:rsid w:val="00D95962"/>
    <w:rsid w:val="00D95CEB"/>
    <w:rsid w:val="00D95E3F"/>
    <w:rsid w:val="00D95F35"/>
    <w:rsid w:val="00D95FEF"/>
    <w:rsid w:val="00D96121"/>
    <w:rsid w:val="00D96189"/>
    <w:rsid w:val="00D96347"/>
    <w:rsid w:val="00D9634B"/>
    <w:rsid w:val="00D9635B"/>
    <w:rsid w:val="00D9636F"/>
    <w:rsid w:val="00D96444"/>
    <w:rsid w:val="00D964F6"/>
    <w:rsid w:val="00D965A0"/>
    <w:rsid w:val="00D96622"/>
    <w:rsid w:val="00D966BC"/>
    <w:rsid w:val="00D967E3"/>
    <w:rsid w:val="00D96947"/>
    <w:rsid w:val="00D9696F"/>
    <w:rsid w:val="00D96AAF"/>
    <w:rsid w:val="00D96BD4"/>
    <w:rsid w:val="00D96C7E"/>
    <w:rsid w:val="00D96C8A"/>
    <w:rsid w:val="00D96C91"/>
    <w:rsid w:val="00D96C9C"/>
    <w:rsid w:val="00D96E9A"/>
    <w:rsid w:val="00D96ED3"/>
    <w:rsid w:val="00D96FAB"/>
    <w:rsid w:val="00D970AA"/>
    <w:rsid w:val="00D97148"/>
    <w:rsid w:val="00D97251"/>
    <w:rsid w:val="00D97293"/>
    <w:rsid w:val="00D97359"/>
    <w:rsid w:val="00D9736B"/>
    <w:rsid w:val="00D974D8"/>
    <w:rsid w:val="00D9758B"/>
    <w:rsid w:val="00D9764B"/>
    <w:rsid w:val="00D97712"/>
    <w:rsid w:val="00D97939"/>
    <w:rsid w:val="00D97987"/>
    <w:rsid w:val="00D97A3A"/>
    <w:rsid w:val="00D97A89"/>
    <w:rsid w:val="00D97C5A"/>
    <w:rsid w:val="00D97E6F"/>
    <w:rsid w:val="00D97F40"/>
    <w:rsid w:val="00D97F7F"/>
    <w:rsid w:val="00DA012F"/>
    <w:rsid w:val="00DA0175"/>
    <w:rsid w:val="00DA01DA"/>
    <w:rsid w:val="00DA02EF"/>
    <w:rsid w:val="00DA02FB"/>
    <w:rsid w:val="00DA030D"/>
    <w:rsid w:val="00DA037C"/>
    <w:rsid w:val="00DA050B"/>
    <w:rsid w:val="00DA0647"/>
    <w:rsid w:val="00DA074D"/>
    <w:rsid w:val="00DA093F"/>
    <w:rsid w:val="00DA0A71"/>
    <w:rsid w:val="00DA0B5F"/>
    <w:rsid w:val="00DA0C3B"/>
    <w:rsid w:val="00DA0C49"/>
    <w:rsid w:val="00DA0D05"/>
    <w:rsid w:val="00DA0D79"/>
    <w:rsid w:val="00DA0E24"/>
    <w:rsid w:val="00DA0FD3"/>
    <w:rsid w:val="00DA0FE8"/>
    <w:rsid w:val="00DA130E"/>
    <w:rsid w:val="00DA1486"/>
    <w:rsid w:val="00DA14C5"/>
    <w:rsid w:val="00DA16B7"/>
    <w:rsid w:val="00DA17B3"/>
    <w:rsid w:val="00DA1864"/>
    <w:rsid w:val="00DA18C6"/>
    <w:rsid w:val="00DA1947"/>
    <w:rsid w:val="00DA196E"/>
    <w:rsid w:val="00DA1C9E"/>
    <w:rsid w:val="00DA1D65"/>
    <w:rsid w:val="00DA1D76"/>
    <w:rsid w:val="00DA1E6A"/>
    <w:rsid w:val="00DA1F7E"/>
    <w:rsid w:val="00DA20F5"/>
    <w:rsid w:val="00DA211C"/>
    <w:rsid w:val="00DA2331"/>
    <w:rsid w:val="00DA23EB"/>
    <w:rsid w:val="00DA259B"/>
    <w:rsid w:val="00DA259F"/>
    <w:rsid w:val="00DA25F3"/>
    <w:rsid w:val="00DA260F"/>
    <w:rsid w:val="00DA272E"/>
    <w:rsid w:val="00DA27E6"/>
    <w:rsid w:val="00DA2821"/>
    <w:rsid w:val="00DA2842"/>
    <w:rsid w:val="00DA2A76"/>
    <w:rsid w:val="00DA2B36"/>
    <w:rsid w:val="00DA2B41"/>
    <w:rsid w:val="00DA2B43"/>
    <w:rsid w:val="00DA2B69"/>
    <w:rsid w:val="00DA2D10"/>
    <w:rsid w:val="00DA2D31"/>
    <w:rsid w:val="00DA2E3A"/>
    <w:rsid w:val="00DA2E96"/>
    <w:rsid w:val="00DA30E7"/>
    <w:rsid w:val="00DA317A"/>
    <w:rsid w:val="00DA3208"/>
    <w:rsid w:val="00DA323E"/>
    <w:rsid w:val="00DA32F8"/>
    <w:rsid w:val="00DA3368"/>
    <w:rsid w:val="00DA336F"/>
    <w:rsid w:val="00DA33F6"/>
    <w:rsid w:val="00DA359C"/>
    <w:rsid w:val="00DA35AE"/>
    <w:rsid w:val="00DA379C"/>
    <w:rsid w:val="00DA384B"/>
    <w:rsid w:val="00DA3857"/>
    <w:rsid w:val="00DA38AA"/>
    <w:rsid w:val="00DA38ED"/>
    <w:rsid w:val="00DA392C"/>
    <w:rsid w:val="00DA3970"/>
    <w:rsid w:val="00DA39C4"/>
    <w:rsid w:val="00DA39D6"/>
    <w:rsid w:val="00DA3AB2"/>
    <w:rsid w:val="00DA3C3A"/>
    <w:rsid w:val="00DA3DAC"/>
    <w:rsid w:val="00DA3ECA"/>
    <w:rsid w:val="00DA4036"/>
    <w:rsid w:val="00DA4100"/>
    <w:rsid w:val="00DA41C1"/>
    <w:rsid w:val="00DA43CE"/>
    <w:rsid w:val="00DA44B6"/>
    <w:rsid w:val="00DA472C"/>
    <w:rsid w:val="00DA4740"/>
    <w:rsid w:val="00DA4880"/>
    <w:rsid w:val="00DA4930"/>
    <w:rsid w:val="00DA49B6"/>
    <w:rsid w:val="00DA4B9E"/>
    <w:rsid w:val="00DA4C37"/>
    <w:rsid w:val="00DA4C56"/>
    <w:rsid w:val="00DA4CB9"/>
    <w:rsid w:val="00DA4D13"/>
    <w:rsid w:val="00DA4D7B"/>
    <w:rsid w:val="00DA4E37"/>
    <w:rsid w:val="00DA4F5D"/>
    <w:rsid w:val="00DA4F6F"/>
    <w:rsid w:val="00DA4FC1"/>
    <w:rsid w:val="00DA4FDD"/>
    <w:rsid w:val="00DA522D"/>
    <w:rsid w:val="00DA5499"/>
    <w:rsid w:val="00DA54A7"/>
    <w:rsid w:val="00DA5537"/>
    <w:rsid w:val="00DA5550"/>
    <w:rsid w:val="00DA555C"/>
    <w:rsid w:val="00DA55AC"/>
    <w:rsid w:val="00DA55EF"/>
    <w:rsid w:val="00DA589B"/>
    <w:rsid w:val="00DA590C"/>
    <w:rsid w:val="00DA59F9"/>
    <w:rsid w:val="00DA5C1C"/>
    <w:rsid w:val="00DA5EAB"/>
    <w:rsid w:val="00DA5F66"/>
    <w:rsid w:val="00DA633B"/>
    <w:rsid w:val="00DA6415"/>
    <w:rsid w:val="00DA64CB"/>
    <w:rsid w:val="00DA6502"/>
    <w:rsid w:val="00DA653C"/>
    <w:rsid w:val="00DA6647"/>
    <w:rsid w:val="00DA6676"/>
    <w:rsid w:val="00DA66AE"/>
    <w:rsid w:val="00DA6926"/>
    <w:rsid w:val="00DA6A10"/>
    <w:rsid w:val="00DA6BC5"/>
    <w:rsid w:val="00DA6C20"/>
    <w:rsid w:val="00DA6C24"/>
    <w:rsid w:val="00DA6C37"/>
    <w:rsid w:val="00DA6C8F"/>
    <w:rsid w:val="00DA6CC4"/>
    <w:rsid w:val="00DA6DEA"/>
    <w:rsid w:val="00DA6DEB"/>
    <w:rsid w:val="00DA6F7C"/>
    <w:rsid w:val="00DA6F93"/>
    <w:rsid w:val="00DA6F94"/>
    <w:rsid w:val="00DA6FB9"/>
    <w:rsid w:val="00DA704C"/>
    <w:rsid w:val="00DA70D0"/>
    <w:rsid w:val="00DA712D"/>
    <w:rsid w:val="00DA7162"/>
    <w:rsid w:val="00DA7269"/>
    <w:rsid w:val="00DA7327"/>
    <w:rsid w:val="00DA740F"/>
    <w:rsid w:val="00DA748D"/>
    <w:rsid w:val="00DA7571"/>
    <w:rsid w:val="00DA768C"/>
    <w:rsid w:val="00DA771E"/>
    <w:rsid w:val="00DA7775"/>
    <w:rsid w:val="00DA781D"/>
    <w:rsid w:val="00DA7846"/>
    <w:rsid w:val="00DA7940"/>
    <w:rsid w:val="00DA7952"/>
    <w:rsid w:val="00DA79EF"/>
    <w:rsid w:val="00DA7A8D"/>
    <w:rsid w:val="00DA7ADB"/>
    <w:rsid w:val="00DA7C18"/>
    <w:rsid w:val="00DA7D86"/>
    <w:rsid w:val="00DA7E61"/>
    <w:rsid w:val="00DA7EB7"/>
    <w:rsid w:val="00DA7F3F"/>
    <w:rsid w:val="00DA7F90"/>
    <w:rsid w:val="00DB002C"/>
    <w:rsid w:val="00DB0137"/>
    <w:rsid w:val="00DB02E1"/>
    <w:rsid w:val="00DB033D"/>
    <w:rsid w:val="00DB039C"/>
    <w:rsid w:val="00DB0472"/>
    <w:rsid w:val="00DB0480"/>
    <w:rsid w:val="00DB0550"/>
    <w:rsid w:val="00DB0561"/>
    <w:rsid w:val="00DB076E"/>
    <w:rsid w:val="00DB0796"/>
    <w:rsid w:val="00DB0947"/>
    <w:rsid w:val="00DB099F"/>
    <w:rsid w:val="00DB09C8"/>
    <w:rsid w:val="00DB09D4"/>
    <w:rsid w:val="00DB0C39"/>
    <w:rsid w:val="00DB0C63"/>
    <w:rsid w:val="00DB0CFB"/>
    <w:rsid w:val="00DB0D97"/>
    <w:rsid w:val="00DB0EF3"/>
    <w:rsid w:val="00DB0F5C"/>
    <w:rsid w:val="00DB1058"/>
    <w:rsid w:val="00DB127A"/>
    <w:rsid w:val="00DB1448"/>
    <w:rsid w:val="00DB1468"/>
    <w:rsid w:val="00DB14DC"/>
    <w:rsid w:val="00DB157F"/>
    <w:rsid w:val="00DB1629"/>
    <w:rsid w:val="00DB1762"/>
    <w:rsid w:val="00DB1777"/>
    <w:rsid w:val="00DB17FE"/>
    <w:rsid w:val="00DB180F"/>
    <w:rsid w:val="00DB18BC"/>
    <w:rsid w:val="00DB19E0"/>
    <w:rsid w:val="00DB1A0E"/>
    <w:rsid w:val="00DB1ACC"/>
    <w:rsid w:val="00DB1B8A"/>
    <w:rsid w:val="00DB1BCE"/>
    <w:rsid w:val="00DB1C82"/>
    <w:rsid w:val="00DB1CEF"/>
    <w:rsid w:val="00DB1D03"/>
    <w:rsid w:val="00DB1D4C"/>
    <w:rsid w:val="00DB1D69"/>
    <w:rsid w:val="00DB1D92"/>
    <w:rsid w:val="00DB1DA8"/>
    <w:rsid w:val="00DB2204"/>
    <w:rsid w:val="00DB234F"/>
    <w:rsid w:val="00DB2358"/>
    <w:rsid w:val="00DB2400"/>
    <w:rsid w:val="00DB242A"/>
    <w:rsid w:val="00DB2441"/>
    <w:rsid w:val="00DB2573"/>
    <w:rsid w:val="00DB259E"/>
    <w:rsid w:val="00DB25DB"/>
    <w:rsid w:val="00DB262A"/>
    <w:rsid w:val="00DB2690"/>
    <w:rsid w:val="00DB273F"/>
    <w:rsid w:val="00DB275B"/>
    <w:rsid w:val="00DB2839"/>
    <w:rsid w:val="00DB28C3"/>
    <w:rsid w:val="00DB28D5"/>
    <w:rsid w:val="00DB2B50"/>
    <w:rsid w:val="00DB2CDB"/>
    <w:rsid w:val="00DB2D08"/>
    <w:rsid w:val="00DB2E0B"/>
    <w:rsid w:val="00DB2F2F"/>
    <w:rsid w:val="00DB3127"/>
    <w:rsid w:val="00DB31A2"/>
    <w:rsid w:val="00DB31DC"/>
    <w:rsid w:val="00DB31E1"/>
    <w:rsid w:val="00DB3258"/>
    <w:rsid w:val="00DB33B6"/>
    <w:rsid w:val="00DB35B6"/>
    <w:rsid w:val="00DB35E5"/>
    <w:rsid w:val="00DB3623"/>
    <w:rsid w:val="00DB3860"/>
    <w:rsid w:val="00DB3997"/>
    <w:rsid w:val="00DB39C6"/>
    <w:rsid w:val="00DB3AA0"/>
    <w:rsid w:val="00DB3D9E"/>
    <w:rsid w:val="00DB3DF8"/>
    <w:rsid w:val="00DB3E6B"/>
    <w:rsid w:val="00DB401B"/>
    <w:rsid w:val="00DB417D"/>
    <w:rsid w:val="00DB4229"/>
    <w:rsid w:val="00DB423D"/>
    <w:rsid w:val="00DB42F4"/>
    <w:rsid w:val="00DB437F"/>
    <w:rsid w:val="00DB4436"/>
    <w:rsid w:val="00DB447F"/>
    <w:rsid w:val="00DB45DD"/>
    <w:rsid w:val="00DB4BD3"/>
    <w:rsid w:val="00DB4C0F"/>
    <w:rsid w:val="00DB4DBA"/>
    <w:rsid w:val="00DB4DDF"/>
    <w:rsid w:val="00DB4F8C"/>
    <w:rsid w:val="00DB51F1"/>
    <w:rsid w:val="00DB521C"/>
    <w:rsid w:val="00DB5337"/>
    <w:rsid w:val="00DB533A"/>
    <w:rsid w:val="00DB545F"/>
    <w:rsid w:val="00DB5581"/>
    <w:rsid w:val="00DB56E3"/>
    <w:rsid w:val="00DB57FE"/>
    <w:rsid w:val="00DB5884"/>
    <w:rsid w:val="00DB5BED"/>
    <w:rsid w:val="00DB5C89"/>
    <w:rsid w:val="00DB5EBB"/>
    <w:rsid w:val="00DB5F20"/>
    <w:rsid w:val="00DB5F79"/>
    <w:rsid w:val="00DB5FF5"/>
    <w:rsid w:val="00DB601C"/>
    <w:rsid w:val="00DB60BA"/>
    <w:rsid w:val="00DB61AC"/>
    <w:rsid w:val="00DB624B"/>
    <w:rsid w:val="00DB6289"/>
    <w:rsid w:val="00DB6346"/>
    <w:rsid w:val="00DB6538"/>
    <w:rsid w:val="00DB6591"/>
    <w:rsid w:val="00DB65B2"/>
    <w:rsid w:val="00DB670A"/>
    <w:rsid w:val="00DB6756"/>
    <w:rsid w:val="00DB6954"/>
    <w:rsid w:val="00DB6BCB"/>
    <w:rsid w:val="00DB6BF3"/>
    <w:rsid w:val="00DB6C34"/>
    <w:rsid w:val="00DB6CAC"/>
    <w:rsid w:val="00DB6D43"/>
    <w:rsid w:val="00DB6D5C"/>
    <w:rsid w:val="00DB6DE2"/>
    <w:rsid w:val="00DB6E97"/>
    <w:rsid w:val="00DB6E9D"/>
    <w:rsid w:val="00DB6FF7"/>
    <w:rsid w:val="00DB71D6"/>
    <w:rsid w:val="00DB720F"/>
    <w:rsid w:val="00DB72CA"/>
    <w:rsid w:val="00DB73A2"/>
    <w:rsid w:val="00DB743F"/>
    <w:rsid w:val="00DB752A"/>
    <w:rsid w:val="00DB76B8"/>
    <w:rsid w:val="00DB76C3"/>
    <w:rsid w:val="00DB7815"/>
    <w:rsid w:val="00DB78B7"/>
    <w:rsid w:val="00DB78F5"/>
    <w:rsid w:val="00DB78F7"/>
    <w:rsid w:val="00DB7920"/>
    <w:rsid w:val="00DB79D4"/>
    <w:rsid w:val="00DB7A65"/>
    <w:rsid w:val="00DB7B68"/>
    <w:rsid w:val="00DB7C82"/>
    <w:rsid w:val="00DB7CDD"/>
    <w:rsid w:val="00DB7CDE"/>
    <w:rsid w:val="00DB7DD2"/>
    <w:rsid w:val="00DB7ECD"/>
    <w:rsid w:val="00DB7F61"/>
    <w:rsid w:val="00DB7F94"/>
    <w:rsid w:val="00DC0063"/>
    <w:rsid w:val="00DC01CB"/>
    <w:rsid w:val="00DC027B"/>
    <w:rsid w:val="00DC0330"/>
    <w:rsid w:val="00DC044C"/>
    <w:rsid w:val="00DC04D4"/>
    <w:rsid w:val="00DC053F"/>
    <w:rsid w:val="00DC057D"/>
    <w:rsid w:val="00DC0753"/>
    <w:rsid w:val="00DC08CD"/>
    <w:rsid w:val="00DC09D6"/>
    <w:rsid w:val="00DC0AFB"/>
    <w:rsid w:val="00DC0C00"/>
    <w:rsid w:val="00DC0D85"/>
    <w:rsid w:val="00DC0DE5"/>
    <w:rsid w:val="00DC0E19"/>
    <w:rsid w:val="00DC0E7F"/>
    <w:rsid w:val="00DC0F13"/>
    <w:rsid w:val="00DC0F76"/>
    <w:rsid w:val="00DC10AA"/>
    <w:rsid w:val="00DC10F3"/>
    <w:rsid w:val="00DC1118"/>
    <w:rsid w:val="00DC1175"/>
    <w:rsid w:val="00DC11AD"/>
    <w:rsid w:val="00DC1223"/>
    <w:rsid w:val="00DC13F1"/>
    <w:rsid w:val="00DC1472"/>
    <w:rsid w:val="00DC16A0"/>
    <w:rsid w:val="00DC17F2"/>
    <w:rsid w:val="00DC17F8"/>
    <w:rsid w:val="00DC17FA"/>
    <w:rsid w:val="00DC181C"/>
    <w:rsid w:val="00DC1833"/>
    <w:rsid w:val="00DC18CB"/>
    <w:rsid w:val="00DC1953"/>
    <w:rsid w:val="00DC1AA7"/>
    <w:rsid w:val="00DC1BB0"/>
    <w:rsid w:val="00DC1BE8"/>
    <w:rsid w:val="00DC1D78"/>
    <w:rsid w:val="00DC1FE4"/>
    <w:rsid w:val="00DC206E"/>
    <w:rsid w:val="00DC20DD"/>
    <w:rsid w:val="00DC21F8"/>
    <w:rsid w:val="00DC224E"/>
    <w:rsid w:val="00DC229C"/>
    <w:rsid w:val="00DC239E"/>
    <w:rsid w:val="00DC23D0"/>
    <w:rsid w:val="00DC2426"/>
    <w:rsid w:val="00DC25A1"/>
    <w:rsid w:val="00DC2649"/>
    <w:rsid w:val="00DC26B8"/>
    <w:rsid w:val="00DC26F5"/>
    <w:rsid w:val="00DC270C"/>
    <w:rsid w:val="00DC27E5"/>
    <w:rsid w:val="00DC28C3"/>
    <w:rsid w:val="00DC2904"/>
    <w:rsid w:val="00DC2B0F"/>
    <w:rsid w:val="00DC2B45"/>
    <w:rsid w:val="00DC2D50"/>
    <w:rsid w:val="00DC2DE6"/>
    <w:rsid w:val="00DC2EE4"/>
    <w:rsid w:val="00DC2F78"/>
    <w:rsid w:val="00DC2FEB"/>
    <w:rsid w:val="00DC307B"/>
    <w:rsid w:val="00DC312E"/>
    <w:rsid w:val="00DC320D"/>
    <w:rsid w:val="00DC3313"/>
    <w:rsid w:val="00DC347E"/>
    <w:rsid w:val="00DC3795"/>
    <w:rsid w:val="00DC37A2"/>
    <w:rsid w:val="00DC398F"/>
    <w:rsid w:val="00DC3A47"/>
    <w:rsid w:val="00DC3AAC"/>
    <w:rsid w:val="00DC3B9C"/>
    <w:rsid w:val="00DC3E03"/>
    <w:rsid w:val="00DC3F15"/>
    <w:rsid w:val="00DC3FD7"/>
    <w:rsid w:val="00DC40EA"/>
    <w:rsid w:val="00DC4184"/>
    <w:rsid w:val="00DC42FF"/>
    <w:rsid w:val="00DC4300"/>
    <w:rsid w:val="00DC437E"/>
    <w:rsid w:val="00DC4430"/>
    <w:rsid w:val="00DC44AD"/>
    <w:rsid w:val="00DC45FF"/>
    <w:rsid w:val="00DC462A"/>
    <w:rsid w:val="00DC465F"/>
    <w:rsid w:val="00DC4766"/>
    <w:rsid w:val="00DC4C7F"/>
    <w:rsid w:val="00DC4CCB"/>
    <w:rsid w:val="00DC4D53"/>
    <w:rsid w:val="00DC4FA8"/>
    <w:rsid w:val="00DC4FB7"/>
    <w:rsid w:val="00DC506E"/>
    <w:rsid w:val="00DC526B"/>
    <w:rsid w:val="00DC532C"/>
    <w:rsid w:val="00DC5438"/>
    <w:rsid w:val="00DC56BA"/>
    <w:rsid w:val="00DC56E9"/>
    <w:rsid w:val="00DC5751"/>
    <w:rsid w:val="00DC594A"/>
    <w:rsid w:val="00DC5A1D"/>
    <w:rsid w:val="00DC5A48"/>
    <w:rsid w:val="00DC5AC5"/>
    <w:rsid w:val="00DC5B4B"/>
    <w:rsid w:val="00DC5B9F"/>
    <w:rsid w:val="00DC5CA0"/>
    <w:rsid w:val="00DC5D2B"/>
    <w:rsid w:val="00DC5D5B"/>
    <w:rsid w:val="00DC5EA9"/>
    <w:rsid w:val="00DC5EB1"/>
    <w:rsid w:val="00DC5F9C"/>
    <w:rsid w:val="00DC5FD8"/>
    <w:rsid w:val="00DC6247"/>
    <w:rsid w:val="00DC62B0"/>
    <w:rsid w:val="00DC62B4"/>
    <w:rsid w:val="00DC6340"/>
    <w:rsid w:val="00DC6348"/>
    <w:rsid w:val="00DC636F"/>
    <w:rsid w:val="00DC63E6"/>
    <w:rsid w:val="00DC641F"/>
    <w:rsid w:val="00DC645C"/>
    <w:rsid w:val="00DC64A2"/>
    <w:rsid w:val="00DC64CF"/>
    <w:rsid w:val="00DC64E3"/>
    <w:rsid w:val="00DC658C"/>
    <w:rsid w:val="00DC6735"/>
    <w:rsid w:val="00DC6846"/>
    <w:rsid w:val="00DC68A5"/>
    <w:rsid w:val="00DC68D4"/>
    <w:rsid w:val="00DC68E8"/>
    <w:rsid w:val="00DC68FC"/>
    <w:rsid w:val="00DC692F"/>
    <w:rsid w:val="00DC693E"/>
    <w:rsid w:val="00DC6A44"/>
    <w:rsid w:val="00DC6A50"/>
    <w:rsid w:val="00DC6AE4"/>
    <w:rsid w:val="00DC6D83"/>
    <w:rsid w:val="00DC6FE9"/>
    <w:rsid w:val="00DC70E2"/>
    <w:rsid w:val="00DC722A"/>
    <w:rsid w:val="00DC7280"/>
    <w:rsid w:val="00DC7463"/>
    <w:rsid w:val="00DC7471"/>
    <w:rsid w:val="00DC74E8"/>
    <w:rsid w:val="00DC7548"/>
    <w:rsid w:val="00DC766F"/>
    <w:rsid w:val="00DC778B"/>
    <w:rsid w:val="00DC77BC"/>
    <w:rsid w:val="00DC77CA"/>
    <w:rsid w:val="00DC780E"/>
    <w:rsid w:val="00DC793F"/>
    <w:rsid w:val="00DC79D9"/>
    <w:rsid w:val="00DC7A09"/>
    <w:rsid w:val="00DC7D4A"/>
    <w:rsid w:val="00DC7E9B"/>
    <w:rsid w:val="00DC7EDE"/>
    <w:rsid w:val="00DC7F0C"/>
    <w:rsid w:val="00DC7F7A"/>
    <w:rsid w:val="00DC7F82"/>
    <w:rsid w:val="00DD0013"/>
    <w:rsid w:val="00DD0209"/>
    <w:rsid w:val="00DD02C1"/>
    <w:rsid w:val="00DD02E9"/>
    <w:rsid w:val="00DD0377"/>
    <w:rsid w:val="00DD0391"/>
    <w:rsid w:val="00DD0485"/>
    <w:rsid w:val="00DD052F"/>
    <w:rsid w:val="00DD076B"/>
    <w:rsid w:val="00DD077F"/>
    <w:rsid w:val="00DD093F"/>
    <w:rsid w:val="00DD098E"/>
    <w:rsid w:val="00DD0BC9"/>
    <w:rsid w:val="00DD0C2B"/>
    <w:rsid w:val="00DD0C73"/>
    <w:rsid w:val="00DD0C8E"/>
    <w:rsid w:val="00DD0C9C"/>
    <w:rsid w:val="00DD0CEC"/>
    <w:rsid w:val="00DD0CF5"/>
    <w:rsid w:val="00DD0D0A"/>
    <w:rsid w:val="00DD0D14"/>
    <w:rsid w:val="00DD0DD8"/>
    <w:rsid w:val="00DD0FA0"/>
    <w:rsid w:val="00DD0FBC"/>
    <w:rsid w:val="00DD0FF7"/>
    <w:rsid w:val="00DD104B"/>
    <w:rsid w:val="00DD1071"/>
    <w:rsid w:val="00DD115B"/>
    <w:rsid w:val="00DD120B"/>
    <w:rsid w:val="00DD124C"/>
    <w:rsid w:val="00DD149F"/>
    <w:rsid w:val="00DD14BC"/>
    <w:rsid w:val="00DD1662"/>
    <w:rsid w:val="00DD16DE"/>
    <w:rsid w:val="00DD1782"/>
    <w:rsid w:val="00DD17AD"/>
    <w:rsid w:val="00DD17F2"/>
    <w:rsid w:val="00DD19F8"/>
    <w:rsid w:val="00DD1A40"/>
    <w:rsid w:val="00DD1C6A"/>
    <w:rsid w:val="00DD1CAE"/>
    <w:rsid w:val="00DD1D36"/>
    <w:rsid w:val="00DD1DD8"/>
    <w:rsid w:val="00DD1F2C"/>
    <w:rsid w:val="00DD200B"/>
    <w:rsid w:val="00DD2438"/>
    <w:rsid w:val="00DD24C6"/>
    <w:rsid w:val="00DD26AE"/>
    <w:rsid w:val="00DD271B"/>
    <w:rsid w:val="00DD2857"/>
    <w:rsid w:val="00DD287E"/>
    <w:rsid w:val="00DD2AD1"/>
    <w:rsid w:val="00DD2B9C"/>
    <w:rsid w:val="00DD2C25"/>
    <w:rsid w:val="00DD2C66"/>
    <w:rsid w:val="00DD2D3E"/>
    <w:rsid w:val="00DD2FA5"/>
    <w:rsid w:val="00DD2FF0"/>
    <w:rsid w:val="00DD30A4"/>
    <w:rsid w:val="00DD30B2"/>
    <w:rsid w:val="00DD314E"/>
    <w:rsid w:val="00DD3216"/>
    <w:rsid w:val="00DD331F"/>
    <w:rsid w:val="00DD335E"/>
    <w:rsid w:val="00DD339B"/>
    <w:rsid w:val="00DD33AB"/>
    <w:rsid w:val="00DD34C0"/>
    <w:rsid w:val="00DD366D"/>
    <w:rsid w:val="00DD3732"/>
    <w:rsid w:val="00DD37B6"/>
    <w:rsid w:val="00DD37C3"/>
    <w:rsid w:val="00DD37D7"/>
    <w:rsid w:val="00DD37E4"/>
    <w:rsid w:val="00DD3A72"/>
    <w:rsid w:val="00DD3B4D"/>
    <w:rsid w:val="00DD3C07"/>
    <w:rsid w:val="00DD3C16"/>
    <w:rsid w:val="00DD3C6E"/>
    <w:rsid w:val="00DD3D2D"/>
    <w:rsid w:val="00DD400E"/>
    <w:rsid w:val="00DD406F"/>
    <w:rsid w:val="00DD4564"/>
    <w:rsid w:val="00DD474A"/>
    <w:rsid w:val="00DD477C"/>
    <w:rsid w:val="00DD479B"/>
    <w:rsid w:val="00DD47E0"/>
    <w:rsid w:val="00DD486B"/>
    <w:rsid w:val="00DD48F0"/>
    <w:rsid w:val="00DD4963"/>
    <w:rsid w:val="00DD4B30"/>
    <w:rsid w:val="00DD4BB8"/>
    <w:rsid w:val="00DD4C4B"/>
    <w:rsid w:val="00DD4CAD"/>
    <w:rsid w:val="00DD4CF4"/>
    <w:rsid w:val="00DD4D45"/>
    <w:rsid w:val="00DD4E3E"/>
    <w:rsid w:val="00DD50AF"/>
    <w:rsid w:val="00DD50EE"/>
    <w:rsid w:val="00DD50FF"/>
    <w:rsid w:val="00DD524A"/>
    <w:rsid w:val="00DD543D"/>
    <w:rsid w:val="00DD545C"/>
    <w:rsid w:val="00DD5521"/>
    <w:rsid w:val="00DD5558"/>
    <w:rsid w:val="00DD560A"/>
    <w:rsid w:val="00DD5618"/>
    <w:rsid w:val="00DD5677"/>
    <w:rsid w:val="00DD590A"/>
    <w:rsid w:val="00DD59F1"/>
    <w:rsid w:val="00DD5AEB"/>
    <w:rsid w:val="00DD5B5F"/>
    <w:rsid w:val="00DD5BD7"/>
    <w:rsid w:val="00DD5C54"/>
    <w:rsid w:val="00DD5D60"/>
    <w:rsid w:val="00DD5DC1"/>
    <w:rsid w:val="00DD5E27"/>
    <w:rsid w:val="00DD5E4A"/>
    <w:rsid w:val="00DD5EF3"/>
    <w:rsid w:val="00DD5F12"/>
    <w:rsid w:val="00DD6071"/>
    <w:rsid w:val="00DD617F"/>
    <w:rsid w:val="00DD61D0"/>
    <w:rsid w:val="00DD61FD"/>
    <w:rsid w:val="00DD627F"/>
    <w:rsid w:val="00DD6542"/>
    <w:rsid w:val="00DD65D0"/>
    <w:rsid w:val="00DD664B"/>
    <w:rsid w:val="00DD670F"/>
    <w:rsid w:val="00DD676F"/>
    <w:rsid w:val="00DD6779"/>
    <w:rsid w:val="00DD68BF"/>
    <w:rsid w:val="00DD6925"/>
    <w:rsid w:val="00DD699A"/>
    <w:rsid w:val="00DD69A5"/>
    <w:rsid w:val="00DD6A09"/>
    <w:rsid w:val="00DD6A39"/>
    <w:rsid w:val="00DD6ACB"/>
    <w:rsid w:val="00DD6B50"/>
    <w:rsid w:val="00DD6BCD"/>
    <w:rsid w:val="00DD6BFB"/>
    <w:rsid w:val="00DD6C26"/>
    <w:rsid w:val="00DD7080"/>
    <w:rsid w:val="00DD7145"/>
    <w:rsid w:val="00DD7267"/>
    <w:rsid w:val="00DD7274"/>
    <w:rsid w:val="00DD73EF"/>
    <w:rsid w:val="00DD7487"/>
    <w:rsid w:val="00DD74AD"/>
    <w:rsid w:val="00DD7563"/>
    <w:rsid w:val="00DD7629"/>
    <w:rsid w:val="00DD7677"/>
    <w:rsid w:val="00DD7696"/>
    <w:rsid w:val="00DD774E"/>
    <w:rsid w:val="00DD7762"/>
    <w:rsid w:val="00DD7816"/>
    <w:rsid w:val="00DD78A4"/>
    <w:rsid w:val="00DD7917"/>
    <w:rsid w:val="00DD7C87"/>
    <w:rsid w:val="00DD7D6C"/>
    <w:rsid w:val="00DD7F54"/>
    <w:rsid w:val="00DD7F78"/>
    <w:rsid w:val="00DD7FB3"/>
    <w:rsid w:val="00DE0020"/>
    <w:rsid w:val="00DE0066"/>
    <w:rsid w:val="00DE0122"/>
    <w:rsid w:val="00DE015E"/>
    <w:rsid w:val="00DE0279"/>
    <w:rsid w:val="00DE0324"/>
    <w:rsid w:val="00DE03C3"/>
    <w:rsid w:val="00DE065C"/>
    <w:rsid w:val="00DE0692"/>
    <w:rsid w:val="00DE0776"/>
    <w:rsid w:val="00DE07EC"/>
    <w:rsid w:val="00DE08F8"/>
    <w:rsid w:val="00DE09A1"/>
    <w:rsid w:val="00DE0A4A"/>
    <w:rsid w:val="00DE0AB9"/>
    <w:rsid w:val="00DE0B84"/>
    <w:rsid w:val="00DE0BAD"/>
    <w:rsid w:val="00DE0CD6"/>
    <w:rsid w:val="00DE0DD8"/>
    <w:rsid w:val="00DE0DE7"/>
    <w:rsid w:val="00DE0E67"/>
    <w:rsid w:val="00DE0EF6"/>
    <w:rsid w:val="00DE0F64"/>
    <w:rsid w:val="00DE0FB5"/>
    <w:rsid w:val="00DE0FE5"/>
    <w:rsid w:val="00DE0FE6"/>
    <w:rsid w:val="00DE119E"/>
    <w:rsid w:val="00DE125D"/>
    <w:rsid w:val="00DE12B5"/>
    <w:rsid w:val="00DE1303"/>
    <w:rsid w:val="00DE131E"/>
    <w:rsid w:val="00DE1479"/>
    <w:rsid w:val="00DE160D"/>
    <w:rsid w:val="00DE16EB"/>
    <w:rsid w:val="00DE179D"/>
    <w:rsid w:val="00DE18E0"/>
    <w:rsid w:val="00DE19D9"/>
    <w:rsid w:val="00DE19EC"/>
    <w:rsid w:val="00DE1AC2"/>
    <w:rsid w:val="00DE1B13"/>
    <w:rsid w:val="00DE1C34"/>
    <w:rsid w:val="00DE1D57"/>
    <w:rsid w:val="00DE1ECD"/>
    <w:rsid w:val="00DE1EEA"/>
    <w:rsid w:val="00DE1F76"/>
    <w:rsid w:val="00DE20C7"/>
    <w:rsid w:val="00DE21C9"/>
    <w:rsid w:val="00DE2309"/>
    <w:rsid w:val="00DE23E5"/>
    <w:rsid w:val="00DE2490"/>
    <w:rsid w:val="00DE24FA"/>
    <w:rsid w:val="00DE25FF"/>
    <w:rsid w:val="00DE267B"/>
    <w:rsid w:val="00DE27D1"/>
    <w:rsid w:val="00DE27E5"/>
    <w:rsid w:val="00DE2859"/>
    <w:rsid w:val="00DE2903"/>
    <w:rsid w:val="00DE29C6"/>
    <w:rsid w:val="00DE2AB7"/>
    <w:rsid w:val="00DE2C78"/>
    <w:rsid w:val="00DE2D84"/>
    <w:rsid w:val="00DE2E1A"/>
    <w:rsid w:val="00DE2F75"/>
    <w:rsid w:val="00DE2F93"/>
    <w:rsid w:val="00DE3128"/>
    <w:rsid w:val="00DE3212"/>
    <w:rsid w:val="00DE3293"/>
    <w:rsid w:val="00DE3391"/>
    <w:rsid w:val="00DE3400"/>
    <w:rsid w:val="00DE3442"/>
    <w:rsid w:val="00DE3673"/>
    <w:rsid w:val="00DE38B1"/>
    <w:rsid w:val="00DE38F5"/>
    <w:rsid w:val="00DE39A1"/>
    <w:rsid w:val="00DE3B07"/>
    <w:rsid w:val="00DE3B82"/>
    <w:rsid w:val="00DE3C4C"/>
    <w:rsid w:val="00DE3CD1"/>
    <w:rsid w:val="00DE3D17"/>
    <w:rsid w:val="00DE3D23"/>
    <w:rsid w:val="00DE3EE7"/>
    <w:rsid w:val="00DE403A"/>
    <w:rsid w:val="00DE4083"/>
    <w:rsid w:val="00DE4367"/>
    <w:rsid w:val="00DE436A"/>
    <w:rsid w:val="00DE43F5"/>
    <w:rsid w:val="00DE43FD"/>
    <w:rsid w:val="00DE4665"/>
    <w:rsid w:val="00DE46AD"/>
    <w:rsid w:val="00DE46D1"/>
    <w:rsid w:val="00DE46E5"/>
    <w:rsid w:val="00DE475D"/>
    <w:rsid w:val="00DE4903"/>
    <w:rsid w:val="00DE4978"/>
    <w:rsid w:val="00DE4A5C"/>
    <w:rsid w:val="00DE4BBE"/>
    <w:rsid w:val="00DE4E2D"/>
    <w:rsid w:val="00DE4E33"/>
    <w:rsid w:val="00DE4E94"/>
    <w:rsid w:val="00DE5025"/>
    <w:rsid w:val="00DE50E2"/>
    <w:rsid w:val="00DE5105"/>
    <w:rsid w:val="00DE5228"/>
    <w:rsid w:val="00DE5293"/>
    <w:rsid w:val="00DE52C9"/>
    <w:rsid w:val="00DE533B"/>
    <w:rsid w:val="00DE53FE"/>
    <w:rsid w:val="00DE5640"/>
    <w:rsid w:val="00DE5691"/>
    <w:rsid w:val="00DE56C5"/>
    <w:rsid w:val="00DE5936"/>
    <w:rsid w:val="00DE59C3"/>
    <w:rsid w:val="00DE59D5"/>
    <w:rsid w:val="00DE5A8B"/>
    <w:rsid w:val="00DE5CC7"/>
    <w:rsid w:val="00DE5D1F"/>
    <w:rsid w:val="00DE5E26"/>
    <w:rsid w:val="00DE5E9C"/>
    <w:rsid w:val="00DE5FD9"/>
    <w:rsid w:val="00DE61E0"/>
    <w:rsid w:val="00DE6249"/>
    <w:rsid w:val="00DE6284"/>
    <w:rsid w:val="00DE6368"/>
    <w:rsid w:val="00DE63E5"/>
    <w:rsid w:val="00DE64A7"/>
    <w:rsid w:val="00DE65DF"/>
    <w:rsid w:val="00DE6671"/>
    <w:rsid w:val="00DE66F2"/>
    <w:rsid w:val="00DE671E"/>
    <w:rsid w:val="00DE68C6"/>
    <w:rsid w:val="00DE6A45"/>
    <w:rsid w:val="00DE6C24"/>
    <w:rsid w:val="00DE6CE6"/>
    <w:rsid w:val="00DE6EAB"/>
    <w:rsid w:val="00DE6EDD"/>
    <w:rsid w:val="00DE6F22"/>
    <w:rsid w:val="00DE705B"/>
    <w:rsid w:val="00DE70B8"/>
    <w:rsid w:val="00DE70E0"/>
    <w:rsid w:val="00DE71AC"/>
    <w:rsid w:val="00DE76F8"/>
    <w:rsid w:val="00DE776E"/>
    <w:rsid w:val="00DE7806"/>
    <w:rsid w:val="00DE782E"/>
    <w:rsid w:val="00DE78B4"/>
    <w:rsid w:val="00DE78CF"/>
    <w:rsid w:val="00DE79B8"/>
    <w:rsid w:val="00DE7A5F"/>
    <w:rsid w:val="00DE7B8A"/>
    <w:rsid w:val="00DE7BEB"/>
    <w:rsid w:val="00DE7CFB"/>
    <w:rsid w:val="00DE7D44"/>
    <w:rsid w:val="00DE7D91"/>
    <w:rsid w:val="00DE7EE7"/>
    <w:rsid w:val="00DE7FD3"/>
    <w:rsid w:val="00DF0045"/>
    <w:rsid w:val="00DF00BB"/>
    <w:rsid w:val="00DF00E9"/>
    <w:rsid w:val="00DF01A2"/>
    <w:rsid w:val="00DF01CF"/>
    <w:rsid w:val="00DF01E3"/>
    <w:rsid w:val="00DF02B5"/>
    <w:rsid w:val="00DF0320"/>
    <w:rsid w:val="00DF0339"/>
    <w:rsid w:val="00DF03CC"/>
    <w:rsid w:val="00DF04AB"/>
    <w:rsid w:val="00DF04BA"/>
    <w:rsid w:val="00DF058E"/>
    <w:rsid w:val="00DF069B"/>
    <w:rsid w:val="00DF076C"/>
    <w:rsid w:val="00DF080F"/>
    <w:rsid w:val="00DF0822"/>
    <w:rsid w:val="00DF0896"/>
    <w:rsid w:val="00DF08A3"/>
    <w:rsid w:val="00DF0A1B"/>
    <w:rsid w:val="00DF0BAC"/>
    <w:rsid w:val="00DF0C39"/>
    <w:rsid w:val="00DF0C52"/>
    <w:rsid w:val="00DF0D5B"/>
    <w:rsid w:val="00DF0E2F"/>
    <w:rsid w:val="00DF0EE5"/>
    <w:rsid w:val="00DF136E"/>
    <w:rsid w:val="00DF1401"/>
    <w:rsid w:val="00DF14D9"/>
    <w:rsid w:val="00DF156F"/>
    <w:rsid w:val="00DF16E1"/>
    <w:rsid w:val="00DF179E"/>
    <w:rsid w:val="00DF1825"/>
    <w:rsid w:val="00DF1832"/>
    <w:rsid w:val="00DF1A7E"/>
    <w:rsid w:val="00DF1B2D"/>
    <w:rsid w:val="00DF1BCC"/>
    <w:rsid w:val="00DF1E0C"/>
    <w:rsid w:val="00DF1F4F"/>
    <w:rsid w:val="00DF2013"/>
    <w:rsid w:val="00DF21E5"/>
    <w:rsid w:val="00DF221F"/>
    <w:rsid w:val="00DF2293"/>
    <w:rsid w:val="00DF24AD"/>
    <w:rsid w:val="00DF2527"/>
    <w:rsid w:val="00DF2551"/>
    <w:rsid w:val="00DF26BA"/>
    <w:rsid w:val="00DF26EC"/>
    <w:rsid w:val="00DF270A"/>
    <w:rsid w:val="00DF2723"/>
    <w:rsid w:val="00DF28DD"/>
    <w:rsid w:val="00DF29F7"/>
    <w:rsid w:val="00DF2AB1"/>
    <w:rsid w:val="00DF2B80"/>
    <w:rsid w:val="00DF2B9C"/>
    <w:rsid w:val="00DF2C0C"/>
    <w:rsid w:val="00DF2C2E"/>
    <w:rsid w:val="00DF2D54"/>
    <w:rsid w:val="00DF2E97"/>
    <w:rsid w:val="00DF2FDE"/>
    <w:rsid w:val="00DF3225"/>
    <w:rsid w:val="00DF325E"/>
    <w:rsid w:val="00DF329F"/>
    <w:rsid w:val="00DF32CC"/>
    <w:rsid w:val="00DF34FB"/>
    <w:rsid w:val="00DF36F2"/>
    <w:rsid w:val="00DF37B1"/>
    <w:rsid w:val="00DF38BC"/>
    <w:rsid w:val="00DF3A53"/>
    <w:rsid w:val="00DF3A7B"/>
    <w:rsid w:val="00DF3AF2"/>
    <w:rsid w:val="00DF3B46"/>
    <w:rsid w:val="00DF3D86"/>
    <w:rsid w:val="00DF3E79"/>
    <w:rsid w:val="00DF3EBB"/>
    <w:rsid w:val="00DF3EDB"/>
    <w:rsid w:val="00DF3EEF"/>
    <w:rsid w:val="00DF3F39"/>
    <w:rsid w:val="00DF435E"/>
    <w:rsid w:val="00DF43D2"/>
    <w:rsid w:val="00DF4516"/>
    <w:rsid w:val="00DF455A"/>
    <w:rsid w:val="00DF45AB"/>
    <w:rsid w:val="00DF476C"/>
    <w:rsid w:val="00DF4817"/>
    <w:rsid w:val="00DF48FD"/>
    <w:rsid w:val="00DF4900"/>
    <w:rsid w:val="00DF497B"/>
    <w:rsid w:val="00DF49E0"/>
    <w:rsid w:val="00DF4A5F"/>
    <w:rsid w:val="00DF4BF4"/>
    <w:rsid w:val="00DF4C12"/>
    <w:rsid w:val="00DF4C61"/>
    <w:rsid w:val="00DF4D3A"/>
    <w:rsid w:val="00DF4D97"/>
    <w:rsid w:val="00DF4E6A"/>
    <w:rsid w:val="00DF4F19"/>
    <w:rsid w:val="00DF4FA6"/>
    <w:rsid w:val="00DF5174"/>
    <w:rsid w:val="00DF5210"/>
    <w:rsid w:val="00DF52F4"/>
    <w:rsid w:val="00DF53B8"/>
    <w:rsid w:val="00DF53FC"/>
    <w:rsid w:val="00DF54F8"/>
    <w:rsid w:val="00DF554C"/>
    <w:rsid w:val="00DF5612"/>
    <w:rsid w:val="00DF5683"/>
    <w:rsid w:val="00DF5694"/>
    <w:rsid w:val="00DF56A1"/>
    <w:rsid w:val="00DF56FB"/>
    <w:rsid w:val="00DF5796"/>
    <w:rsid w:val="00DF57AC"/>
    <w:rsid w:val="00DF5974"/>
    <w:rsid w:val="00DF59D4"/>
    <w:rsid w:val="00DF5AAE"/>
    <w:rsid w:val="00DF5B4A"/>
    <w:rsid w:val="00DF5B5B"/>
    <w:rsid w:val="00DF5C07"/>
    <w:rsid w:val="00DF5D26"/>
    <w:rsid w:val="00DF5EDB"/>
    <w:rsid w:val="00DF5F13"/>
    <w:rsid w:val="00DF5FE0"/>
    <w:rsid w:val="00DF5FE6"/>
    <w:rsid w:val="00DF61C8"/>
    <w:rsid w:val="00DF62F2"/>
    <w:rsid w:val="00DF63F5"/>
    <w:rsid w:val="00DF64D8"/>
    <w:rsid w:val="00DF6546"/>
    <w:rsid w:val="00DF65A0"/>
    <w:rsid w:val="00DF65FF"/>
    <w:rsid w:val="00DF6614"/>
    <w:rsid w:val="00DF6841"/>
    <w:rsid w:val="00DF685D"/>
    <w:rsid w:val="00DF691A"/>
    <w:rsid w:val="00DF6A96"/>
    <w:rsid w:val="00DF6ACE"/>
    <w:rsid w:val="00DF6B76"/>
    <w:rsid w:val="00DF6BAE"/>
    <w:rsid w:val="00DF6BD1"/>
    <w:rsid w:val="00DF6BDD"/>
    <w:rsid w:val="00DF6C19"/>
    <w:rsid w:val="00DF6DA2"/>
    <w:rsid w:val="00DF6E43"/>
    <w:rsid w:val="00DF6EA6"/>
    <w:rsid w:val="00DF6EFC"/>
    <w:rsid w:val="00DF7096"/>
    <w:rsid w:val="00DF70E9"/>
    <w:rsid w:val="00DF7175"/>
    <w:rsid w:val="00DF71D2"/>
    <w:rsid w:val="00DF7298"/>
    <w:rsid w:val="00DF73F0"/>
    <w:rsid w:val="00DF7470"/>
    <w:rsid w:val="00DF75FD"/>
    <w:rsid w:val="00DF7710"/>
    <w:rsid w:val="00DF77CA"/>
    <w:rsid w:val="00DF77D9"/>
    <w:rsid w:val="00DF7842"/>
    <w:rsid w:val="00DF79F1"/>
    <w:rsid w:val="00DF7B9A"/>
    <w:rsid w:val="00DF7BC9"/>
    <w:rsid w:val="00DF7BEC"/>
    <w:rsid w:val="00DF7D6C"/>
    <w:rsid w:val="00DF7E99"/>
    <w:rsid w:val="00DF7FA7"/>
    <w:rsid w:val="00E0005A"/>
    <w:rsid w:val="00E000B9"/>
    <w:rsid w:val="00E001D4"/>
    <w:rsid w:val="00E00258"/>
    <w:rsid w:val="00E0045C"/>
    <w:rsid w:val="00E004A1"/>
    <w:rsid w:val="00E005DC"/>
    <w:rsid w:val="00E00600"/>
    <w:rsid w:val="00E0064D"/>
    <w:rsid w:val="00E006B3"/>
    <w:rsid w:val="00E00886"/>
    <w:rsid w:val="00E00B1A"/>
    <w:rsid w:val="00E00BD5"/>
    <w:rsid w:val="00E00C93"/>
    <w:rsid w:val="00E00DED"/>
    <w:rsid w:val="00E00E36"/>
    <w:rsid w:val="00E00E95"/>
    <w:rsid w:val="00E00F4A"/>
    <w:rsid w:val="00E01016"/>
    <w:rsid w:val="00E01025"/>
    <w:rsid w:val="00E0125D"/>
    <w:rsid w:val="00E0126C"/>
    <w:rsid w:val="00E012D9"/>
    <w:rsid w:val="00E012FB"/>
    <w:rsid w:val="00E01383"/>
    <w:rsid w:val="00E01625"/>
    <w:rsid w:val="00E01646"/>
    <w:rsid w:val="00E01669"/>
    <w:rsid w:val="00E01698"/>
    <w:rsid w:val="00E016B8"/>
    <w:rsid w:val="00E016CE"/>
    <w:rsid w:val="00E016FE"/>
    <w:rsid w:val="00E0171B"/>
    <w:rsid w:val="00E01864"/>
    <w:rsid w:val="00E01918"/>
    <w:rsid w:val="00E01BDF"/>
    <w:rsid w:val="00E01C3D"/>
    <w:rsid w:val="00E01C94"/>
    <w:rsid w:val="00E01D0E"/>
    <w:rsid w:val="00E01E8C"/>
    <w:rsid w:val="00E01F24"/>
    <w:rsid w:val="00E0205E"/>
    <w:rsid w:val="00E0219B"/>
    <w:rsid w:val="00E02390"/>
    <w:rsid w:val="00E02412"/>
    <w:rsid w:val="00E0245B"/>
    <w:rsid w:val="00E024B8"/>
    <w:rsid w:val="00E024D4"/>
    <w:rsid w:val="00E024E3"/>
    <w:rsid w:val="00E0281E"/>
    <w:rsid w:val="00E0299E"/>
    <w:rsid w:val="00E02A13"/>
    <w:rsid w:val="00E02A94"/>
    <w:rsid w:val="00E02B63"/>
    <w:rsid w:val="00E02BBC"/>
    <w:rsid w:val="00E02F1C"/>
    <w:rsid w:val="00E02FCB"/>
    <w:rsid w:val="00E02FE8"/>
    <w:rsid w:val="00E02FFE"/>
    <w:rsid w:val="00E0308A"/>
    <w:rsid w:val="00E03106"/>
    <w:rsid w:val="00E03176"/>
    <w:rsid w:val="00E03360"/>
    <w:rsid w:val="00E033A6"/>
    <w:rsid w:val="00E0341D"/>
    <w:rsid w:val="00E0351B"/>
    <w:rsid w:val="00E0352E"/>
    <w:rsid w:val="00E035DF"/>
    <w:rsid w:val="00E03623"/>
    <w:rsid w:val="00E0379B"/>
    <w:rsid w:val="00E03866"/>
    <w:rsid w:val="00E038DB"/>
    <w:rsid w:val="00E038F7"/>
    <w:rsid w:val="00E03949"/>
    <w:rsid w:val="00E0394A"/>
    <w:rsid w:val="00E03A57"/>
    <w:rsid w:val="00E03AA4"/>
    <w:rsid w:val="00E03ACD"/>
    <w:rsid w:val="00E03BD5"/>
    <w:rsid w:val="00E03C25"/>
    <w:rsid w:val="00E03C87"/>
    <w:rsid w:val="00E03D9B"/>
    <w:rsid w:val="00E03DAE"/>
    <w:rsid w:val="00E03EA0"/>
    <w:rsid w:val="00E03ED9"/>
    <w:rsid w:val="00E03EFD"/>
    <w:rsid w:val="00E03F73"/>
    <w:rsid w:val="00E04101"/>
    <w:rsid w:val="00E04130"/>
    <w:rsid w:val="00E04149"/>
    <w:rsid w:val="00E04306"/>
    <w:rsid w:val="00E0439B"/>
    <w:rsid w:val="00E04437"/>
    <w:rsid w:val="00E044AE"/>
    <w:rsid w:val="00E044DC"/>
    <w:rsid w:val="00E046B2"/>
    <w:rsid w:val="00E04709"/>
    <w:rsid w:val="00E04714"/>
    <w:rsid w:val="00E047B6"/>
    <w:rsid w:val="00E04882"/>
    <w:rsid w:val="00E0496D"/>
    <w:rsid w:val="00E04AAF"/>
    <w:rsid w:val="00E04B13"/>
    <w:rsid w:val="00E04D38"/>
    <w:rsid w:val="00E04E21"/>
    <w:rsid w:val="00E04EDD"/>
    <w:rsid w:val="00E04F83"/>
    <w:rsid w:val="00E050A6"/>
    <w:rsid w:val="00E0513C"/>
    <w:rsid w:val="00E05147"/>
    <w:rsid w:val="00E0516A"/>
    <w:rsid w:val="00E052EF"/>
    <w:rsid w:val="00E0532D"/>
    <w:rsid w:val="00E05349"/>
    <w:rsid w:val="00E0538F"/>
    <w:rsid w:val="00E053DA"/>
    <w:rsid w:val="00E056EA"/>
    <w:rsid w:val="00E056EC"/>
    <w:rsid w:val="00E05755"/>
    <w:rsid w:val="00E057AB"/>
    <w:rsid w:val="00E05A2F"/>
    <w:rsid w:val="00E05B46"/>
    <w:rsid w:val="00E05BD8"/>
    <w:rsid w:val="00E05C7F"/>
    <w:rsid w:val="00E05C83"/>
    <w:rsid w:val="00E05CB9"/>
    <w:rsid w:val="00E05E46"/>
    <w:rsid w:val="00E05E5C"/>
    <w:rsid w:val="00E05EFF"/>
    <w:rsid w:val="00E05F09"/>
    <w:rsid w:val="00E05F68"/>
    <w:rsid w:val="00E05FE2"/>
    <w:rsid w:val="00E06086"/>
    <w:rsid w:val="00E06129"/>
    <w:rsid w:val="00E06298"/>
    <w:rsid w:val="00E06314"/>
    <w:rsid w:val="00E06324"/>
    <w:rsid w:val="00E063B9"/>
    <w:rsid w:val="00E063FB"/>
    <w:rsid w:val="00E06414"/>
    <w:rsid w:val="00E06456"/>
    <w:rsid w:val="00E065D2"/>
    <w:rsid w:val="00E0662C"/>
    <w:rsid w:val="00E066F2"/>
    <w:rsid w:val="00E06703"/>
    <w:rsid w:val="00E06782"/>
    <w:rsid w:val="00E06931"/>
    <w:rsid w:val="00E069D0"/>
    <w:rsid w:val="00E06AAA"/>
    <w:rsid w:val="00E06BA6"/>
    <w:rsid w:val="00E06BC5"/>
    <w:rsid w:val="00E06E22"/>
    <w:rsid w:val="00E06ECB"/>
    <w:rsid w:val="00E06F9F"/>
    <w:rsid w:val="00E07191"/>
    <w:rsid w:val="00E0719D"/>
    <w:rsid w:val="00E071DC"/>
    <w:rsid w:val="00E0727D"/>
    <w:rsid w:val="00E0742A"/>
    <w:rsid w:val="00E074ED"/>
    <w:rsid w:val="00E07628"/>
    <w:rsid w:val="00E076A0"/>
    <w:rsid w:val="00E07845"/>
    <w:rsid w:val="00E07848"/>
    <w:rsid w:val="00E07869"/>
    <w:rsid w:val="00E0791F"/>
    <w:rsid w:val="00E07A0E"/>
    <w:rsid w:val="00E07A73"/>
    <w:rsid w:val="00E07A9D"/>
    <w:rsid w:val="00E07AA0"/>
    <w:rsid w:val="00E07BC6"/>
    <w:rsid w:val="00E07BC8"/>
    <w:rsid w:val="00E07BCF"/>
    <w:rsid w:val="00E07CE1"/>
    <w:rsid w:val="00E101E3"/>
    <w:rsid w:val="00E10205"/>
    <w:rsid w:val="00E10330"/>
    <w:rsid w:val="00E1038C"/>
    <w:rsid w:val="00E104E1"/>
    <w:rsid w:val="00E1062E"/>
    <w:rsid w:val="00E10812"/>
    <w:rsid w:val="00E1085B"/>
    <w:rsid w:val="00E10865"/>
    <w:rsid w:val="00E108BA"/>
    <w:rsid w:val="00E109C8"/>
    <w:rsid w:val="00E10AB4"/>
    <w:rsid w:val="00E10C5A"/>
    <w:rsid w:val="00E10C89"/>
    <w:rsid w:val="00E10DE7"/>
    <w:rsid w:val="00E1103A"/>
    <w:rsid w:val="00E11190"/>
    <w:rsid w:val="00E111E8"/>
    <w:rsid w:val="00E11302"/>
    <w:rsid w:val="00E11507"/>
    <w:rsid w:val="00E115B1"/>
    <w:rsid w:val="00E11792"/>
    <w:rsid w:val="00E1180D"/>
    <w:rsid w:val="00E118A7"/>
    <w:rsid w:val="00E11B5D"/>
    <w:rsid w:val="00E11B94"/>
    <w:rsid w:val="00E11C1F"/>
    <w:rsid w:val="00E11C42"/>
    <w:rsid w:val="00E11D2A"/>
    <w:rsid w:val="00E11D51"/>
    <w:rsid w:val="00E11EF2"/>
    <w:rsid w:val="00E11F34"/>
    <w:rsid w:val="00E11F3C"/>
    <w:rsid w:val="00E11FDB"/>
    <w:rsid w:val="00E121E8"/>
    <w:rsid w:val="00E123E8"/>
    <w:rsid w:val="00E124B1"/>
    <w:rsid w:val="00E1274C"/>
    <w:rsid w:val="00E12868"/>
    <w:rsid w:val="00E12AB0"/>
    <w:rsid w:val="00E12BFA"/>
    <w:rsid w:val="00E12C25"/>
    <w:rsid w:val="00E12C83"/>
    <w:rsid w:val="00E12CA0"/>
    <w:rsid w:val="00E12D0A"/>
    <w:rsid w:val="00E12DA9"/>
    <w:rsid w:val="00E12E40"/>
    <w:rsid w:val="00E13102"/>
    <w:rsid w:val="00E1318B"/>
    <w:rsid w:val="00E1319E"/>
    <w:rsid w:val="00E131DB"/>
    <w:rsid w:val="00E13223"/>
    <w:rsid w:val="00E132AC"/>
    <w:rsid w:val="00E13357"/>
    <w:rsid w:val="00E13395"/>
    <w:rsid w:val="00E13421"/>
    <w:rsid w:val="00E13534"/>
    <w:rsid w:val="00E135D2"/>
    <w:rsid w:val="00E135E6"/>
    <w:rsid w:val="00E135F4"/>
    <w:rsid w:val="00E1361D"/>
    <w:rsid w:val="00E13678"/>
    <w:rsid w:val="00E136A2"/>
    <w:rsid w:val="00E1379E"/>
    <w:rsid w:val="00E137EC"/>
    <w:rsid w:val="00E138F3"/>
    <w:rsid w:val="00E1391E"/>
    <w:rsid w:val="00E13A0F"/>
    <w:rsid w:val="00E13A6E"/>
    <w:rsid w:val="00E13AC5"/>
    <w:rsid w:val="00E13BBB"/>
    <w:rsid w:val="00E13D7E"/>
    <w:rsid w:val="00E13DE2"/>
    <w:rsid w:val="00E14057"/>
    <w:rsid w:val="00E14086"/>
    <w:rsid w:val="00E141F2"/>
    <w:rsid w:val="00E14220"/>
    <w:rsid w:val="00E142F4"/>
    <w:rsid w:val="00E142FC"/>
    <w:rsid w:val="00E143D5"/>
    <w:rsid w:val="00E1447E"/>
    <w:rsid w:val="00E1471F"/>
    <w:rsid w:val="00E14730"/>
    <w:rsid w:val="00E14806"/>
    <w:rsid w:val="00E1481E"/>
    <w:rsid w:val="00E14960"/>
    <w:rsid w:val="00E14AA8"/>
    <w:rsid w:val="00E14AD9"/>
    <w:rsid w:val="00E14B13"/>
    <w:rsid w:val="00E14B54"/>
    <w:rsid w:val="00E14C24"/>
    <w:rsid w:val="00E14F3F"/>
    <w:rsid w:val="00E150E7"/>
    <w:rsid w:val="00E1513D"/>
    <w:rsid w:val="00E1524A"/>
    <w:rsid w:val="00E15337"/>
    <w:rsid w:val="00E153CF"/>
    <w:rsid w:val="00E15543"/>
    <w:rsid w:val="00E1568B"/>
    <w:rsid w:val="00E1572B"/>
    <w:rsid w:val="00E15836"/>
    <w:rsid w:val="00E1588D"/>
    <w:rsid w:val="00E158FA"/>
    <w:rsid w:val="00E158FD"/>
    <w:rsid w:val="00E15A78"/>
    <w:rsid w:val="00E15ACF"/>
    <w:rsid w:val="00E15B67"/>
    <w:rsid w:val="00E15C32"/>
    <w:rsid w:val="00E15CB4"/>
    <w:rsid w:val="00E15CF4"/>
    <w:rsid w:val="00E15D1C"/>
    <w:rsid w:val="00E15D72"/>
    <w:rsid w:val="00E15DF9"/>
    <w:rsid w:val="00E15E1B"/>
    <w:rsid w:val="00E15EEA"/>
    <w:rsid w:val="00E1603D"/>
    <w:rsid w:val="00E16048"/>
    <w:rsid w:val="00E160CE"/>
    <w:rsid w:val="00E16111"/>
    <w:rsid w:val="00E1611C"/>
    <w:rsid w:val="00E1613C"/>
    <w:rsid w:val="00E16234"/>
    <w:rsid w:val="00E1623B"/>
    <w:rsid w:val="00E16299"/>
    <w:rsid w:val="00E16574"/>
    <w:rsid w:val="00E165F7"/>
    <w:rsid w:val="00E16641"/>
    <w:rsid w:val="00E16674"/>
    <w:rsid w:val="00E166E7"/>
    <w:rsid w:val="00E16815"/>
    <w:rsid w:val="00E1683E"/>
    <w:rsid w:val="00E16A81"/>
    <w:rsid w:val="00E16B48"/>
    <w:rsid w:val="00E16C26"/>
    <w:rsid w:val="00E16CF2"/>
    <w:rsid w:val="00E16D80"/>
    <w:rsid w:val="00E16E41"/>
    <w:rsid w:val="00E16E49"/>
    <w:rsid w:val="00E170E1"/>
    <w:rsid w:val="00E17205"/>
    <w:rsid w:val="00E17256"/>
    <w:rsid w:val="00E172AE"/>
    <w:rsid w:val="00E172CE"/>
    <w:rsid w:val="00E174CC"/>
    <w:rsid w:val="00E17500"/>
    <w:rsid w:val="00E17615"/>
    <w:rsid w:val="00E177AE"/>
    <w:rsid w:val="00E17830"/>
    <w:rsid w:val="00E17860"/>
    <w:rsid w:val="00E178F6"/>
    <w:rsid w:val="00E179BB"/>
    <w:rsid w:val="00E179BE"/>
    <w:rsid w:val="00E179D7"/>
    <w:rsid w:val="00E17CAB"/>
    <w:rsid w:val="00E17DDA"/>
    <w:rsid w:val="00E17E0C"/>
    <w:rsid w:val="00E17E11"/>
    <w:rsid w:val="00E201F9"/>
    <w:rsid w:val="00E20369"/>
    <w:rsid w:val="00E2036F"/>
    <w:rsid w:val="00E2069D"/>
    <w:rsid w:val="00E206B1"/>
    <w:rsid w:val="00E206DA"/>
    <w:rsid w:val="00E20767"/>
    <w:rsid w:val="00E20824"/>
    <w:rsid w:val="00E20A69"/>
    <w:rsid w:val="00E20B71"/>
    <w:rsid w:val="00E20B7A"/>
    <w:rsid w:val="00E20B8A"/>
    <w:rsid w:val="00E20EAD"/>
    <w:rsid w:val="00E20EE6"/>
    <w:rsid w:val="00E20FD9"/>
    <w:rsid w:val="00E210E5"/>
    <w:rsid w:val="00E211F7"/>
    <w:rsid w:val="00E213AA"/>
    <w:rsid w:val="00E21630"/>
    <w:rsid w:val="00E21707"/>
    <w:rsid w:val="00E2185A"/>
    <w:rsid w:val="00E2186C"/>
    <w:rsid w:val="00E218C4"/>
    <w:rsid w:val="00E2194C"/>
    <w:rsid w:val="00E21A21"/>
    <w:rsid w:val="00E21A94"/>
    <w:rsid w:val="00E21B6F"/>
    <w:rsid w:val="00E21C5D"/>
    <w:rsid w:val="00E21CFE"/>
    <w:rsid w:val="00E21D15"/>
    <w:rsid w:val="00E21DA7"/>
    <w:rsid w:val="00E22052"/>
    <w:rsid w:val="00E22075"/>
    <w:rsid w:val="00E22091"/>
    <w:rsid w:val="00E2209B"/>
    <w:rsid w:val="00E220B0"/>
    <w:rsid w:val="00E2214B"/>
    <w:rsid w:val="00E221D4"/>
    <w:rsid w:val="00E222E6"/>
    <w:rsid w:val="00E2240A"/>
    <w:rsid w:val="00E22483"/>
    <w:rsid w:val="00E224F3"/>
    <w:rsid w:val="00E22505"/>
    <w:rsid w:val="00E225A3"/>
    <w:rsid w:val="00E22772"/>
    <w:rsid w:val="00E228E0"/>
    <w:rsid w:val="00E22910"/>
    <w:rsid w:val="00E2297F"/>
    <w:rsid w:val="00E22A5D"/>
    <w:rsid w:val="00E22AFD"/>
    <w:rsid w:val="00E22B67"/>
    <w:rsid w:val="00E22BC9"/>
    <w:rsid w:val="00E22BE8"/>
    <w:rsid w:val="00E22C1A"/>
    <w:rsid w:val="00E22C5E"/>
    <w:rsid w:val="00E22D22"/>
    <w:rsid w:val="00E22E58"/>
    <w:rsid w:val="00E22EF6"/>
    <w:rsid w:val="00E22F25"/>
    <w:rsid w:val="00E23249"/>
    <w:rsid w:val="00E232EE"/>
    <w:rsid w:val="00E23389"/>
    <w:rsid w:val="00E2351F"/>
    <w:rsid w:val="00E23520"/>
    <w:rsid w:val="00E2354B"/>
    <w:rsid w:val="00E2365F"/>
    <w:rsid w:val="00E23671"/>
    <w:rsid w:val="00E237AF"/>
    <w:rsid w:val="00E2382D"/>
    <w:rsid w:val="00E238B9"/>
    <w:rsid w:val="00E238D7"/>
    <w:rsid w:val="00E239DC"/>
    <w:rsid w:val="00E23A12"/>
    <w:rsid w:val="00E23A8E"/>
    <w:rsid w:val="00E23B6E"/>
    <w:rsid w:val="00E23C7D"/>
    <w:rsid w:val="00E23D47"/>
    <w:rsid w:val="00E23E15"/>
    <w:rsid w:val="00E23EA8"/>
    <w:rsid w:val="00E24474"/>
    <w:rsid w:val="00E2449C"/>
    <w:rsid w:val="00E245F6"/>
    <w:rsid w:val="00E24704"/>
    <w:rsid w:val="00E2472C"/>
    <w:rsid w:val="00E248A0"/>
    <w:rsid w:val="00E24922"/>
    <w:rsid w:val="00E24936"/>
    <w:rsid w:val="00E249A1"/>
    <w:rsid w:val="00E24ADC"/>
    <w:rsid w:val="00E24D61"/>
    <w:rsid w:val="00E24E86"/>
    <w:rsid w:val="00E24EC9"/>
    <w:rsid w:val="00E24F65"/>
    <w:rsid w:val="00E24F89"/>
    <w:rsid w:val="00E2504D"/>
    <w:rsid w:val="00E250DC"/>
    <w:rsid w:val="00E25149"/>
    <w:rsid w:val="00E251C2"/>
    <w:rsid w:val="00E2548F"/>
    <w:rsid w:val="00E25491"/>
    <w:rsid w:val="00E2556D"/>
    <w:rsid w:val="00E25574"/>
    <w:rsid w:val="00E2557B"/>
    <w:rsid w:val="00E25693"/>
    <w:rsid w:val="00E25751"/>
    <w:rsid w:val="00E25761"/>
    <w:rsid w:val="00E258B9"/>
    <w:rsid w:val="00E2596D"/>
    <w:rsid w:val="00E25A6D"/>
    <w:rsid w:val="00E25BE9"/>
    <w:rsid w:val="00E25CBC"/>
    <w:rsid w:val="00E25D59"/>
    <w:rsid w:val="00E25E32"/>
    <w:rsid w:val="00E25E3D"/>
    <w:rsid w:val="00E25E6A"/>
    <w:rsid w:val="00E25F54"/>
    <w:rsid w:val="00E25FA7"/>
    <w:rsid w:val="00E26006"/>
    <w:rsid w:val="00E26090"/>
    <w:rsid w:val="00E260A7"/>
    <w:rsid w:val="00E26349"/>
    <w:rsid w:val="00E26394"/>
    <w:rsid w:val="00E267FE"/>
    <w:rsid w:val="00E26875"/>
    <w:rsid w:val="00E269C4"/>
    <w:rsid w:val="00E26C0B"/>
    <w:rsid w:val="00E26C30"/>
    <w:rsid w:val="00E26CAE"/>
    <w:rsid w:val="00E26FB1"/>
    <w:rsid w:val="00E270B4"/>
    <w:rsid w:val="00E270BF"/>
    <w:rsid w:val="00E27173"/>
    <w:rsid w:val="00E271C3"/>
    <w:rsid w:val="00E27345"/>
    <w:rsid w:val="00E2740A"/>
    <w:rsid w:val="00E27565"/>
    <w:rsid w:val="00E27567"/>
    <w:rsid w:val="00E27568"/>
    <w:rsid w:val="00E275B8"/>
    <w:rsid w:val="00E275F3"/>
    <w:rsid w:val="00E2761F"/>
    <w:rsid w:val="00E2762C"/>
    <w:rsid w:val="00E27634"/>
    <w:rsid w:val="00E2767C"/>
    <w:rsid w:val="00E277D6"/>
    <w:rsid w:val="00E2785A"/>
    <w:rsid w:val="00E279DF"/>
    <w:rsid w:val="00E27A1B"/>
    <w:rsid w:val="00E27A29"/>
    <w:rsid w:val="00E27A57"/>
    <w:rsid w:val="00E27A6E"/>
    <w:rsid w:val="00E27A72"/>
    <w:rsid w:val="00E27AF3"/>
    <w:rsid w:val="00E27BF3"/>
    <w:rsid w:val="00E27CE5"/>
    <w:rsid w:val="00E27D21"/>
    <w:rsid w:val="00E27D68"/>
    <w:rsid w:val="00E27EA6"/>
    <w:rsid w:val="00E27ED2"/>
    <w:rsid w:val="00E302D4"/>
    <w:rsid w:val="00E30445"/>
    <w:rsid w:val="00E3064D"/>
    <w:rsid w:val="00E30682"/>
    <w:rsid w:val="00E306DE"/>
    <w:rsid w:val="00E30758"/>
    <w:rsid w:val="00E308F4"/>
    <w:rsid w:val="00E30A5F"/>
    <w:rsid w:val="00E30B5B"/>
    <w:rsid w:val="00E30BDC"/>
    <w:rsid w:val="00E30CD4"/>
    <w:rsid w:val="00E30DEA"/>
    <w:rsid w:val="00E30E31"/>
    <w:rsid w:val="00E30E61"/>
    <w:rsid w:val="00E30E68"/>
    <w:rsid w:val="00E30F05"/>
    <w:rsid w:val="00E30F8B"/>
    <w:rsid w:val="00E30FB3"/>
    <w:rsid w:val="00E31188"/>
    <w:rsid w:val="00E3118F"/>
    <w:rsid w:val="00E312A4"/>
    <w:rsid w:val="00E312E9"/>
    <w:rsid w:val="00E3137B"/>
    <w:rsid w:val="00E3137C"/>
    <w:rsid w:val="00E314A4"/>
    <w:rsid w:val="00E3152D"/>
    <w:rsid w:val="00E315F9"/>
    <w:rsid w:val="00E316C3"/>
    <w:rsid w:val="00E31958"/>
    <w:rsid w:val="00E31992"/>
    <w:rsid w:val="00E31A0B"/>
    <w:rsid w:val="00E31C0E"/>
    <w:rsid w:val="00E31F60"/>
    <w:rsid w:val="00E31FE8"/>
    <w:rsid w:val="00E3214F"/>
    <w:rsid w:val="00E3215D"/>
    <w:rsid w:val="00E322A8"/>
    <w:rsid w:val="00E32334"/>
    <w:rsid w:val="00E3238E"/>
    <w:rsid w:val="00E323ED"/>
    <w:rsid w:val="00E3243A"/>
    <w:rsid w:val="00E32490"/>
    <w:rsid w:val="00E32575"/>
    <w:rsid w:val="00E32612"/>
    <w:rsid w:val="00E326E4"/>
    <w:rsid w:val="00E326EC"/>
    <w:rsid w:val="00E3275F"/>
    <w:rsid w:val="00E32865"/>
    <w:rsid w:val="00E32CF0"/>
    <w:rsid w:val="00E32DD9"/>
    <w:rsid w:val="00E3319D"/>
    <w:rsid w:val="00E33218"/>
    <w:rsid w:val="00E33318"/>
    <w:rsid w:val="00E333C9"/>
    <w:rsid w:val="00E33485"/>
    <w:rsid w:val="00E33518"/>
    <w:rsid w:val="00E335EA"/>
    <w:rsid w:val="00E337CF"/>
    <w:rsid w:val="00E3383C"/>
    <w:rsid w:val="00E3390D"/>
    <w:rsid w:val="00E33989"/>
    <w:rsid w:val="00E33A96"/>
    <w:rsid w:val="00E33AEB"/>
    <w:rsid w:val="00E33C35"/>
    <w:rsid w:val="00E33CB2"/>
    <w:rsid w:val="00E33CE4"/>
    <w:rsid w:val="00E33D1B"/>
    <w:rsid w:val="00E33D53"/>
    <w:rsid w:val="00E33D70"/>
    <w:rsid w:val="00E33D7F"/>
    <w:rsid w:val="00E33DE4"/>
    <w:rsid w:val="00E33EAE"/>
    <w:rsid w:val="00E33FD1"/>
    <w:rsid w:val="00E33FD6"/>
    <w:rsid w:val="00E341B0"/>
    <w:rsid w:val="00E341D5"/>
    <w:rsid w:val="00E34281"/>
    <w:rsid w:val="00E342CA"/>
    <w:rsid w:val="00E344BD"/>
    <w:rsid w:val="00E345F4"/>
    <w:rsid w:val="00E34604"/>
    <w:rsid w:val="00E347C8"/>
    <w:rsid w:val="00E347C9"/>
    <w:rsid w:val="00E347E0"/>
    <w:rsid w:val="00E347E7"/>
    <w:rsid w:val="00E34930"/>
    <w:rsid w:val="00E34A1C"/>
    <w:rsid w:val="00E34B58"/>
    <w:rsid w:val="00E34B60"/>
    <w:rsid w:val="00E34C33"/>
    <w:rsid w:val="00E34C7A"/>
    <w:rsid w:val="00E34CEE"/>
    <w:rsid w:val="00E34D3B"/>
    <w:rsid w:val="00E34DAB"/>
    <w:rsid w:val="00E34E40"/>
    <w:rsid w:val="00E34EF0"/>
    <w:rsid w:val="00E34F0C"/>
    <w:rsid w:val="00E3536F"/>
    <w:rsid w:val="00E35577"/>
    <w:rsid w:val="00E35742"/>
    <w:rsid w:val="00E357EA"/>
    <w:rsid w:val="00E3584A"/>
    <w:rsid w:val="00E35975"/>
    <w:rsid w:val="00E35A40"/>
    <w:rsid w:val="00E35C8D"/>
    <w:rsid w:val="00E35E8E"/>
    <w:rsid w:val="00E35FBB"/>
    <w:rsid w:val="00E36200"/>
    <w:rsid w:val="00E36250"/>
    <w:rsid w:val="00E362F2"/>
    <w:rsid w:val="00E364D0"/>
    <w:rsid w:val="00E3668D"/>
    <w:rsid w:val="00E36700"/>
    <w:rsid w:val="00E3685F"/>
    <w:rsid w:val="00E3688D"/>
    <w:rsid w:val="00E36897"/>
    <w:rsid w:val="00E36975"/>
    <w:rsid w:val="00E369E0"/>
    <w:rsid w:val="00E36A8C"/>
    <w:rsid w:val="00E36B06"/>
    <w:rsid w:val="00E36B5A"/>
    <w:rsid w:val="00E36B79"/>
    <w:rsid w:val="00E36BAD"/>
    <w:rsid w:val="00E36BB3"/>
    <w:rsid w:val="00E36C0A"/>
    <w:rsid w:val="00E36C10"/>
    <w:rsid w:val="00E36D24"/>
    <w:rsid w:val="00E36E81"/>
    <w:rsid w:val="00E36F5E"/>
    <w:rsid w:val="00E372CD"/>
    <w:rsid w:val="00E3741E"/>
    <w:rsid w:val="00E37449"/>
    <w:rsid w:val="00E3745A"/>
    <w:rsid w:val="00E37560"/>
    <w:rsid w:val="00E375FF"/>
    <w:rsid w:val="00E37679"/>
    <w:rsid w:val="00E376FA"/>
    <w:rsid w:val="00E3770A"/>
    <w:rsid w:val="00E37733"/>
    <w:rsid w:val="00E37741"/>
    <w:rsid w:val="00E3782A"/>
    <w:rsid w:val="00E37917"/>
    <w:rsid w:val="00E3796A"/>
    <w:rsid w:val="00E379BB"/>
    <w:rsid w:val="00E37A4F"/>
    <w:rsid w:val="00E37AB0"/>
    <w:rsid w:val="00E37AB4"/>
    <w:rsid w:val="00E37AFF"/>
    <w:rsid w:val="00E37B3E"/>
    <w:rsid w:val="00E37B58"/>
    <w:rsid w:val="00E37DA2"/>
    <w:rsid w:val="00E37E3D"/>
    <w:rsid w:val="00E37EAE"/>
    <w:rsid w:val="00E37F06"/>
    <w:rsid w:val="00E40084"/>
    <w:rsid w:val="00E4008F"/>
    <w:rsid w:val="00E4019B"/>
    <w:rsid w:val="00E402A2"/>
    <w:rsid w:val="00E40340"/>
    <w:rsid w:val="00E4045C"/>
    <w:rsid w:val="00E40526"/>
    <w:rsid w:val="00E40622"/>
    <w:rsid w:val="00E40642"/>
    <w:rsid w:val="00E406B5"/>
    <w:rsid w:val="00E406DA"/>
    <w:rsid w:val="00E407BC"/>
    <w:rsid w:val="00E4084B"/>
    <w:rsid w:val="00E408DE"/>
    <w:rsid w:val="00E409CA"/>
    <w:rsid w:val="00E40B83"/>
    <w:rsid w:val="00E40C1C"/>
    <w:rsid w:val="00E40C9F"/>
    <w:rsid w:val="00E40F21"/>
    <w:rsid w:val="00E40FD8"/>
    <w:rsid w:val="00E411CA"/>
    <w:rsid w:val="00E41325"/>
    <w:rsid w:val="00E41514"/>
    <w:rsid w:val="00E41592"/>
    <w:rsid w:val="00E41593"/>
    <w:rsid w:val="00E415CA"/>
    <w:rsid w:val="00E4165D"/>
    <w:rsid w:val="00E41705"/>
    <w:rsid w:val="00E41833"/>
    <w:rsid w:val="00E41881"/>
    <w:rsid w:val="00E41889"/>
    <w:rsid w:val="00E418E5"/>
    <w:rsid w:val="00E419BF"/>
    <w:rsid w:val="00E419CF"/>
    <w:rsid w:val="00E41A08"/>
    <w:rsid w:val="00E41AE0"/>
    <w:rsid w:val="00E41BBF"/>
    <w:rsid w:val="00E41C36"/>
    <w:rsid w:val="00E41CFC"/>
    <w:rsid w:val="00E41D60"/>
    <w:rsid w:val="00E41E51"/>
    <w:rsid w:val="00E4205B"/>
    <w:rsid w:val="00E42160"/>
    <w:rsid w:val="00E423D8"/>
    <w:rsid w:val="00E424B8"/>
    <w:rsid w:val="00E424E7"/>
    <w:rsid w:val="00E42567"/>
    <w:rsid w:val="00E4268C"/>
    <w:rsid w:val="00E4278E"/>
    <w:rsid w:val="00E427CD"/>
    <w:rsid w:val="00E4289B"/>
    <w:rsid w:val="00E42A4E"/>
    <w:rsid w:val="00E42AAB"/>
    <w:rsid w:val="00E42AC9"/>
    <w:rsid w:val="00E42B35"/>
    <w:rsid w:val="00E42B9D"/>
    <w:rsid w:val="00E42C32"/>
    <w:rsid w:val="00E42CD8"/>
    <w:rsid w:val="00E42E12"/>
    <w:rsid w:val="00E42EAC"/>
    <w:rsid w:val="00E4307A"/>
    <w:rsid w:val="00E430A1"/>
    <w:rsid w:val="00E430FF"/>
    <w:rsid w:val="00E43180"/>
    <w:rsid w:val="00E431BE"/>
    <w:rsid w:val="00E432B5"/>
    <w:rsid w:val="00E4334E"/>
    <w:rsid w:val="00E4339D"/>
    <w:rsid w:val="00E43412"/>
    <w:rsid w:val="00E43537"/>
    <w:rsid w:val="00E43655"/>
    <w:rsid w:val="00E4369E"/>
    <w:rsid w:val="00E436D7"/>
    <w:rsid w:val="00E43751"/>
    <w:rsid w:val="00E437A6"/>
    <w:rsid w:val="00E437B8"/>
    <w:rsid w:val="00E4381B"/>
    <w:rsid w:val="00E43822"/>
    <w:rsid w:val="00E438E3"/>
    <w:rsid w:val="00E43966"/>
    <w:rsid w:val="00E439A9"/>
    <w:rsid w:val="00E439D8"/>
    <w:rsid w:val="00E43A76"/>
    <w:rsid w:val="00E43BF4"/>
    <w:rsid w:val="00E43C44"/>
    <w:rsid w:val="00E43C68"/>
    <w:rsid w:val="00E43D42"/>
    <w:rsid w:val="00E43D98"/>
    <w:rsid w:val="00E43E13"/>
    <w:rsid w:val="00E43E19"/>
    <w:rsid w:val="00E43F6A"/>
    <w:rsid w:val="00E43FD8"/>
    <w:rsid w:val="00E4402F"/>
    <w:rsid w:val="00E4415D"/>
    <w:rsid w:val="00E441B8"/>
    <w:rsid w:val="00E441C0"/>
    <w:rsid w:val="00E442C1"/>
    <w:rsid w:val="00E4435D"/>
    <w:rsid w:val="00E445BE"/>
    <w:rsid w:val="00E44600"/>
    <w:rsid w:val="00E4463C"/>
    <w:rsid w:val="00E447E5"/>
    <w:rsid w:val="00E44820"/>
    <w:rsid w:val="00E448DD"/>
    <w:rsid w:val="00E448F8"/>
    <w:rsid w:val="00E44AAA"/>
    <w:rsid w:val="00E44AC2"/>
    <w:rsid w:val="00E44AF1"/>
    <w:rsid w:val="00E44BC8"/>
    <w:rsid w:val="00E44E73"/>
    <w:rsid w:val="00E44EF3"/>
    <w:rsid w:val="00E44EFF"/>
    <w:rsid w:val="00E44F58"/>
    <w:rsid w:val="00E450C2"/>
    <w:rsid w:val="00E450C4"/>
    <w:rsid w:val="00E45187"/>
    <w:rsid w:val="00E452CF"/>
    <w:rsid w:val="00E453BB"/>
    <w:rsid w:val="00E45481"/>
    <w:rsid w:val="00E45553"/>
    <w:rsid w:val="00E4560E"/>
    <w:rsid w:val="00E4564E"/>
    <w:rsid w:val="00E45698"/>
    <w:rsid w:val="00E457CB"/>
    <w:rsid w:val="00E45999"/>
    <w:rsid w:val="00E45A58"/>
    <w:rsid w:val="00E45A68"/>
    <w:rsid w:val="00E45B10"/>
    <w:rsid w:val="00E45C3A"/>
    <w:rsid w:val="00E45D3D"/>
    <w:rsid w:val="00E45D43"/>
    <w:rsid w:val="00E45D5E"/>
    <w:rsid w:val="00E45D6B"/>
    <w:rsid w:val="00E45E71"/>
    <w:rsid w:val="00E45F3A"/>
    <w:rsid w:val="00E45FD4"/>
    <w:rsid w:val="00E4608A"/>
    <w:rsid w:val="00E460F0"/>
    <w:rsid w:val="00E462A5"/>
    <w:rsid w:val="00E46372"/>
    <w:rsid w:val="00E46383"/>
    <w:rsid w:val="00E4644E"/>
    <w:rsid w:val="00E464E5"/>
    <w:rsid w:val="00E46512"/>
    <w:rsid w:val="00E4652E"/>
    <w:rsid w:val="00E4656B"/>
    <w:rsid w:val="00E46585"/>
    <w:rsid w:val="00E466AE"/>
    <w:rsid w:val="00E4673F"/>
    <w:rsid w:val="00E46968"/>
    <w:rsid w:val="00E46B0C"/>
    <w:rsid w:val="00E46B13"/>
    <w:rsid w:val="00E46E06"/>
    <w:rsid w:val="00E46E49"/>
    <w:rsid w:val="00E46E6F"/>
    <w:rsid w:val="00E46FEC"/>
    <w:rsid w:val="00E470AD"/>
    <w:rsid w:val="00E471A7"/>
    <w:rsid w:val="00E471B0"/>
    <w:rsid w:val="00E471E1"/>
    <w:rsid w:val="00E47208"/>
    <w:rsid w:val="00E4732D"/>
    <w:rsid w:val="00E4743D"/>
    <w:rsid w:val="00E475B5"/>
    <w:rsid w:val="00E4764A"/>
    <w:rsid w:val="00E4765F"/>
    <w:rsid w:val="00E47688"/>
    <w:rsid w:val="00E4769F"/>
    <w:rsid w:val="00E478A2"/>
    <w:rsid w:val="00E479C9"/>
    <w:rsid w:val="00E479D4"/>
    <w:rsid w:val="00E47A7C"/>
    <w:rsid w:val="00E47AC3"/>
    <w:rsid w:val="00E47B15"/>
    <w:rsid w:val="00E47BAE"/>
    <w:rsid w:val="00E47DEF"/>
    <w:rsid w:val="00E47E8E"/>
    <w:rsid w:val="00E500AE"/>
    <w:rsid w:val="00E500BC"/>
    <w:rsid w:val="00E501C5"/>
    <w:rsid w:val="00E50200"/>
    <w:rsid w:val="00E50261"/>
    <w:rsid w:val="00E503E0"/>
    <w:rsid w:val="00E50414"/>
    <w:rsid w:val="00E50468"/>
    <w:rsid w:val="00E5046A"/>
    <w:rsid w:val="00E504DC"/>
    <w:rsid w:val="00E504EC"/>
    <w:rsid w:val="00E50534"/>
    <w:rsid w:val="00E505CB"/>
    <w:rsid w:val="00E506B8"/>
    <w:rsid w:val="00E506D5"/>
    <w:rsid w:val="00E506FE"/>
    <w:rsid w:val="00E509A0"/>
    <w:rsid w:val="00E509D0"/>
    <w:rsid w:val="00E509D3"/>
    <w:rsid w:val="00E50ABB"/>
    <w:rsid w:val="00E50B38"/>
    <w:rsid w:val="00E50C94"/>
    <w:rsid w:val="00E50EA8"/>
    <w:rsid w:val="00E50F2A"/>
    <w:rsid w:val="00E50FBB"/>
    <w:rsid w:val="00E51031"/>
    <w:rsid w:val="00E5105A"/>
    <w:rsid w:val="00E51390"/>
    <w:rsid w:val="00E514B6"/>
    <w:rsid w:val="00E514D9"/>
    <w:rsid w:val="00E51625"/>
    <w:rsid w:val="00E51747"/>
    <w:rsid w:val="00E5176F"/>
    <w:rsid w:val="00E517B3"/>
    <w:rsid w:val="00E517F9"/>
    <w:rsid w:val="00E518D1"/>
    <w:rsid w:val="00E5190E"/>
    <w:rsid w:val="00E5195A"/>
    <w:rsid w:val="00E51A87"/>
    <w:rsid w:val="00E51ABD"/>
    <w:rsid w:val="00E51BE2"/>
    <w:rsid w:val="00E51C95"/>
    <w:rsid w:val="00E51DA6"/>
    <w:rsid w:val="00E51ECE"/>
    <w:rsid w:val="00E52043"/>
    <w:rsid w:val="00E520D3"/>
    <w:rsid w:val="00E52252"/>
    <w:rsid w:val="00E522C8"/>
    <w:rsid w:val="00E5237D"/>
    <w:rsid w:val="00E523F8"/>
    <w:rsid w:val="00E52491"/>
    <w:rsid w:val="00E5267B"/>
    <w:rsid w:val="00E5281C"/>
    <w:rsid w:val="00E5286F"/>
    <w:rsid w:val="00E52891"/>
    <w:rsid w:val="00E52913"/>
    <w:rsid w:val="00E529BF"/>
    <w:rsid w:val="00E529E3"/>
    <w:rsid w:val="00E52A3A"/>
    <w:rsid w:val="00E52C2A"/>
    <w:rsid w:val="00E52D1E"/>
    <w:rsid w:val="00E52DE7"/>
    <w:rsid w:val="00E5300A"/>
    <w:rsid w:val="00E53059"/>
    <w:rsid w:val="00E53082"/>
    <w:rsid w:val="00E530C6"/>
    <w:rsid w:val="00E53122"/>
    <w:rsid w:val="00E53125"/>
    <w:rsid w:val="00E53258"/>
    <w:rsid w:val="00E53404"/>
    <w:rsid w:val="00E53444"/>
    <w:rsid w:val="00E5344C"/>
    <w:rsid w:val="00E53460"/>
    <w:rsid w:val="00E53491"/>
    <w:rsid w:val="00E5362D"/>
    <w:rsid w:val="00E5373A"/>
    <w:rsid w:val="00E537A4"/>
    <w:rsid w:val="00E537AE"/>
    <w:rsid w:val="00E53A42"/>
    <w:rsid w:val="00E53C6B"/>
    <w:rsid w:val="00E53CD7"/>
    <w:rsid w:val="00E53DE3"/>
    <w:rsid w:val="00E53DFB"/>
    <w:rsid w:val="00E53E04"/>
    <w:rsid w:val="00E53EF3"/>
    <w:rsid w:val="00E5406F"/>
    <w:rsid w:val="00E540B5"/>
    <w:rsid w:val="00E540EE"/>
    <w:rsid w:val="00E542E1"/>
    <w:rsid w:val="00E54435"/>
    <w:rsid w:val="00E54436"/>
    <w:rsid w:val="00E54445"/>
    <w:rsid w:val="00E544F2"/>
    <w:rsid w:val="00E544F4"/>
    <w:rsid w:val="00E54544"/>
    <w:rsid w:val="00E54564"/>
    <w:rsid w:val="00E545CD"/>
    <w:rsid w:val="00E54608"/>
    <w:rsid w:val="00E54A13"/>
    <w:rsid w:val="00E54AE4"/>
    <w:rsid w:val="00E54B93"/>
    <w:rsid w:val="00E54C32"/>
    <w:rsid w:val="00E54D87"/>
    <w:rsid w:val="00E54DBA"/>
    <w:rsid w:val="00E54F99"/>
    <w:rsid w:val="00E54FD6"/>
    <w:rsid w:val="00E5500E"/>
    <w:rsid w:val="00E55019"/>
    <w:rsid w:val="00E551A7"/>
    <w:rsid w:val="00E55229"/>
    <w:rsid w:val="00E552E7"/>
    <w:rsid w:val="00E5535F"/>
    <w:rsid w:val="00E5538A"/>
    <w:rsid w:val="00E553F4"/>
    <w:rsid w:val="00E554BB"/>
    <w:rsid w:val="00E55520"/>
    <w:rsid w:val="00E555C4"/>
    <w:rsid w:val="00E55703"/>
    <w:rsid w:val="00E55718"/>
    <w:rsid w:val="00E55727"/>
    <w:rsid w:val="00E557AB"/>
    <w:rsid w:val="00E557D0"/>
    <w:rsid w:val="00E558D4"/>
    <w:rsid w:val="00E55946"/>
    <w:rsid w:val="00E55AD7"/>
    <w:rsid w:val="00E55AFD"/>
    <w:rsid w:val="00E55BD5"/>
    <w:rsid w:val="00E55BEF"/>
    <w:rsid w:val="00E55E14"/>
    <w:rsid w:val="00E56052"/>
    <w:rsid w:val="00E560CC"/>
    <w:rsid w:val="00E5622B"/>
    <w:rsid w:val="00E5626B"/>
    <w:rsid w:val="00E56323"/>
    <w:rsid w:val="00E56372"/>
    <w:rsid w:val="00E56402"/>
    <w:rsid w:val="00E56465"/>
    <w:rsid w:val="00E5647F"/>
    <w:rsid w:val="00E564C9"/>
    <w:rsid w:val="00E56561"/>
    <w:rsid w:val="00E5662A"/>
    <w:rsid w:val="00E566A7"/>
    <w:rsid w:val="00E566D8"/>
    <w:rsid w:val="00E567C5"/>
    <w:rsid w:val="00E567FA"/>
    <w:rsid w:val="00E5684F"/>
    <w:rsid w:val="00E56926"/>
    <w:rsid w:val="00E569FD"/>
    <w:rsid w:val="00E56A13"/>
    <w:rsid w:val="00E56AC4"/>
    <w:rsid w:val="00E56ADA"/>
    <w:rsid w:val="00E56C78"/>
    <w:rsid w:val="00E56CD8"/>
    <w:rsid w:val="00E56CE9"/>
    <w:rsid w:val="00E56E72"/>
    <w:rsid w:val="00E56EEB"/>
    <w:rsid w:val="00E570F3"/>
    <w:rsid w:val="00E57172"/>
    <w:rsid w:val="00E571E8"/>
    <w:rsid w:val="00E5729E"/>
    <w:rsid w:val="00E572AB"/>
    <w:rsid w:val="00E574D5"/>
    <w:rsid w:val="00E574E0"/>
    <w:rsid w:val="00E5757E"/>
    <w:rsid w:val="00E57589"/>
    <w:rsid w:val="00E575CB"/>
    <w:rsid w:val="00E5761D"/>
    <w:rsid w:val="00E57664"/>
    <w:rsid w:val="00E5769E"/>
    <w:rsid w:val="00E5775D"/>
    <w:rsid w:val="00E5796F"/>
    <w:rsid w:val="00E5798E"/>
    <w:rsid w:val="00E57993"/>
    <w:rsid w:val="00E57A1C"/>
    <w:rsid w:val="00E57A3A"/>
    <w:rsid w:val="00E57AC5"/>
    <w:rsid w:val="00E57AD9"/>
    <w:rsid w:val="00E57B41"/>
    <w:rsid w:val="00E57C6D"/>
    <w:rsid w:val="00E57D9B"/>
    <w:rsid w:val="00E57EA8"/>
    <w:rsid w:val="00E6012C"/>
    <w:rsid w:val="00E60277"/>
    <w:rsid w:val="00E6036D"/>
    <w:rsid w:val="00E603B7"/>
    <w:rsid w:val="00E60454"/>
    <w:rsid w:val="00E605D5"/>
    <w:rsid w:val="00E60628"/>
    <w:rsid w:val="00E607B2"/>
    <w:rsid w:val="00E60898"/>
    <w:rsid w:val="00E609EC"/>
    <w:rsid w:val="00E609F7"/>
    <w:rsid w:val="00E60AA9"/>
    <w:rsid w:val="00E60AAE"/>
    <w:rsid w:val="00E60ACE"/>
    <w:rsid w:val="00E60B2F"/>
    <w:rsid w:val="00E60B6F"/>
    <w:rsid w:val="00E60BCD"/>
    <w:rsid w:val="00E60CCF"/>
    <w:rsid w:val="00E60D1E"/>
    <w:rsid w:val="00E60E8C"/>
    <w:rsid w:val="00E60FE0"/>
    <w:rsid w:val="00E61038"/>
    <w:rsid w:val="00E61046"/>
    <w:rsid w:val="00E61128"/>
    <w:rsid w:val="00E6127A"/>
    <w:rsid w:val="00E612A8"/>
    <w:rsid w:val="00E6130D"/>
    <w:rsid w:val="00E61314"/>
    <w:rsid w:val="00E6141F"/>
    <w:rsid w:val="00E61470"/>
    <w:rsid w:val="00E61578"/>
    <w:rsid w:val="00E6195B"/>
    <w:rsid w:val="00E61982"/>
    <w:rsid w:val="00E61BA6"/>
    <w:rsid w:val="00E61CD3"/>
    <w:rsid w:val="00E61E93"/>
    <w:rsid w:val="00E61FA1"/>
    <w:rsid w:val="00E62142"/>
    <w:rsid w:val="00E624BA"/>
    <w:rsid w:val="00E6259E"/>
    <w:rsid w:val="00E625E4"/>
    <w:rsid w:val="00E626A4"/>
    <w:rsid w:val="00E626C3"/>
    <w:rsid w:val="00E62815"/>
    <w:rsid w:val="00E62897"/>
    <w:rsid w:val="00E62989"/>
    <w:rsid w:val="00E62B16"/>
    <w:rsid w:val="00E62B2E"/>
    <w:rsid w:val="00E62C00"/>
    <w:rsid w:val="00E62DDD"/>
    <w:rsid w:val="00E62F05"/>
    <w:rsid w:val="00E62FA3"/>
    <w:rsid w:val="00E63163"/>
    <w:rsid w:val="00E63195"/>
    <w:rsid w:val="00E631D9"/>
    <w:rsid w:val="00E63366"/>
    <w:rsid w:val="00E63395"/>
    <w:rsid w:val="00E63514"/>
    <w:rsid w:val="00E63584"/>
    <w:rsid w:val="00E635A9"/>
    <w:rsid w:val="00E635FB"/>
    <w:rsid w:val="00E6370E"/>
    <w:rsid w:val="00E639EF"/>
    <w:rsid w:val="00E63AEA"/>
    <w:rsid w:val="00E63D47"/>
    <w:rsid w:val="00E63D5A"/>
    <w:rsid w:val="00E63E15"/>
    <w:rsid w:val="00E63E37"/>
    <w:rsid w:val="00E6406E"/>
    <w:rsid w:val="00E640CA"/>
    <w:rsid w:val="00E64151"/>
    <w:rsid w:val="00E641FF"/>
    <w:rsid w:val="00E64280"/>
    <w:rsid w:val="00E642A7"/>
    <w:rsid w:val="00E64319"/>
    <w:rsid w:val="00E64382"/>
    <w:rsid w:val="00E64428"/>
    <w:rsid w:val="00E6459B"/>
    <w:rsid w:val="00E6459C"/>
    <w:rsid w:val="00E64614"/>
    <w:rsid w:val="00E64727"/>
    <w:rsid w:val="00E64920"/>
    <w:rsid w:val="00E64969"/>
    <w:rsid w:val="00E64A17"/>
    <w:rsid w:val="00E64B8B"/>
    <w:rsid w:val="00E64BA4"/>
    <w:rsid w:val="00E64BEF"/>
    <w:rsid w:val="00E64BF8"/>
    <w:rsid w:val="00E64C24"/>
    <w:rsid w:val="00E64D1E"/>
    <w:rsid w:val="00E64D51"/>
    <w:rsid w:val="00E64E03"/>
    <w:rsid w:val="00E64E0D"/>
    <w:rsid w:val="00E64FA1"/>
    <w:rsid w:val="00E64FE3"/>
    <w:rsid w:val="00E64FF7"/>
    <w:rsid w:val="00E65044"/>
    <w:rsid w:val="00E65069"/>
    <w:rsid w:val="00E65083"/>
    <w:rsid w:val="00E651F2"/>
    <w:rsid w:val="00E652AC"/>
    <w:rsid w:val="00E652E9"/>
    <w:rsid w:val="00E653AA"/>
    <w:rsid w:val="00E653AF"/>
    <w:rsid w:val="00E653F8"/>
    <w:rsid w:val="00E65421"/>
    <w:rsid w:val="00E65453"/>
    <w:rsid w:val="00E65741"/>
    <w:rsid w:val="00E6586C"/>
    <w:rsid w:val="00E658B3"/>
    <w:rsid w:val="00E65B50"/>
    <w:rsid w:val="00E65BBB"/>
    <w:rsid w:val="00E65C23"/>
    <w:rsid w:val="00E65D88"/>
    <w:rsid w:val="00E65F2F"/>
    <w:rsid w:val="00E65F85"/>
    <w:rsid w:val="00E66054"/>
    <w:rsid w:val="00E66066"/>
    <w:rsid w:val="00E66088"/>
    <w:rsid w:val="00E660B5"/>
    <w:rsid w:val="00E66179"/>
    <w:rsid w:val="00E66183"/>
    <w:rsid w:val="00E661A7"/>
    <w:rsid w:val="00E661B6"/>
    <w:rsid w:val="00E661B7"/>
    <w:rsid w:val="00E6625C"/>
    <w:rsid w:val="00E662EF"/>
    <w:rsid w:val="00E6638B"/>
    <w:rsid w:val="00E66390"/>
    <w:rsid w:val="00E66395"/>
    <w:rsid w:val="00E6639B"/>
    <w:rsid w:val="00E663A8"/>
    <w:rsid w:val="00E663F0"/>
    <w:rsid w:val="00E66419"/>
    <w:rsid w:val="00E66434"/>
    <w:rsid w:val="00E6649B"/>
    <w:rsid w:val="00E66551"/>
    <w:rsid w:val="00E6655C"/>
    <w:rsid w:val="00E6659E"/>
    <w:rsid w:val="00E66670"/>
    <w:rsid w:val="00E66918"/>
    <w:rsid w:val="00E669FB"/>
    <w:rsid w:val="00E66ADE"/>
    <w:rsid w:val="00E66B3D"/>
    <w:rsid w:val="00E66B86"/>
    <w:rsid w:val="00E66BBB"/>
    <w:rsid w:val="00E66D6F"/>
    <w:rsid w:val="00E66E42"/>
    <w:rsid w:val="00E66E65"/>
    <w:rsid w:val="00E66E69"/>
    <w:rsid w:val="00E67061"/>
    <w:rsid w:val="00E6706A"/>
    <w:rsid w:val="00E67115"/>
    <w:rsid w:val="00E67139"/>
    <w:rsid w:val="00E67187"/>
    <w:rsid w:val="00E67195"/>
    <w:rsid w:val="00E671C7"/>
    <w:rsid w:val="00E67368"/>
    <w:rsid w:val="00E673C5"/>
    <w:rsid w:val="00E673D9"/>
    <w:rsid w:val="00E6748E"/>
    <w:rsid w:val="00E67694"/>
    <w:rsid w:val="00E67751"/>
    <w:rsid w:val="00E6776B"/>
    <w:rsid w:val="00E67873"/>
    <w:rsid w:val="00E67A0F"/>
    <w:rsid w:val="00E67AB5"/>
    <w:rsid w:val="00E67C8D"/>
    <w:rsid w:val="00E67E32"/>
    <w:rsid w:val="00E67EC9"/>
    <w:rsid w:val="00E67F46"/>
    <w:rsid w:val="00E67F5D"/>
    <w:rsid w:val="00E67F84"/>
    <w:rsid w:val="00E67FBA"/>
    <w:rsid w:val="00E70034"/>
    <w:rsid w:val="00E701E3"/>
    <w:rsid w:val="00E70251"/>
    <w:rsid w:val="00E703A9"/>
    <w:rsid w:val="00E703CF"/>
    <w:rsid w:val="00E7040A"/>
    <w:rsid w:val="00E7049E"/>
    <w:rsid w:val="00E705E8"/>
    <w:rsid w:val="00E7070E"/>
    <w:rsid w:val="00E70763"/>
    <w:rsid w:val="00E7089C"/>
    <w:rsid w:val="00E70A8A"/>
    <w:rsid w:val="00E70ADE"/>
    <w:rsid w:val="00E70AE9"/>
    <w:rsid w:val="00E70BB6"/>
    <w:rsid w:val="00E70DEA"/>
    <w:rsid w:val="00E70EBC"/>
    <w:rsid w:val="00E70EEC"/>
    <w:rsid w:val="00E71135"/>
    <w:rsid w:val="00E71227"/>
    <w:rsid w:val="00E712FC"/>
    <w:rsid w:val="00E71320"/>
    <w:rsid w:val="00E7140A"/>
    <w:rsid w:val="00E71461"/>
    <w:rsid w:val="00E71529"/>
    <w:rsid w:val="00E715D8"/>
    <w:rsid w:val="00E716A9"/>
    <w:rsid w:val="00E71776"/>
    <w:rsid w:val="00E71796"/>
    <w:rsid w:val="00E71806"/>
    <w:rsid w:val="00E718DF"/>
    <w:rsid w:val="00E719BC"/>
    <w:rsid w:val="00E71B25"/>
    <w:rsid w:val="00E71BA2"/>
    <w:rsid w:val="00E71E1D"/>
    <w:rsid w:val="00E72012"/>
    <w:rsid w:val="00E7208C"/>
    <w:rsid w:val="00E72092"/>
    <w:rsid w:val="00E7222E"/>
    <w:rsid w:val="00E72262"/>
    <w:rsid w:val="00E722A1"/>
    <w:rsid w:val="00E723E5"/>
    <w:rsid w:val="00E7243B"/>
    <w:rsid w:val="00E72482"/>
    <w:rsid w:val="00E72537"/>
    <w:rsid w:val="00E725AE"/>
    <w:rsid w:val="00E72603"/>
    <w:rsid w:val="00E72606"/>
    <w:rsid w:val="00E7265D"/>
    <w:rsid w:val="00E72736"/>
    <w:rsid w:val="00E72886"/>
    <w:rsid w:val="00E728D2"/>
    <w:rsid w:val="00E72961"/>
    <w:rsid w:val="00E729F1"/>
    <w:rsid w:val="00E72E19"/>
    <w:rsid w:val="00E72E46"/>
    <w:rsid w:val="00E72ED6"/>
    <w:rsid w:val="00E72F73"/>
    <w:rsid w:val="00E72F7A"/>
    <w:rsid w:val="00E731C7"/>
    <w:rsid w:val="00E7323F"/>
    <w:rsid w:val="00E73312"/>
    <w:rsid w:val="00E7333F"/>
    <w:rsid w:val="00E73384"/>
    <w:rsid w:val="00E7339C"/>
    <w:rsid w:val="00E73424"/>
    <w:rsid w:val="00E734F6"/>
    <w:rsid w:val="00E73577"/>
    <w:rsid w:val="00E735D0"/>
    <w:rsid w:val="00E73788"/>
    <w:rsid w:val="00E738C4"/>
    <w:rsid w:val="00E73BE4"/>
    <w:rsid w:val="00E73C5A"/>
    <w:rsid w:val="00E73C5F"/>
    <w:rsid w:val="00E73F2D"/>
    <w:rsid w:val="00E73F4F"/>
    <w:rsid w:val="00E7414C"/>
    <w:rsid w:val="00E74293"/>
    <w:rsid w:val="00E743A6"/>
    <w:rsid w:val="00E744CC"/>
    <w:rsid w:val="00E74556"/>
    <w:rsid w:val="00E74606"/>
    <w:rsid w:val="00E7469D"/>
    <w:rsid w:val="00E746B3"/>
    <w:rsid w:val="00E74706"/>
    <w:rsid w:val="00E74732"/>
    <w:rsid w:val="00E747CB"/>
    <w:rsid w:val="00E7482F"/>
    <w:rsid w:val="00E7493A"/>
    <w:rsid w:val="00E7496D"/>
    <w:rsid w:val="00E749F8"/>
    <w:rsid w:val="00E74A73"/>
    <w:rsid w:val="00E74B20"/>
    <w:rsid w:val="00E74BFA"/>
    <w:rsid w:val="00E74C36"/>
    <w:rsid w:val="00E74CDE"/>
    <w:rsid w:val="00E74F0F"/>
    <w:rsid w:val="00E74F1B"/>
    <w:rsid w:val="00E751B7"/>
    <w:rsid w:val="00E7535E"/>
    <w:rsid w:val="00E753A7"/>
    <w:rsid w:val="00E7549B"/>
    <w:rsid w:val="00E75580"/>
    <w:rsid w:val="00E755B0"/>
    <w:rsid w:val="00E7574B"/>
    <w:rsid w:val="00E759B6"/>
    <w:rsid w:val="00E759C3"/>
    <w:rsid w:val="00E75A4E"/>
    <w:rsid w:val="00E75A52"/>
    <w:rsid w:val="00E75A97"/>
    <w:rsid w:val="00E75ACB"/>
    <w:rsid w:val="00E75ADD"/>
    <w:rsid w:val="00E75B45"/>
    <w:rsid w:val="00E75C92"/>
    <w:rsid w:val="00E75CBB"/>
    <w:rsid w:val="00E75D84"/>
    <w:rsid w:val="00E75DB6"/>
    <w:rsid w:val="00E75E2A"/>
    <w:rsid w:val="00E75E6E"/>
    <w:rsid w:val="00E75EF8"/>
    <w:rsid w:val="00E75F0B"/>
    <w:rsid w:val="00E75FE8"/>
    <w:rsid w:val="00E760DA"/>
    <w:rsid w:val="00E76236"/>
    <w:rsid w:val="00E7626D"/>
    <w:rsid w:val="00E763B7"/>
    <w:rsid w:val="00E763D6"/>
    <w:rsid w:val="00E764AD"/>
    <w:rsid w:val="00E76548"/>
    <w:rsid w:val="00E7659F"/>
    <w:rsid w:val="00E76635"/>
    <w:rsid w:val="00E7676A"/>
    <w:rsid w:val="00E76805"/>
    <w:rsid w:val="00E76908"/>
    <w:rsid w:val="00E7691E"/>
    <w:rsid w:val="00E76962"/>
    <w:rsid w:val="00E76967"/>
    <w:rsid w:val="00E76BC4"/>
    <w:rsid w:val="00E76DD8"/>
    <w:rsid w:val="00E76E9C"/>
    <w:rsid w:val="00E76F1D"/>
    <w:rsid w:val="00E770B6"/>
    <w:rsid w:val="00E771B9"/>
    <w:rsid w:val="00E773EC"/>
    <w:rsid w:val="00E77416"/>
    <w:rsid w:val="00E7755C"/>
    <w:rsid w:val="00E775CC"/>
    <w:rsid w:val="00E778BF"/>
    <w:rsid w:val="00E778D7"/>
    <w:rsid w:val="00E77A6F"/>
    <w:rsid w:val="00E77AEB"/>
    <w:rsid w:val="00E77AF3"/>
    <w:rsid w:val="00E77B29"/>
    <w:rsid w:val="00E77B8A"/>
    <w:rsid w:val="00E77D4A"/>
    <w:rsid w:val="00E77FD8"/>
    <w:rsid w:val="00E80013"/>
    <w:rsid w:val="00E80270"/>
    <w:rsid w:val="00E80307"/>
    <w:rsid w:val="00E80313"/>
    <w:rsid w:val="00E8048F"/>
    <w:rsid w:val="00E805BB"/>
    <w:rsid w:val="00E8064B"/>
    <w:rsid w:val="00E80681"/>
    <w:rsid w:val="00E80789"/>
    <w:rsid w:val="00E80846"/>
    <w:rsid w:val="00E80851"/>
    <w:rsid w:val="00E80920"/>
    <w:rsid w:val="00E809E2"/>
    <w:rsid w:val="00E80A61"/>
    <w:rsid w:val="00E80B2F"/>
    <w:rsid w:val="00E80C9F"/>
    <w:rsid w:val="00E80CD5"/>
    <w:rsid w:val="00E80CDC"/>
    <w:rsid w:val="00E80D2C"/>
    <w:rsid w:val="00E80E4E"/>
    <w:rsid w:val="00E80E9B"/>
    <w:rsid w:val="00E80F54"/>
    <w:rsid w:val="00E81123"/>
    <w:rsid w:val="00E81185"/>
    <w:rsid w:val="00E81488"/>
    <w:rsid w:val="00E81667"/>
    <w:rsid w:val="00E81774"/>
    <w:rsid w:val="00E817CA"/>
    <w:rsid w:val="00E81979"/>
    <w:rsid w:val="00E81AF0"/>
    <w:rsid w:val="00E81AF6"/>
    <w:rsid w:val="00E81AF8"/>
    <w:rsid w:val="00E81BC5"/>
    <w:rsid w:val="00E81C0A"/>
    <w:rsid w:val="00E81C42"/>
    <w:rsid w:val="00E81D42"/>
    <w:rsid w:val="00E81D46"/>
    <w:rsid w:val="00E81DD0"/>
    <w:rsid w:val="00E81DE2"/>
    <w:rsid w:val="00E81E3E"/>
    <w:rsid w:val="00E81F3D"/>
    <w:rsid w:val="00E81F6F"/>
    <w:rsid w:val="00E81FB0"/>
    <w:rsid w:val="00E81FC5"/>
    <w:rsid w:val="00E81FC6"/>
    <w:rsid w:val="00E82093"/>
    <w:rsid w:val="00E8222D"/>
    <w:rsid w:val="00E8227F"/>
    <w:rsid w:val="00E82429"/>
    <w:rsid w:val="00E8263F"/>
    <w:rsid w:val="00E826CE"/>
    <w:rsid w:val="00E826E8"/>
    <w:rsid w:val="00E82714"/>
    <w:rsid w:val="00E82825"/>
    <w:rsid w:val="00E82840"/>
    <w:rsid w:val="00E8285B"/>
    <w:rsid w:val="00E8290C"/>
    <w:rsid w:val="00E829C7"/>
    <w:rsid w:val="00E829CF"/>
    <w:rsid w:val="00E82C2B"/>
    <w:rsid w:val="00E82F73"/>
    <w:rsid w:val="00E83013"/>
    <w:rsid w:val="00E83049"/>
    <w:rsid w:val="00E8304D"/>
    <w:rsid w:val="00E8305C"/>
    <w:rsid w:val="00E8308E"/>
    <w:rsid w:val="00E83118"/>
    <w:rsid w:val="00E83167"/>
    <w:rsid w:val="00E833A1"/>
    <w:rsid w:val="00E833B3"/>
    <w:rsid w:val="00E833C9"/>
    <w:rsid w:val="00E833DD"/>
    <w:rsid w:val="00E8340F"/>
    <w:rsid w:val="00E834BF"/>
    <w:rsid w:val="00E83558"/>
    <w:rsid w:val="00E83577"/>
    <w:rsid w:val="00E8370F"/>
    <w:rsid w:val="00E83824"/>
    <w:rsid w:val="00E8385B"/>
    <w:rsid w:val="00E83885"/>
    <w:rsid w:val="00E838CA"/>
    <w:rsid w:val="00E838D7"/>
    <w:rsid w:val="00E8390D"/>
    <w:rsid w:val="00E83A54"/>
    <w:rsid w:val="00E83A6E"/>
    <w:rsid w:val="00E83AA6"/>
    <w:rsid w:val="00E83AA8"/>
    <w:rsid w:val="00E83AC8"/>
    <w:rsid w:val="00E83B49"/>
    <w:rsid w:val="00E83BB3"/>
    <w:rsid w:val="00E83C12"/>
    <w:rsid w:val="00E83C6B"/>
    <w:rsid w:val="00E83D06"/>
    <w:rsid w:val="00E83D8B"/>
    <w:rsid w:val="00E83ECB"/>
    <w:rsid w:val="00E83F86"/>
    <w:rsid w:val="00E84110"/>
    <w:rsid w:val="00E8415A"/>
    <w:rsid w:val="00E8426C"/>
    <w:rsid w:val="00E84305"/>
    <w:rsid w:val="00E8430C"/>
    <w:rsid w:val="00E8440B"/>
    <w:rsid w:val="00E84518"/>
    <w:rsid w:val="00E8459D"/>
    <w:rsid w:val="00E8460C"/>
    <w:rsid w:val="00E8469F"/>
    <w:rsid w:val="00E84710"/>
    <w:rsid w:val="00E8475B"/>
    <w:rsid w:val="00E847B7"/>
    <w:rsid w:val="00E848CF"/>
    <w:rsid w:val="00E84990"/>
    <w:rsid w:val="00E84A5E"/>
    <w:rsid w:val="00E84BBD"/>
    <w:rsid w:val="00E84C48"/>
    <w:rsid w:val="00E84D7A"/>
    <w:rsid w:val="00E84DF6"/>
    <w:rsid w:val="00E84E01"/>
    <w:rsid w:val="00E84E09"/>
    <w:rsid w:val="00E84F77"/>
    <w:rsid w:val="00E850E4"/>
    <w:rsid w:val="00E85181"/>
    <w:rsid w:val="00E85354"/>
    <w:rsid w:val="00E85390"/>
    <w:rsid w:val="00E85491"/>
    <w:rsid w:val="00E854EC"/>
    <w:rsid w:val="00E855A7"/>
    <w:rsid w:val="00E8567D"/>
    <w:rsid w:val="00E8570E"/>
    <w:rsid w:val="00E85907"/>
    <w:rsid w:val="00E8593D"/>
    <w:rsid w:val="00E8598A"/>
    <w:rsid w:val="00E859CC"/>
    <w:rsid w:val="00E85A01"/>
    <w:rsid w:val="00E85A4E"/>
    <w:rsid w:val="00E85CD4"/>
    <w:rsid w:val="00E85CDE"/>
    <w:rsid w:val="00E85D85"/>
    <w:rsid w:val="00E85F4B"/>
    <w:rsid w:val="00E85F99"/>
    <w:rsid w:val="00E86162"/>
    <w:rsid w:val="00E861D8"/>
    <w:rsid w:val="00E86292"/>
    <w:rsid w:val="00E863A1"/>
    <w:rsid w:val="00E86581"/>
    <w:rsid w:val="00E8662A"/>
    <w:rsid w:val="00E86964"/>
    <w:rsid w:val="00E86971"/>
    <w:rsid w:val="00E86CE7"/>
    <w:rsid w:val="00E86D77"/>
    <w:rsid w:val="00E86DB3"/>
    <w:rsid w:val="00E86DF1"/>
    <w:rsid w:val="00E86DFA"/>
    <w:rsid w:val="00E86EC0"/>
    <w:rsid w:val="00E86F46"/>
    <w:rsid w:val="00E87042"/>
    <w:rsid w:val="00E870B7"/>
    <w:rsid w:val="00E871A2"/>
    <w:rsid w:val="00E873A5"/>
    <w:rsid w:val="00E873DB"/>
    <w:rsid w:val="00E873E2"/>
    <w:rsid w:val="00E87443"/>
    <w:rsid w:val="00E8752F"/>
    <w:rsid w:val="00E8766D"/>
    <w:rsid w:val="00E876A4"/>
    <w:rsid w:val="00E8771B"/>
    <w:rsid w:val="00E87774"/>
    <w:rsid w:val="00E87788"/>
    <w:rsid w:val="00E8781B"/>
    <w:rsid w:val="00E87872"/>
    <w:rsid w:val="00E87874"/>
    <w:rsid w:val="00E879C7"/>
    <w:rsid w:val="00E87B74"/>
    <w:rsid w:val="00E87BCD"/>
    <w:rsid w:val="00E87BEC"/>
    <w:rsid w:val="00E87C7A"/>
    <w:rsid w:val="00E87D02"/>
    <w:rsid w:val="00E87D98"/>
    <w:rsid w:val="00E87E53"/>
    <w:rsid w:val="00E87F4F"/>
    <w:rsid w:val="00E902F3"/>
    <w:rsid w:val="00E90383"/>
    <w:rsid w:val="00E903A1"/>
    <w:rsid w:val="00E903E7"/>
    <w:rsid w:val="00E90444"/>
    <w:rsid w:val="00E9052E"/>
    <w:rsid w:val="00E90549"/>
    <w:rsid w:val="00E9055B"/>
    <w:rsid w:val="00E9060A"/>
    <w:rsid w:val="00E906E0"/>
    <w:rsid w:val="00E90726"/>
    <w:rsid w:val="00E90742"/>
    <w:rsid w:val="00E90761"/>
    <w:rsid w:val="00E907EC"/>
    <w:rsid w:val="00E90931"/>
    <w:rsid w:val="00E90945"/>
    <w:rsid w:val="00E90AC4"/>
    <w:rsid w:val="00E90C1F"/>
    <w:rsid w:val="00E90F10"/>
    <w:rsid w:val="00E90F6D"/>
    <w:rsid w:val="00E91058"/>
    <w:rsid w:val="00E910C8"/>
    <w:rsid w:val="00E9110C"/>
    <w:rsid w:val="00E91136"/>
    <w:rsid w:val="00E91212"/>
    <w:rsid w:val="00E9123F"/>
    <w:rsid w:val="00E912B9"/>
    <w:rsid w:val="00E9138F"/>
    <w:rsid w:val="00E913A6"/>
    <w:rsid w:val="00E913D7"/>
    <w:rsid w:val="00E913EF"/>
    <w:rsid w:val="00E91479"/>
    <w:rsid w:val="00E91633"/>
    <w:rsid w:val="00E916A1"/>
    <w:rsid w:val="00E918B5"/>
    <w:rsid w:val="00E91956"/>
    <w:rsid w:val="00E919D7"/>
    <w:rsid w:val="00E91A8D"/>
    <w:rsid w:val="00E91BB7"/>
    <w:rsid w:val="00E91C10"/>
    <w:rsid w:val="00E91D08"/>
    <w:rsid w:val="00E91DC0"/>
    <w:rsid w:val="00E91F6C"/>
    <w:rsid w:val="00E9215B"/>
    <w:rsid w:val="00E9215C"/>
    <w:rsid w:val="00E92363"/>
    <w:rsid w:val="00E923D8"/>
    <w:rsid w:val="00E92506"/>
    <w:rsid w:val="00E925E8"/>
    <w:rsid w:val="00E9270A"/>
    <w:rsid w:val="00E928A9"/>
    <w:rsid w:val="00E92A15"/>
    <w:rsid w:val="00E92AA8"/>
    <w:rsid w:val="00E92BC0"/>
    <w:rsid w:val="00E92C7D"/>
    <w:rsid w:val="00E92CFB"/>
    <w:rsid w:val="00E92DD1"/>
    <w:rsid w:val="00E92FD0"/>
    <w:rsid w:val="00E9303D"/>
    <w:rsid w:val="00E9303E"/>
    <w:rsid w:val="00E93041"/>
    <w:rsid w:val="00E931AB"/>
    <w:rsid w:val="00E93579"/>
    <w:rsid w:val="00E9363C"/>
    <w:rsid w:val="00E936ED"/>
    <w:rsid w:val="00E93728"/>
    <w:rsid w:val="00E938AE"/>
    <w:rsid w:val="00E938C3"/>
    <w:rsid w:val="00E938EA"/>
    <w:rsid w:val="00E939FD"/>
    <w:rsid w:val="00E93A15"/>
    <w:rsid w:val="00E93A4B"/>
    <w:rsid w:val="00E93B36"/>
    <w:rsid w:val="00E93B46"/>
    <w:rsid w:val="00E93C5C"/>
    <w:rsid w:val="00E93CA1"/>
    <w:rsid w:val="00E93CBB"/>
    <w:rsid w:val="00E93CD7"/>
    <w:rsid w:val="00E94050"/>
    <w:rsid w:val="00E94141"/>
    <w:rsid w:val="00E941C3"/>
    <w:rsid w:val="00E9425F"/>
    <w:rsid w:val="00E94262"/>
    <w:rsid w:val="00E9427E"/>
    <w:rsid w:val="00E943C5"/>
    <w:rsid w:val="00E943DF"/>
    <w:rsid w:val="00E94419"/>
    <w:rsid w:val="00E9443A"/>
    <w:rsid w:val="00E945FD"/>
    <w:rsid w:val="00E9467B"/>
    <w:rsid w:val="00E94717"/>
    <w:rsid w:val="00E9473A"/>
    <w:rsid w:val="00E947C8"/>
    <w:rsid w:val="00E9486B"/>
    <w:rsid w:val="00E94889"/>
    <w:rsid w:val="00E948B6"/>
    <w:rsid w:val="00E948E6"/>
    <w:rsid w:val="00E94AEB"/>
    <w:rsid w:val="00E94B7A"/>
    <w:rsid w:val="00E94BCE"/>
    <w:rsid w:val="00E94C57"/>
    <w:rsid w:val="00E94C81"/>
    <w:rsid w:val="00E94CB6"/>
    <w:rsid w:val="00E94CFD"/>
    <w:rsid w:val="00E94D82"/>
    <w:rsid w:val="00E94DCD"/>
    <w:rsid w:val="00E94EB5"/>
    <w:rsid w:val="00E95161"/>
    <w:rsid w:val="00E9525D"/>
    <w:rsid w:val="00E953C3"/>
    <w:rsid w:val="00E9542D"/>
    <w:rsid w:val="00E9545C"/>
    <w:rsid w:val="00E95505"/>
    <w:rsid w:val="00E955C3"/>
    <w:rsid w:val="00E956BD"/>
    <w:rsid w:val="00E956E1"/>
    <w:rsid w:val="00E9573A"/>
    <w:rsid w:val="00E9575D"/>
    <w:rsid w:val="00E957EE"/>
    <w:rsid w:val="00E95808"/>
    <w:rsid w:val="00E9580E"/>
    <w:rsid w:val="00E958D1"/>
    <w:rsid w:val="00E95921"/>
    <w:rsid w:val="00E95A2E"/>
    <w:rsid w:val="00E95B4D"/>
    <w:rsid w:val="00E95B9F"/>
    <w:rsid w:val="00E95BB5"/>
    <w:rsid w:val="00E95C92"/>
    <w:rsid w:val="00E95E1D"/>
    <w:rsid w:val="00E95E7B"/>
    <w:rsid w:val="00E95EDD"/>
    <w:rsid w:val="00E95F9C"/>
    <w:rsid w:val="00E95FA1"/>
    <w:rsid w:val="00E95FF8"/>
    <w:rsid w:val="00E9605F"/>
    <w:rsid w:val="00E960F6"/>
    <w:rsid w:val="00E96123"/>
    <w:rsid w:val="00E9617D"/>
    <w:rsid w:val="00E96388"/>
    <w:rsid w:val="00E963AA"/>
    <w:rsid w:val="00E965D0"/>
    <w:rsid w:val="00E965F6"/>
    <w:rsid w:val="00E9666E"/>
    <w:rsid w:val="00E967B9"/>
    <w:rsid w:val="00E96830"/>
    <w:rsid w:val="00E96A06"/>
    <w:rsid w:val="00E96AC5"/>
    <w:rsid w:val="00E96B50"/>
    <w:rsid w:val="00E96B5C"/>
    <w:rsid w:val="00E96B9F"/>
    <w:rsid w:val="00E96C5A"/>
    <w:rsid w:val="00E96F63"/>
    <w:rsid w:val="00E96FC8"/>
    <w:rsid w:val="00E970B1"/>
    <w:rsid w:val="00E9716E"/>
    <w:rsid w:val="00E974EE"/>
    <w:rsid w:val="00E97685"/>
    <w:rsid w:val="00E976AF"/>
    <w:rsid w:val="00E976EC"/>
    <w:rsid w:val="00E977A1"/>
    <w:rsid w:val="00E978A4"/>
    <w:rsid w:val="00E97B48"/>
    <w:rsid w:val="00E97B4D"/>
    <w:rsid w:val="00E97BDA"/>
    <w:rsid w:val="00E97C60"/>
    <w:rsid w:val="00E97C82"/>
    <w:rsid w:val="00E97C93"/>
    <w:rsid w:val="00E97D78"/>
    <w:rsid w:val="00E97D85"/>
    <w:rsid w:val="00E97DD3"/>
    <w:rsid w:val="00E97EBC"/>
    <w:rsid w:val="00EA00D1"/>
    <w:rsid w:val="00EA012D"/>
    <w:rsid w:val="00EA0195"/>
    <w:rsid w:val="00EA0299"/>
    <w:rsid w:val="00EA02B8"/>
    <w:rsid w:val="00EA02DA"/>
    <w:rsid w:val="00EA02E9"/>
    <w:rsid w:val="00EA035A"/>
    <w:rsid w:val="00EA0391"/>
    <w:rsid w:val="00EA04D1"/>
    <w:rsid w:val="00EA04F0"/>
    <w:rsid w:val="00EA0533"/>
    <w:rsid w:val="00EA0622"/>
    <w:rsid w:val="00EA068F"/>
    <w:rsid w:val="00EA06F8"/>
    <w:rsid w:val="00EA0B85"/>
    <w:rsid w:val="00EA0D46"/>
    <w:rsid w:val="00EA0D72"/>
    <w:rsid w:val="00EA0D88"/>
    <w:rsid w:val="00EA0F51"/>
    <w:rsid w:val="00EA105E"/>
    <w:rsid w:val="00EA10CD"/>
    <w:rsid w:val="00EA125F"/>
    <w:rsid w:val="00EA1282"/>
    <w:rsid w:val="00EA13C8"/>
    <w:rsid w:val="00EA173E"/>
    <w:rsid w:val="00EA17E7"/>
    <w:rsid w:val="00EA180F"/>
    <w:rsid w:val="00EA1859"/>
    <w:rsid w:val="00EA18AE"/>
    <w:rsid w:val="00EA1946"/>
    <w:rsid w:val="00EA1A2C"/>
    <w:rsid w:val="00EA1A32"/>
    <w:rsid w:val="00EA1A6D"/>
    <w:rsid w:val="00EA1AD5"/>
    <w:rsid w:val="00EA1BA9"/>
    <w:rsid w:val="00EA1C14"/>
    <w:rsid w:val="00EA1C51"/>
    <w:rsid w:val="00EA1C57"/>
    <w:rsid w:val="00EA1D64"/>
    <w:rsid w:val="00EA1EB0"/>
    <w:rsid w:val="00EA1EFD"/>
    <w:rsid w:val="00EA2025"/>
    <w:rsid w:val="00EA2072"/>
    <w:rsid w:val="00EA2138"/>
    <w:rsid w:val="00EA21A0"/>
    <w:rsid w:val="00EA2233"/>
    <w:rsid w:val="00EA24E5"/>
    <w:rsid w:val="00EA2544"/>
    <w:rsid w:val="00EA25E1"/>
    <w:rsid w:val="00EA277B"/>
    <w:rsid w:val="00EA2781"/>
    <w:rsid w:val="00EA27DB"/>
    <w:rsid w:val="00EA28BD"/>
    <w:rsid w:val="00EA29FA"/>
    <w:rsid w:val="00EA2AAF"/>
    <w:rsid w:val="00EA2B7E"/>
    <w:rsid w:val="00EA2C3B"/>
    <w:rsid w:val="00EA2C53"/>
    <w:rsid w:val="00EA2D19"/>
    <w:rsid w:val="00EA2DA7"/>
    <w:rsid w:val="00EA2E0E"/>
    <w:rsid w:val="00EA2ED4"/>
    <w:rsid w:val="00EA2FF7"/>
    <w:rsid w:val="00EA3159"/>
    <w:rsid w:val="00EA31C0"/>
    <w:rsid w:val="00EA3208"/>
    <w:rsid w:val="00EA321D"/>
    <w:rsid w:val="00EA321F"/>
    <w:rsid w:val="00EA328E"/>
    <w:rsid w:val="00EA32C5"/>
    <w:rsid w:val="00EA3371"/>
    <w:rsid w:val="00EA34EB"/>
    <w:rsid w:val="00EA34EF"/>
    <w:rsid w:val="00EA3753"/>
    <w:rsid w:val="00EA379D"/>
    <w:rsid w:val="00EA389F"/>
    <w:rsid w:val="00EA38A1"/>
    <w:rsid w:val="00EA39B9"/>
    <w:rsid w:val="00EA39D4"/>
    <w:rsid w:val="00EA3A21"/>
    <w:rsid w:val="00EA3A94"/>
    <w:rsid w:val="00EA3C4B"/>
    <w:rsid w:val="00EA3CB0"/>
    <w:rsid w:val="00EA3E37"/>
    <w:rsid w:val="00EA3E7F"/>
    <w:rsid w:val="00EA40D4"/>
    <w:rsid w:val="00EA4195"/>
    <w:rsid w:val="00EA4244"/>
    <w:rsid w:val="00EA42F8"/>
    <w:rsid w:val="00EA435A"/>
    <w:rsid w:val="00EA44D0"/>
    <w:rsid w:val="00EA4729"/>
    <w:rsid w:val="00EA47B7"/>
    <w:rsid w:val="00EA489D"/>
    <w:rsid w:val="00EA4A3D"/>
    <w:rsid w:val="00EA4AC9"/>
    <w:rsid w:val="00EA4AE5"/>
    <w:rsid w:val="00EA4CBE"/>
    <w:rsid w:val="00EA4D97"/>
    <w:rsid w:val="00EA4F10"/>
    <w:rsid w:val="00EA4F17"/>
    <w:rsid w:val="00EA4F5E"/>
    <w:rsid w:val="00EA5073"/>
    <w:rsid w:val="00EA5181"/>
    <w:rsid w:val="00EA5231"/>
    <w:rsid w:val="00EA5276"/>
    <w:rsid w:val="00EA528C"/>
    <w:rsid w:val="00EA52E8"/>
    <w:rsid w:val="00EA5353"/>
    <w:rsid w:val="00EA53AF"/>
    <w:rsid w:val="00EA540C"/>
    <w:rsid w:val="00EA54CE"/>
    <w:rsid w:val="00EA54E5"/>
    <w:rsid w:val="00EA5505"/>
    <w:rsid w:val="00EA566D"/>
    <w:rsid w:val="00EA574D"/>
    <w:rsid w:val="00EA5787"/>
    <w:rsid w:val="00EA57A2"/>
    <w:rsid w:val="00EA5965"/>
    <w:rsid w:val="00EA596B"/>
    <w:rsid w:val="00EA5A19"/>
    <w:rsid w:val="00EA5C30"/>
    <w:rsid w:val="00EA5C37"/>
    <w:rsid w:val="00EA5C3E"/>
    <w:rsid w:val="00EA5D62"/>
    <w:rsid w:val="00EA5F46"/>
    <w:rsid w:val="00EA5F78"/>
    <w:rsid w:val="00EA5F7E"/>
    <w:rsid w:val="00EA603E"/>
    <w:rsid w:val="00EA6068"/>
    <w:rsid w:val="00EA60FC"/>
    <w:rsid w:val="00EA610F"/>
    <w:rsid w:val="00EA6111"/>
    <w:rsid w:val="00EA615F"/>
    <w:rsid w:val="00EA625A"/>
    <w:rsid w:val="00EA62D0"/>
    <w:rsid w:val="00EA63F8"/>
    <w:rsid w:val="00EA6498"/>
    <w:rsid w:val="00EA6500"/>
    <w:rsid w:val="00EA6538"/>
    <w:rsid w:val="00EA6594"/>
    <w:rsid w:val="00EA65EE"/>
    <w:rsid w:val="00EA6686"/>
    <w:rsid w:val="00EA68AE"/>
    <w:rsid w:val="00EA69EE"/>
    <w:rsid w:val="00EA6B9A"/>
    <w:rsid w:val="00EA6C2E"/>
    <w:rsid w:val="00EA6EC0"/>
    <w:rsid w:val="00EA6EEE"/>
    <w:rsid w:val="00EA6F5D"/>
    <w:rsid w:val="00EA7031"/>
    <w:rsid w:val="00EA71A7"/>
    <w:rsid w:val="00EA723C"/>
    <w:rsid w:val="00EA7255"/>
    <w:rsid w:val="00EA729A"/>
    <w:rsid w:val="00EA73AF"/>
    <w:rsid w:val="00EA7589"/>
    <w:rsid w:val="00EA75D9"/>
    <w:rsid w:val="00EA76A7"/>
    <w:rsid w:val="00EA7765"/>
    <w:rsid w:val="00EA777F"/>
    <w:rsid w:val="00EA7A57"/>
    <w:rsid w:val="00EA7A85"/>
    <w:rsid w:val="00EA7B97"/>
    <w:rsid w:val="00EA7CFA"/>
    <w:rsid w:val="00EA7D01"/>
    <w:rsid w:val="00EA7E6A"/>
    <w:rsid w:val="00EA7EA9"/>
    <w:rsid w:val="00EA7F2F"/>
    <w:rsid w:val="00EA7F9A"/>
    <w:rsid w:val="00EA7F9F"/>
    <w:rsid w:val="00EB0021"/>
    <w:rsid w:val="00EB010D"/>
    <w:rsid w:val="00EB0193"/>
    <w:rsid w:val="00EB0211"/>
    <w:rsid w:val="00EB0252"/>
    <w:rsid w:val="00EB041A"/>
    <w:rsid w:val="00EB049D"/>
    <w:rsid w:val="00EB0513"/>
    <w:rsid w:val="00EB0674"/>
    <w:rsid w:val="00EB0683"/>
    <w:rsid w:val="00EB0715"/>
    <w:rsid w:val="00EB0796"/>
    <w:rsid w:val="00EB097E"/>
    <w:rsid w:val="00EB099E"/>
    <w:rsid w:val="00EB0A7A"/>
    <w:rsid w:val="00EB0A91"/>
    <w:rsid w:val="00EB0AA2"/>
    <w:rsid w:val="00EB0AB6"/>
    <w:rsid w:val="00EB0B36"/>
    <w:rsid w:val="00EB0BF8"/>
    <w:rsid w:val="00EB0D80"/>
    <w:rsid w:val="00EB0E35"/>
    <w:rsid w:val="00EB0EC5"/>
    <w:rsid w:val="00EB0ED5"/>
    <w:rsid w:val="00EB0F22"/>
    <w:rsid w:val="00EB1007"/>
    <w:rsid w:val="00EB1009"/>
    <w:rsid w:val="00EB117B"/>
    <w:rsid w:val="00EB134A"/>
    <w:rsid w:val="00EB143D"/>
    <w:rsid w:val="00EB1487"/>
    <w:rsid w:val="00EB1494"/>
    <w:rsid w:val="00EB1495"/>
    <w:rsid w:val="00EB1496"/>
    <w:rsid w:val="00EB14DD"/>
    <w:rsid w:val="00EB15D0"/>
    <w:rsid w:val="00EB15FC"/>
    <w:rsid w:val="00EB18EC"/>
    <w:rsid w:val="00EB19E1"/>
    <w:rsid w:val="00EB1A8C"/>
    <w:rsid w:val="00EB1B53"/>
    <w:rsid w:val="00EB1BDD"/>
    <w:rsid w:val="00EB1C47"/>
    <w:rsid w:val="00EB1CBC"/>
    <w:rsid w:val="00EB1D66"/>
    <w:rsid w:val="00EB1E1D"/>
    <w:rsid w:val="00EB1E6B"/>
    <w:rsid w:val="00EB1F13"/>
    <w:rsid w:val="00EB2184"/>
    <w:rsid w:val="00EB220E"/>
    <w:rsid w:val="00EB220F"/>
    <w:rsid w:val="00EB22DB"/>
    <w:rsid w:val="00EB2509"/>
    <w:rsid w:val="00EB253B"/>
    <w:rsid w:val="00EB2542"/>
    <w:rsid w:val="00EB256A"/>
    <w:rsid w:val="00EB25C7"/>
    <w:rsid w:val="00EB25CF"/>
    <w:rsid w:val="00EB2606"/>
    <w:rsid w:val="00EB263C"/>
    <w:rsid w:val="00EB26EB"/>
    <w:rsid w:val="00EB275A"/>
    <w:rsid w:val="00EB2971"/>
    <w:rsid w:val="00EB29CF"/>
    <w:rsid w:val="00EB2A5B"/>
    <w:rsid w:val="00EB2B84"/>
    <w:rsid w:val="00EB2CD2"/>
    <w:rsid w:val="00EB2E5C"/>
    <w:rsid w:val="00EB2FC0"/>
    <w:rsid w:val="00EB2FED"/>
    <w:rsid w:val="00EB3026"/>
    <w:rsid w:val="00EB30A8"/>
    <w:rsid w:val="00EB3125"/>
    <w:rsid w:val="00EB3170"/>
    <w:rsid w:val="00EB317D"/>
    <w:rsid w:val="00EB31B2"/>
    <w:rsid w:val="00EB321B"/>
    <w:rsid w:val="00EB324B"/>
    <w:rsid w:val="00EB3261"/>
    <w:rsid w:val="00EB3394"/>
    <w:rsid w:val="00EB342E"/>
    <w:rsid w:val="00EB345B"/>
    <w:rsid w:val="00EB356F"/>
    <w:rsid w:val="00EB3619"/>
    <w:rsid w:val="00EB378F"/>
    <w:rsid w:val="00EB38F5"/>
    <w:rsid w:val="00EB3A44"/>
    <w:rsid w:val="00EB3A97"/>
    <w:rsid w:val="00EB3AA8"/>
    <w:rsid w:val="00EB3AD2"/>
    <w:rsid w:val="00EB3ADF"/>
    <w:rsid w:val="00EB3C0B"/>
    <w:rsid w:val="00EB3CA4"/>
    <w:rsid w:val="00EB3E22"/>
    <w:rsid w:val="00EB3E78"/>
    <w:rsid w:val="00EB4051"/>
    <w:rsid w:val="00EB4171"/>
    <w:rsid w:val="00EB41B0"/>
    <w:rsid w:val="00EB41DD"/>
    <w:rsid w:val="00EB439D"/>
    <w:rsid w:val="00EB44E6"/>
    <w:rsid w:val="00EB466F"/>
    <w:rsid w:val="00EB46F6"/>
    <w:rsid w:val="00EB4704"/>
    <w:rsid w:val="00EB471D"/>
    <w:rsid w:val="00EB4807"/>
    <w:rsid w:val="00EB4873"/>
    <w:rsid w:val="00EB48ED"/>
    <w:rsid w:val="00EB49BF"/>
    <w:rsid w:val="00EB4A91"/>
    <w:rsid w:val="00EB4AEB"/>
    <w:rsid w:val="00EB4CF2"/>
    <w:rsid w:val="00EB4D2A"/>
    <w:rsid w:val="00EB4D36"/>
    <w:rsid w:val="00EB4E50"/>
    <w:rsid w:val="00EB50FB"/>
    <w:rsid w:val="00EB5374"/>
    <w:rsid w:val="00EB5397"/>
    <w:rsid w:val="00EB53E1"/>
    <w:rsid w:val="00EB5522"/>
    <w:rsid w:val="00EB5636"/>
    <w:rsid w:val="00EB5663"/>
    <w:rsid w:val="00EB56BC"/>
    <w:rsid w:val="00EB57A7"/>
    <w:rsid w:val="00EB57E7"/>
    <w:rsid w:val="00EB591B"/>
    <w:rsid w:val="00EB5942"/>
    <w:rsid w:val="00EB5BCA"/>
    <w:rsid w:val="00EB5DF6"/>
    <w:rsid w:val="00EB5E5D"/>
    <w:rsid w:val="00EB5EF1"/>
    <w:rsid w:val="00EB5F73"/>
    <w:rsid w:val="00EB602E"/>
    <w:rsid w:val="00EB618C"/>
    <w:rsid w:val="00EB631F"/>
    <w:rsid w:val="00EB6322"/>
    <w:rsid w:val="00EB6635"/>
    <w:rsid w:val="00EB6728"/>
    <w:rsid w:val="00EB67FC"/>
    <w:rsid w:val="00EB6835"/>
    <w:rsid w:val="00EB6836"/>
    <w:rsid w:val="00EB68E7"/>
    <w:rsid w:val="00EB698F"/>
    <w:rsid w:val="00EB6995"/>
    <w:rsid w:val="00EB69EE"/>
    <w:rsid w:val="00EB6A10"/>
    <w:rsid w:val="00EB6DC4"/>
    <w:rsid w:val="00EB6DE6"/>
    <w:rsid w:val="00EB6E70"/>
    <w:rsid w:val="00EB6FA1"/>
    <w:rsid w:val="00EB6FE4"/>
    <w:rsid w:val="00EB6FFC"/>
    <w:rsid w:val="00EB7029"/>
    <w:rsid w:val="00EB7140"/>
    <w:rsid w:val="00EB71D4"/>
    <w:rsid w:val="00EB7226"/>
    <w:rsid w:val="00EB7249"/>
    <w:rsid w:val="00EB7360"/>
    <w:rsid w:val="00EB73C7"/>
    <w:rsid w:val="00EB73DE"/>
    <w:rsid w:val="00EB7482"/>
    <w:rsid w:val="00EB748E"/>
    <w:rsid w:val="00EB74F5"/>
    <w:rsid w:val="00EB761A"/>
    <w:rsid w:val="00EB76EC"/>
    <w:rsid w:val="00EB7734"/>
    <w:rsid w:val="00EB783C"/>
    <w:rsid w:val="00EB791A"/>
    <w:rsid w:val="00EB79CF"/>
    <w:rsid w:val="00EB7BD4"/>
    <w:rsid w:val="00EB7D61"/>
    <w:rsid w:val="00EB7E4D"/>
    <w:rsid w:val="00EB7E93"/>
    <w:rsid w:val="00EB7E99"/>
    <w:rsid w:val="00EB7EB0"/>
    <w:rsid w:val="00EB7F60"/>
    <w:rsid w:val="00EC005E"/>
    <w:rsid w:val="00EC00FA"/>
    <w:rsid w:val="00EC017F"/>
    <w:rsid w:val="00EC01DF"/>
    <w:rsid w:val="00EC0217"/>
    <w:rsid w:val="00EC0277"/>
    <w:rsid w:val="00EC02E6"/>
    <w:rsid w:val="00EC03C5"/>
    <w:rsid w:val="00EC049D"/>
    <w:rsid w:val="00EC04D2"/>
    <w:rsid w:val="00EC059E"/>
    <w:rsid w:val="00EC05E2"/>
    <w:rsid w:val="00EC0723"/>
    <w:rsid w:val="00EC0749"/>
    <w:rsid w:val="00EC07A2"/>
    <w:rsid w:val="00EC07F3"/>
    <w:rsid w:val="00EC07F6"/>
    <w:rsid w:val="00EC0900"/>
    <w:rsid w:val="00EC097F"/>
    <w:rsid w:val="00EC0980"/>
    <w:rsid w:val="00EC0A93"/>
    <w:rsid w:val="00EC0B11"/>
    <w:rsid w:val="00EC0B5E"/>
    <w:rsid w:val="00EC0B6E"/>
    <w:rsid w:val="00EC0B88"/>
    <w:rsid w:val="00EC0B9F"/>
    <w:rsid w:val="00EC0C51"/>
    <w:rsid w:val="00EC0D75"/>
    <w:rsid w:val="00EC0D76"/>
    <w:rsid w:val="00EC0DA0"/>
    <w:rsid w:val="00EC0DCF"/>
    <w:rsid w:val="00EC0DE9"/>
    <w:rsid w:val="00EC0E00"/>
    <w:rsid w:val="00EC0F2F"/>
    <w:rsid w:val="00EC0FA2"/>
    <w:rsid w:val="00EC103D"/>
    <w:rsid w:val="00EC10FC"/>
    <w:rsid w:val="00EC1310"/>
    <w:rsid w:val="00EC14E9"/>
    <w:rsid w:val="00EC1500"/>
    <w:rsid w:val="00EC159B"/>
    <w:rsid w:val="00EC15A6"/>
    <w:rsid w:val="00EC160D"/>
    <w:rsid w:val="00EC168A"/>
    <w:rsid w:val="00EC16CF"/>
    <w:rsid w:val="00EC1726"/>
    <w:rsid w:val="00EC1AAF"/>
    <w:rsid w:val="00EC1ADB"/>
    <w:rsid w:val="00EC1AE6"/>
    <w:rsid w:val="00EC1B2F"/>
    <w:rsid w:val="00EC1EB3"/>
    <w:rsid w:val="00EC2013"/>
    <w:rsid w:val="00EC209E"/>
    <w:rsid w:val="00EC210A"/>
    <w:rsid w:val="00EC2249"/>
    <w:rsid w:val="00EC2271"/>
    <w:rsid w:val="00EC22F0"/>
    <w:rsid w:val="00EC233A"/>
    <w:rsid w:val="00EC245E"/>
    <w:rsid w:val="00EC251E"/>
    <w:rsid w:val="00EC2598"/>
    <w:rsid w:val="00EC2648"/>
    <w:rsid w:val="00EC2709"/>
    <w:rsid w:val="00EC288A"/>
    <w:rsid w:val="00EC28E9"/>
    <w:rsid w:val="00EC2966"/>
    <w:rsid w:val="00EC2980"/>
    <w:rsid w:val="00EC2B48"/>
    <w:rsid w:val="00EC2B8F"/>
    <w:rsid w:val="00EC2BED"/>
    <w:rsid w:val="00EC2C35"/>
    <w:rsid w:val="00EC2C88"/>
    <w:rsid w:val="00EC2CE8"/>
    <w:rsid w:val="00EC2EB5"/>
    <w:rsid w:val="00EC2F1A"/>
    <w:rsid w:val="00EC2F26"/>
    <w:rsid w:val="00EC2F2D"/>
    <w:rsid w:val="00EC2F61"/>
    <w:rsid w:val="00EC308C"/>
    <w:rsid w:val="00EC313F"/>
    <w:rsid w:val="00EC3193"/>
    <w:rsid w:val="00EC32C0"/>
    <w:rsid w:val="00EC34B9"/>
    <w:rsid w:val="00EC350C"/>
    <w:rsid w:val="00EC3513"/>
    <w:rsid w:val="00EC3544"/>
    <w:rsid w:val="00EC3671"/>
    <w:rsid w:val="00EC36E1"/>
    <w:rsid w:val="00EC377D"/>
    <w:rsid w:val="00EC37AE"/>
    <w:rsid w:val="00EC38CA"/>
    <w:rsid w:val="00EC3AFB"/>
    <w:rsid w:val="00EC3C23"/>
    <w:rsid w:val="00EC3C80"/>
    <w:rsid w:val="00EC3CE2"/>
    <w:rsid w:val="00EC3CFD"/>
    <w:rsid w:val="00EC4019"/>
    <w:rsid w:val="00EC4056"/>
    <w:rsid w:val="00EC4108"/>
    <w:rsid w:val="00EC41E1"/>
    <w:rsid w:val="00EC41E7"/>
    <w:rsid w:val="00EC42A3"/>
    <w:rsid w:val="00EC4351"/>
    <w:rsid w:val="00EC4380"/>
    <w:rsid w:val="00EC4434"/>
    <w:rsid w:val="00EC44DE"/>
    <w:rsid w:val="00EC4534"/>
    <w:rsid w:val="00EC4551"/>
    <w:rsid w:val="00EC4601"/>
    <w:rsid w:val="00EC4605"/>
    <w:rsid w:val="00EC4634"/>
    <w:rsid w:val="00EC473A"/>
    <w:rsid w:val="00EC473B"/>
    <w:rsid w:val="00EC48F7"/>
    <w:rsid w:val="00EC496A"/>
    <w:rsid w:val="00EC4A6A"/>
    <w:rsid w:val="00EC4AAF"/>
    <w:rsid w:val="00EC4B36"/>
    <w:rsid w:val="00EC4B39"/>
    <w:rsid w:val="00EC4B41"/>
    <w:rsid w:val="00EC4B98"/>
    <w:rsid w:val="00EC4C95"/>
    <w:rsid w:val="00EC4CA0"/>
    <w:rsid w:val="00EC4CDC"/>
    <w:rsid w:val="00EC4EB8"/>
    <w:rsid w:val="00EC4F03"/>
    <w:rsid w:val="00EC4F3C"/>
    <w:rsid w:val="00EC5013"/>
    <w:rsid w:val="00EC50AC"/>
    <w:rsid w:val="00EC50F8"/>
    <w:rsid w:val="00EC5112"/>
    <w:rsid w:val="00EC5193"/>
    <w:rsid w:val="00EC5267"/>
    <w:rsid w:val="00EC5457"/>
    <w:rsid w:val="00EC5522"/>
    <w:rsid w:val="00EC5683"/>
    <w:rsid w:val="00EC5691"/>
    <w:rsid w:val="00EC5706"/>
    <w:rsid w:val="00EC5901"/>
    <w:rsid w:val="00EC5910"/>
    <w:rsid w:val="00EC592E"/>
    <w:rsid w:val="00EC5934"/>
    <w:rsid w:val="00EC5968"/>
    <w:rsid w:val="00EC59D2"/>
    <w:rsid w:val="00EC59D4"/>
    <w:rsid w:val="00EC5D42"/>
    <w:rsid w:val="00EC5E4D"/>
    <w:rsid w:val="00EC5EFA"/>
    <w:rsid w:val="00EC5F9C"/>
    <w:rsid w:val="00EC6003"/>
    <w:rsid w:val="00EC6099"/>
    <w:rsid w:val="00EC60FE"/>
    <w:rsid w:val="00EC6129"/>
    <w:rsid w:val="00EC6194"/>
    <w:rsid w:val="00EC61A2"/>
    <w:rsid w:val="00EC62D8"/>
    <w:rsid w:val="00EC6582"/>
    <w:rsid w:val="00EC658B"/>
    <w:rsid w:val="00EC65A7"/>
    <w:rsid w:val="00EC6AAF"/>
    <w:rsid w:val="00EC6B9E"/>
    <w:rsid w:val="00EC6D2C"/>
    <w:rsid w:val="00EC6EAE"/>
    <w:rsid w:val="00EC6EDD"/>
    <w:rsid w:val="00EC6F18"/>
    <w:rsid w:val="00EC6F37"/>
    <w:rsid w:val="00EC6FAC"/>
    <w:rsid w:val="00EC742D"/>
    <w:rsid w:val="00EC747A"/>
    <w:rsid w:val="00EC767B"/>
    <w:rsid w:val="00EC778A"/>
    <w:rsid w:val="00EC78CA"/>
    <w:rsid w:val="00EC79D0"/>
    <w:rsid w:val="00EC7A86"/>
    <w:rsid w:val="00EC7B0C"/>
    <w:rsid w:val="00EC7B3C"/>
    <w:rsid w:val="00EC7B3E"/>
    <w:rsid w:val="00EC7BB2"/>
    <w:rsid w:val="00EC7CA0"/>
    <w:rsid w:val="00EC7D09"/>
    <w:rsid w:val="00EC7E52"/>
    <w:rsid w:val="00EC7F46"/>
    <w:rsid w:val="00EC7F98"/>
    <w:rsid w:val="00EC7FAE"/>
    <w:rsid w:val="00ED0139"/>
    <w:rsid w:val="00ED0218"/>
    <w:rsid w:val="00ED02CA"/>
    <w:rsid w:val="00ED03C8"/>
    <w:rsid w:val="00ED05DC"/>
    <w:rsid w:val="00ED07C5"/>
    <w:rsid w:val="00ED084E"/>
    <w:rsid w:val="00ED08A4"/>
    <w:rsid w:val="00ED08A5"/>
    <w:rsid w:val="00ED0972"/>
    <w:rsid w:val="00ED0A7D"/>
    <w:rsid w:val="00ED0AFC"/>
    <w:rsid w:val="00ED0C98"/>
    <w:rsid w:val="00ED0CBB"/>
    <w:rsid w:val="00ED0E50"/>
    <w:rsid w:val="00ED10F0"/>
    <w:rsid w:val="00ED10FD"/>
    <w:rsid w:val="00ED11BE"/>
    <w:rsid w:val="00ED1257"/>
    <w:rsid w:val="00ED13EE"/>
    <w:rsid w:val="00ED1488"/>
    <w:rsid w:val="00ED160A"/>
    <w:rsid w:val="00ED186C"/>
    <w:rsid w:val="00ED18F6"/>
    <w:rsid w:val="00ED1909"/>
    <w:rsid w:val="00ED1A4B"/>
    <w:rsid w:val="00ED1AC3"/>
    <w:rsid w:val="00ED1AEE"/>
    <w:rsid w:val="00ED1D0E"/>
    <w:rsid w:val="00ED1DB0"/>
    <w:rsid w:val="00ED1E4C"/>
    <w:rsid w:val="00ED1EE0"/>
    <w:rsid w:val="00ED2134"/>
    <w:rsid w:val="00ED21A9"/>
    <w:rsid w:val="00ED21B4"/>
    <w:rsid w:val="00ED21E3"/>
    <w:rsid w:val="00ED2270"/>
    <w:rsid w:val="00ED238E"/>
    <w:rsid w:val="00ED23F0"/>
    <w:rsid w:val="00ED2586"/>
    <w:rsid w:val="00ED2614"/>
    <w:rsid w:val="00ED268D"/>
    <w:rsid w:val="00ED27EC"/>
    <w:rsid w:val="00ED2836"/>
    <w:rsid w:val="00ED28E6"/>
    <w:rsid w:val="00ED294D"/>
    <w:rsid w:val="00ED297B"/>
    <w:rsid w:val="00ED29E5"/>
    <w:rsid w:val="00ED2A35"/>
    <w:rsid w:val="00ED2BA5"/>
    <w:rsid w:val="00ED2C42"/>
    <w:rsid w:val="00ED2C7A"/>
    <w:rsid w:val="00ED2D1D"/>
    <w:rsid w:val="00ED2D4D"/>
    <w:rsid w:val="00ED2DBD"/>
    <w:rsid w:val="00ED2E08"/>
    <w:rsid w:val="00ED2E84"/>
    <w:rsid w:val="00ED2EDF"/>
    <w:rsid w:val="00ED2F0E"/>
    <w:rsid w:val="00ED2FD1"/>
    <w:rsid w:val="00ED30D1"/>
    <w:rsid w:val="00ED3118"/>
    <w:rsid w:val="00ED3147"/>
    <w:rsid w:val="00ED3166"/>
    <w:rsid w:val="00ED31B0"/>
    <w:rsid w:val="00ED321F"/>
    <w:rsid w:val="00ED3223"/>
    <w:rsid w:val="00ED335D"/>
    <w:rsid w:val="00ED3364"/>
    <w:rsid w:val="00ED33AC"/>
    <w:rsid w:val="00ED3486"/>
    <w:rsid w:val="00ED35C1"/>
    <w:rsid w:val="00ED3671"/>
    <w:rsid w:val="00ED3683"/>
    <w:rsid w:val="00ED3717"/>
    <w:rsid w:val="00ED3739"/>
    <w:rsid w:val="00ED379E"/>
    <w:rsid w:val="00ED385A"/>
    <w:rsid w:val="00ED3938"/>
    <w:rsid w:val="00ED3A02"/>
    <w:rsid w:val="00ED3B30"/>
    <w:rsid w:val="00ED3DF9"/>
    <w:rsid w:val="00ED3E25"/>
    <w:rsid w:val="00ED408C"/>
    <w:rsid w:val="00ED4175"/>
    <w:rsid w:val="00ED430C"/>
    <w:rsid w:val="00ED43C6"/>
    <w:rsid w:val="00ED4579"/>
    <w:rsid w:val="00ED45B9"/>
    <w:rsid w:val="00ED46CF"/>
    <w:rsid w:val="00ED46E2"/>
    <w:rsid w:val="00ED48A8"/>
    <w:rsid w:val="00ED4A0F"/>
    <w:rsid w:val="00ED4AE0"/>
    <w:rsid w:val="00ED4B00"/>
    <w:rsid w:val="00ED4E0C"/>
    <w:rsid w:val="00ED4F09"/>
    <w:rsid w:val="00ED50D8"/>
    <w:rsid w:val="00ED517F"/>
    <w:rsid w:val="00ED51CE"/>
    <w:rsid w:val="00ED51E2"/>
    <w:rsid w:val="00ED5316"/>
    <w:rsid w:val="00ED53D9"/>
    <w:rsid w:val="00ED5412"/>
    <w:rsid w:val="00ED55D2"/>
    <w:rsid w:val="00ED55DE"/>
    <w:rsid w:val="00ED5715"/>
    <w:rsid w:val="00ED57B4"/>
    <w:rsid w:val="00ED57CA"/>
    <w:rsid w:val="00ED57CD"/>
    <w:rsid w:val="00ED5985"/>
    <w:rsid w:val="00ED59D7"/>
    <w:rsid w:val="00ED5AD9"/>
    <w:rsid w:val="00ED5CF6"/>
    <w:rsid w:val="00ED5D53"/>
    <w:rsid w:val="00ED5EE2"/>
    <w:rsid w:val="00ED5EF5"/>
    <w:rsid w:val="00ED604C"/>
    <w:rsid w:val="00ED6168"/>
    <w:rsid w:val="00ED61AB"/>
    <w:rsid w:val="00ED6214"/>
    <w:rsid w:val="00ED623C"/>
    <w:rsid w:val="00ED63AC"/>
    <w:rsid w:val="00ED6401"/>
    <w:rsid w:val="00ED6545"/>
    <w:rsid w:val="00ED6835"/>
    <w:rsid w:val="00ED6924"/>
    <w:rsid w:val="00ED6A4D"/>
    <w:rsid w:val="00ED6B9A"/>
    <w:rsid w:val="00ED6BCF"/>
    <w:rsid w:val="00ED6C09"/>
    <w:rsid w:val="00ED6C4E"/>
    <w:rsid w:val="00ED6CCD"/>
    <w:rsid w:val="00ED6DBD"/>
    <w:rsid w:val="00ED6E2D"/>
    <w:rsid w:val="00ED6EF1"/>
    <w:rsid w:val="00ED6F27"/>
    <w:rsid w:val="00ED6FB7"/>
    <w:rsid w:val="00ED6FC1"/>
    <w:rsid w:val="00ED6FE9"/>
    <w:rsid w:val="00ED71CE"/>
    <w:rsid w:val="00ED7270"/>
    <w:rsid w:val="00ED729A"/>
    <w:rsid w:val="00ED72DC"/>
    <w:rsid w:val="00ED72EE"/>
    <w:rsid w:val="00ED7575"/>
    <w:rsid w:val="00ED7620"/>
    <w:rsid w:val="00ED76D4"/>
    <w:rsid w:val="00ED7706"/>
    <w:rsid w:val="00ED778F"/>
    <w:rsid w:val="00ED78FD"/>
    <w:rsid w:val="00ED790C"/>
    <w:rsid w:val="00ED7914"/>
    <w:rsid w:val="00ED79F7"/>
    <w:rsid w:val="00ED7AE8"/>
    <w:rsid w:val="00ED7B11"/>
    <w:rsid w:val="00ED7B2A"/>
    <w:rsid w:val="00ED7B31"/>
    <w:rsid w:val="00ED7B58"/>
    <w:rsid w:val="00ED7B89"/>
    <w:rsid w:val="00ED7CAB"/>
    <w:rsid w:val="00ED7CCE"/>
    <w:rsid w:val="00ED7D29"/>
    <w:rsid w:val="00ED7D6A"/>
    <w:rsid w:val="00ED7DC5"/>
    <w:rsid w:val="00ED7DE2"/>
    <w:rsid w:val="00ED7DEA"/>
    <w:rsid w:val="00ED7F02"/>
    <w:rsid w:val="00ED7F06"/>
    <w:rsid w:val="00EE01A6"/>
    <w:rsid w:val="00EE021C"/>
    <w:rsid w:val="00EE022A"/>
    <w:rsid w:val="00EE037A"/>
    <w:rsid w:val="00EE046B"/>
    <w:rsid w:val="00EE048A"/>
    <w:rsid w:val="00EE04D7"/>
    <w:rsid w:val="00EE0646"/>
    <w:rsid w:val="00EE078B"/>
    <w:rsid w:val="00EE078E"/>
    <w:rsid w:val="00EE0797"/>
    <w:rsid w:val="00EE0893"/>
    <w:rsid w:val="00EE08EC"/>
    <w:rsid w:val="00EE0A4F"/>
    <w:rsid w:val="00EE0B2A"/>
    <w:rsid w:val="00EE0C62"/>
    <w:rsid w:val="00EE0E4D"/>
    <w:rsid w:val="00EE0E8F"/>
    <w:rsid w:val="00EE10B5"/>
    <w:rsid w:val="00EE10E6"/>
    <w:rsid w:val="00EE124D"/>
    <w:rsid w:val="00EE13AB"/>
    <w:rsid w:val="00EE15A0"/>
    <w:rsid w:val="00EE1661"/>
    <w:rsid w:val="00EE186A"/>
    <w:rsid w:val="00EE1929"/>
    <w:rsid w:val="00EE1986"/>
    <w:rsid w:val="00EE198C"/>
    <w:rsid w:val="00EE1A20"/>
    <w:rsid w:val="00EE1A50"/>
    <w:rsid w:val="00EE1A93"/>
    <w:rsid w:val="00EE1CFE"/>
    <w:rsid w:val="00EE1F31"/>
    <w:rsid w:val="00EE2060"/>
    <w:rsid w:val="00EE217C"/>
    <w:rsid w:val="00EE21A9"/>
    <w:rsid w:val="00EE21E7"/>
    <w:rsid w:val="00EE25E7"/>
    <w:rsid w:val="00EE260D"/>
    <w:rsid w:val="00EE269C"/>
    <w:rsid w:val="00EE281D"/>
    <w:rsid w:val="00EE2A0C"/>
    <w:rsid w:val="00EE2C26"/>
    <w:rsid w:val="00EE2C2E"/>
    <w:rsid w:val="00EE2D82"/>
    <w:rsid w:val="00EE2DE4"/>
    <w:rsid w:val="00EE2E3F"/>
    <w:rsid w:val="00EE3003"/>
    <w:rsid w:val="00EE3046"/>
    <w:rsid w:val="00EE3060"/>
    <w:rsid w:val="00EE3124"/>
    <w:rsid w:val="00EE31C6"/>
    <w:rsid w:val="00EE31DC"/>
    <w:rsid w:val="00EE3244"/>
    <w:rsid w:val="00EE3446"/>
    <w:rsid w:val="00EE368A"/>
    <w:rsid w:val="00EE369F"/>
    <w:rsid w:val="00EE3715"/>
    <w:rsid w:val="00EE37E9"/>
    <w:rsid w:val="00EE386E"/>
    <w:rsid w:val="00EE391A"/>
    <w:rsid w:val="00EE3981"/>
    <w:rsid w:val="00EE3AB6"/>
    <w:rsid w:val="00EE3AF9"/>
    <w:rsid w:val="00EE3BDC"/>
    <w:rsid w:val="00EE3C0B"/>
    <w:rsid w:val="00EE3CB2"/>
    <w:rsid w:val="00EE3D3C"/>
    <w:rsid w:val="00EE3EE2"/>
    <w:rsid w:val="00EE4059"/>
    <w:rsid w:val="00EE409A"/>
    <w:rsid w:val="00EE413D"/>
    <w:rsid w:val="00EE41E8"/>
    <w:rsid w:val="00EE451E"/>
    <w:rsid w:val="00EE4583"/>
    <w:rsid w:val="00EE45B9"/>
    <w:rsid w:val="00EE45BE"/>
    <w:rsid w:val="00EE45DE"/>
    <w:rsid w:val="00EE476A"/>
    <w:rsid w:val="00EE4802"/>
    <w:rsid w:val="00EE4889"/>
    <w:rsid w:val="00EE48A2"/>
    <w:rsid w:val="00EE48C1"/>
    <w:rsid w:val="00EE4908"/>
    <w:rsid w:val="00EE490E"/>
    <w:rsid w:val="00EE4961"/>
    <w:rsid w:val="00EE4B04"/>
    <w:rsid w:val="00EE4B2E"/>
    <w:rsid w:val="00EE4B65"/>
    <w:rsid w:val="00EE4C14"/>
    <w:rsid w:val="00EE4D1F"/>
    <w:rsid w:val="00EE4D61"/>
    <w:rsid w:val="00EE4E08"/>
    <w:rsid w:val="00EE4E40"/>
    <w:rsid w:val="00EE4ECA"/>
    <w:rsid w:val="00EE4F86"/>
    <w:rsid w:val="00EE50A7"/>
    <w:rsid w:val="00EE52B0"/>
    <w:rsid w:val="00EE53B8"/>
    <w:rsid w:val="00EE53EE"/>
    <w:rsid w:val="00EE53EF"/>
    <w:rsid w:val="00EE5434"/>
    <w:rsid w:val="00EE543B"/>
    <w:rsid w:val="00EE54AC"/>
    <w:rsid w:val="00EE5528"/>
    <w:rsid w:val="00EE5558"/>
    <w:rsid w:val="00EE565A"/>
    <w:rsid w:val="00EE56B5"/>
    <w:rsid w:val="00EE56C9"/>
    <w:rsid w:val="00EE56D5"/>
    <w:rsid w:val="00EE571B"/>
    <w:rsid w:val="00EE5831"/>
    <w:rsid w:val="00EE58E2"/>
    <w:rsid w:val="00EE59DF"/>
    <w:rsid w:val="00EE5AA8"/>
    <w:rsid w:val="00EE5AE0"/>
    <w:rsid w:val="00EE5B21"/>
    <w:rsid w:val="00EE5BFD"/>
    <w:rsid w:val="00EE5C3B"/>
    <w:rsid w:val="00EE5CC6"/>
    <w:rsid w:val="00EE5DEF"/>
    <w:rsid w:val="00EE5E26"/>
    <w:rsid w:val="00EE5EC2"/>
    <w:rsid w:val="00EE63CA"/>
    <w:rsid w:val="00EE63E3"/>
    <w:rsid w:val="00EE6476"/>
    <w:rsid w:val="00EE64A3"/>
    <w:rsid w:val="00EE6530"/>
    <w:rsid w:val="00EE6577"/>
    <w:rsid w:val="00EE657B"/>
    <w:rsid w:val="00EE6593"/>
    <w:rsid w:val="00EE65A8"/>
    <w:rsid w:val="00EE65CE"/>
    <w:rsid w:val="00EE6653"/>
    <w:rsid w:val="00EE6845"/>
    <w:rsid w:val="00EE6864"/>
    <w:rsid w:val="00EE68B9"/>
    <w:rsid w:val="00EE68BF"/>
    <w:rsid w:val="00EE68F6"/>
    <w:rsid w:val="00EE691F"/>
    <w:rsid w:val="00EE69D0"/>
    <w:rsid w:val="00EE6B60"/>
    <w:rsid w:val="00EE6B79"/>
    <w:rsid w:val="00EE6C16"/>
    <w:rsid w:val="00EE6C2F"/>
    <w:rsid w:val="00EE6C62"/>
    <w:rsid w:val="00EE6CF8"/>
    <w:rsid w:val="00EE6D13"/>
    <w:rsid w:val="00EE6D7E"/>
    <w:rsid w:val="00EE6EB4"/>
    <w:rsid w:val="00EE7060"/>
    <w:rsid w:val="00EE70E2"/>
    <w:rsid w:val="00EE71F0"/>
    <w:rsid w:val="00EE72B7"/>
    <w:rsid w:val="00EE7355"/>
    <w:rsid w:val="00EE73FF"/>
    <w:rsid w:val="00EE75E6"/>
    <w:rsid w:val="00EE7694"/>
    <w:rsid w:val="00EE7765"/>
    <w:rsid w:val="00EE7852"/>
    <w:rsid w:val="00EE788F"/>
    <w:rsid w:val="00EE78F5"/>
    <w:rsid w:val="00EE79C1"/>
    <w:rsid w:val="00EE7A83"/>
    <w:rsid w:val="00EE7DC9"/>
    <w:rsid w:val="00EE7E12"/>
    <w:rsid w:val="00EE7E84"/>
    <w:rsid w:val="00EE7F9D"/>
    <w:rsid w:val="00EE7FEF"/>
    <w:rsid w:val="00EF00A4"/>
    <w:rsid w:val="00EF02B2"/>
    <w:rsid w:val="00EF02C8"/>
    <w:rsid w:val="00EF03E6"/>
    <w:rsid w:val="00EF0407"/>
    <w:rsid w:val="00EF0408"/>
    <w:rsid w:val="00EF0525"/>
    <w:rsid w:val="00EF058E"/>
    <w:rsid w:val="00EF0652"/>
    <w:rsid w:val="00EF066E"/>
    <w:rsid w:val="00EF0725"/>
    <w:rsid w:val="00EF0772"/>
    <w:rsid w:val="00EF0844"/>
    <w:rsid w:val="00EF0851"/>
    <w:rsid w:val="00EF0914"/>
    <w:rsid w:val="00EF0966"/>
    <w:rsid w:val="00EF09CD"/>
    <w:rsid w:val="00EF09DD"/>
    <w:rsid w:val="00EF0A23"/>
    <w:rsid w:val="00EF0D06"/>
    <w:rsid w:val="00EF0E77"/>
    <w:rsid w:val="00EF0F37"/>
    <w:rsid w:val="00EF0FAA"/>
    <w:rsid w:val="00EF1137"/>
    <w:rsid w:val="00EF1148"/>
    <w:rsid w:val="00EF11B5"/>
    <w:rsid w:val="00EF1503"/>
    <w:rsid w:val="00EF158B"/>
    <w:rsid w:val="00EF1612"/>
    <w:rsid w:val="00EF1615"/>
    <w:rsid w:val="00EF172E"/>
    <w:rsid w:val="00EF1739"/>
    <w:rsid w:val="00EF181B"/>
    <w:rsid w:val="00EF1917"/>
    <w:rsid w:val="00EF1927"/>
    <w:rsid w:val="00EF19B4"/>
    <w:rsid w:val="00EF1B17"/>
    <w:rsid w:val="00EF1D59"/>
    <w:rsid w:val="00EF1D71"/>
    <w:rsid w:val="00EF1D86"/>
    <w:rsid w:val="00EF1EF8"/>
    <w:rsid w:val="00EF1FB5"/>
    <w:rsid w:val="00EF1FBE"/>
    <w:rsid w:val="00EF201C"/>
    <w:rsid w:val="00EF207E"/>
    <w:rsid w:val="00EF21F0"/>
    <w:rsid w:val="00EF2323"/>
    <w:rsid w:val="00EF23B0"/>
    <w:rsid w:val="00EF2418"/>
    <w:rsid w:val="00EF251A"/>
    <w:rsid w:val="00EF2673"/>
    <w:rsid w:val="00EF2937"/>
    <w:rsid w:val="00EF2979"/>
    <w:rsid w:val="00EF298B"/>
    <w:rsid w:val="00EF2ADE"/>
    <w:rsid w:val="00EF2AEC"/>
    <w:rsid w:val="00EF2AEF"/>
    <w:rsid w:val="00EF2B10"/>
    <w:rsid w:val="00EF2B2D"/>
    <w:rsid w:val="00EF2B7F"/>
    <w:rsid w:val="00EF2CFA"/>
    <w:rsid w:val="00EF2D08"/>
    <w:rsid w:val="00EF2D96"/>
    <w:rsid w:val="00EF2DEF"/>
    <w:rsid w:val="00EF2E20"/>
    <w:rsid w:val="00EF2F71"/>
    <w:rsid w:val="00EF3064"/>
    <w:rsid w:val="00EF316B"/>
    <w:rsid w:val="00EF32CB"/>
    <w:rsid w:val="00EF32FE"/>
    <w:rsid w:val="00EF3321"/>
    <w:rsid w:val="00EF33B0"/>
    <w:rsid w:val="00EF34D5"/>
    <w:rsid w:val="00EF3522"/>
    <w:rsid w:val="00EF3552"/>
    <w:rsid w:val="00EF3576"/>
    <w:rsid w:val="00EF36BB"/>
    <w:rsid w:val="00EF3813"/>
    <w:rsid w:val="00EF398E"/>
    <w:rsid w:val="00EF3A47"/>
    <w:rsid w:val="00EF3A7C"/>
    <w:rsid w:val="00EF3AAF"/>
    <w:rsid w:val="00EF3B49"/>
    <w:rsid w:val="00EF3CE6"/>
    <w:rsid w:val="00EF3F54"/>
    <w:rsid w:val="00EF3F79"/>
    <w:rsid w:val="00EF3FE5"/>
    <w:rsid w:val="00EF4013"/>
    <w:rsid w:val="00EF4080"/>
    <w:rsid w:val="00EF4263"/>
    <w:rsid w:val="00EF42E3"/>
    <w:rsid w:val="00EF4381"/>
    <w:rsid w:val="00EF4414"/>
    <w:rsid w:val="00EF45AE"/>
    <w:rsid w:val="00EF4705"/>
    <w:rsid w:val="00EF475F"/>
    <w:rsid w:val="00EF4770"/>
    <w:rsid w:val="00EF47CF"/>
    <w:rsid w:val="00EF48BE"/>
    <w:rsid w:val="00EF49A4"/>
    <w:rsid w:val="00EF49F3"/>
    <w:rsid w:val="00EF4B72"/>
    <w:rsid w:val="00EF4B7F"/>
    <w:rsid w:val="00EF4CB3"/>
    <w:rsid w:val="00EF4DE2"/>
    <w:rsid w:val="00EF4E0A"/>
    <w:rsid w:val="00EF4E50"/>
    <w:rsid w:val="00EF4F48"/>
    <w:rsid w:val="00EF4FE1"/>
    <w:rsid w:val="00EF5005"/>
    <w:rsid w:val="00EF519C"/>
    <w:rsid w:val="00EF5221"/>
    <w:rsid w:val="00EF522F"/>
    <w:rsid w:val="00EF523C"/>
    <w:rsid w:val="00EF52D6"/>
    <w:rsid w:val="00EF53D3"/>
    <w:rsid w:val="00EF54A3"/>
    <w:rsid w:val="00EF5530"/>
    <w:rsid w:val="00EF5619"/>
    <w:rsid w:val="00EF57A3"/>
    <w:rsid w:val="00EF59D3"/>
    <w:rsid w:val="00EF5A1A"/>
    <w:rsid w:val="00EF5A6C"/>
    <w:rsid w:val="00EF5AB0"/>
    <w:rsid w:val="00EF5AB2"/>
    <w:rsid w:val="00EF5B69"/>
    <w:rsid w:val="00EF5BC3"/>
    <w:rsid w:val="00EF5C78"/>
    <w:rsid w:val="00EF5CB0"/>
    <w:rsid w:val="00EF5CF8"/>
    <w:rsid w:val="00EF5D9E"/>
    <w:rsid w:val="00EF5EBB"/>
    <w:rsid w:val="00EF5F22"/>
    <w:rsid w:val="00EF6072"/>
    <w:rsid w:val="00EF6209"/>
    <w:rsid w:val="00EF6263"/>
    <w:rsid w:val="00EF62F5"/>
    <w:rsid w:val="00EF6350"/>
    <w:rsid w:val="00EF63BA"/>
    <w:rsid w:val="00EF6566"/>
    <w:rsid w:val="00EF6571"/>
    <w:rsid w:val="00EF662B"/>
    <w:rsid w:val="00EF6660"/>
    <w:rsid w:val="00EF66EB"/>
    <w:rsid w:val="00EF6743"/>
    <w:rsid w:val="00EF6746"/>
    <w:rsid w:val="00EF67D5"/>
    <w:rsid w:val="00EF67E8"/>
    <w:rsid w:val="00EF682C"/>
    <w:rsid w:val="00EF6A5B"/>
    <w:rsid w:val="00EF6B3C"/>
    <w:rsid w:val="00EF6B63"/>
    <w:rsid w:val="00EF6D83"/>
    <w:rsid w:val="00EF6DF3"/>
    <w:rsid w:val="00EF6EB2"/>
    <w:rsid w:val="00EF6EC5"/>
    <w:rsid w:val="00EF6ED8"/>
    <w:rsid w:val="00EF6F0E"/>
    <w:rsid w:val="00EF6F1E"/>
    <w:rsid w:val="00EF7005"/>
    <w:rsid w:val="00EF7071"/>
    <w:rsid w:val="00EF716E"/>
    <w:rsid w:val="00EF71E0"/>
    <w:rsid w:val="00EF725A"/>
    <w:rsid w:val="00EF7304"/>
    <w:rsid w:val="00EF734C"/>
    <w:rsid w:val="00EF73B7"/>
    <w:rsid w:val="00EF73C8"/>
    <w:rsid w:val="00EF7418"/>
    <w:rsid w:val="00EF7447"/>
    <w:rsid w:val="00EF744E"/>
    <w:rsid w:val="00EF7452"/>
    <w:rsid w:val="00EF74F6"/>
    <w:rsid w:val="00EF75A7"/>
    <w:rsid w:val="00EF75E8"/>
    <w:rsid w:val="00EF7652"/>
    <w:rsid w:val="00EF7672"/>
    <w:rsid w:val="00EF76D8"/>
    <w:rsid w:val="00EF7806"/>
    <w:rsid w:val="00EF784E"/>
    <w:rsid w:val="00EF7883"/>
    <w:rsid w:val="00EF7993"/>
    <w:rsid w:val="00EF7AB9"/>
    <w:rsid w:val="00EF7B30"/>
    <w:rsid w:val="00EF7D23"/>
    <w:rsid w:val="00EF7D72"/>
    <w:rsid w:val="00EF7DC4"/>
    <w:rsid w:val="00EF7E12"/>
    <w:rsid w:val="00EF7F28"/>
    <w:rsid w:val="00EF7F88"/>
    <w:rsid w:val="00F000DE"/>
    <w:rsid w:val="00F0020F"/>
    <w:rsid w:val="00F002CE"/>
    <w:rsid w:val="00F0040A"/>
    <w:rsid w:val="00F0041A"/>
    <w:rsid w:val="00F0046B"/>
    <w:rsid w:val="00F004E3"/>
    <w:rsid w:val="00F004E7"/>
    <w:rsid w:val="00F005E7"/>
    <w:rsid w:val="00F0064F"/>
    <w:rsid w:val="00F006C6"/>
    <w:rsid w:val="00F006C7"/>
    <w:rsid w:val="00F00725"/>
    <w:rsid w:val="00F00745"/>
    <w:rsid w:val="00F007A7"/>
    <w:rsid w:val="00F0080B"/>
    <w:rsid w:val="00F00861"/>
    <w:rsid w:val="00F008EA"/>
    <w:rsid w:val="00F00A6C"/>
    <w:rsid w:val="00F00B0B"/>
    <w:rsid w:val="00F00B50"/>
    <w:rsid w:val="00F00BB6"/>
    <w:rsid w:val="00F00BC2"/>
    <w:rsid w:val="00F00CEE"/>
    <w:rsid w:val="00F00D0A"/>
    <w:rsid w:val="00F00DBD"/>
    <w:rsid w:val="00F00EEA"/>
    <w:rsid w:val="00F00F99"/>
    <w:rsid w:val="00F00FAC"/>
    <w:rsid w:val="00F01029"/>
    <w:rsid w:val="00F010A3"/>
    <w:rsid w:val="00F011CC"/>
    <w:rsid w:val="00F013F5"/>
    <w:rsid w:val="00F0160A"/>
    <w:rsid w:val="00F018BF"/>
    <w:rsid w:val="00F01958"/>
    <w:rsid w:val="00F019EA"/>
    <w:rsid w:val="00F01A12"/>
    <w:rsid w:val="00F01A90"/>
    <w:rsid w:val="00F01B1D"/>
    <w:rsid w:val="00F01C54"/>
    <w:rsid w:val="00F01CB6"/>
    <w:rsid w:val="00F01D02"/>
    <w:rsid w:val="00F01DC5"/>
    <w:rsid w:val="00F01EB3"/>
    <w:rsid w:val="00F01FA9"/>
    <w:rsid w:val="00F02014"/>
    <w:rsid w:val="00F0202A"/>
    <w:rsid w:val="00F02074"/>
    <w:rsid w:val="00F023B7"/>
    <w:rsid w:val="00F023E3"/>
    <w:rsid w:val="00F02442"/>
    <w:rsid w:val="00F0244D"/>
    <w:rsid w:val="00F02475"/>
    <w:rsid w:val="00F0249A"/>
    <w:rsid w:val="00F024A4"/>
    <w:rsid w:val="00F0250D"/>
    <w:rsid w:val="00F0257D"/>
    <w:rsid w:val="00F026CE"/>
    <w:rsid w:val="00F026D9"/>
    <w:rsid w:val="00F0273D"/>
    <w:rsid w:val="00F0275D"/>
    <w:rsid w:val="00F02AC5"/>
    <w:rsid w:val="00F02B7F"/>
    <w:rsid w:val="00F02B81"/>
    <w:rsid w:val="00F02BB8"/>
    <w:rsid w:val="00F02BEF"/>
    <w:rsid w:val="00F02C22"/>
    <w:rsid w:val="00F02C7D"/>
    <w:rsid w:val="00F02CAA"/>
    <w:rsid w:val="00F02D4F"/>
    <w:rsid w:val="00F02DB5"/>
    <w:rsid w:val="00F02E6A"/>
    <w:rsid w:val="00F02E7E"/>
    <w:rsid w:val="00F02F0B"/>
    <w:rsid w:val="00F02F32"/>
    <w:rsid w:val="00F02F53"/>
    <w:rsid w:val="00F02F7B"/>
    <w:rsid w:val="00F0314F"/>
    <w:rsid w:val="00F03222"/>
    <w:rsid w:val="00F032D0"/>
    <w:rsid w:val="00F0332E"/>
    <w:rsid w:val="00F03492"/>
    <w:rsid w:val="00F03509"/>
    <w:rsid w:val="00F03558"/>
    <w:rsid w:val="00F03601"/>
    <w:rsid w:val="00F036AB"/>
    <w:rsid w:val="00F03704"/>
    <w:rsid w:val="00F0378E"/>
    <w:rsid w:val="00F0386D"/>
    <w:rsid w:val="00F0399F"/>
    <w:rsid w:val="00F039AF"/>
    <w:rsid w:val="00F03B34"/>
    <w:rsid w:val="00F03B52"/>
    <w:rsid w:val="00F03CBA"/>
    <w:rsid w:val="00F03D33"/>
    <w:rsid w:val="00F03D63"/>
    <w:rsid w:val="00F03D91"/>
    <w:rsid w:val="00F03DA9"/>
    <w:rsid w:val="00F03E50"/>
    <w:rsid w:val="00F03EC3"/>
    <w:rsid w:val="00F03EEF"/>
    <w:rsid w:val="00F04092"/>
    <w:rsid w:val="00F040AD"/>
    <w:rsid w:val="00F04174"/>
    <w:rsid w:val="00F041EF"/>
    <w:rsid w:val="00F0427E"/>
    <w:rsid w:val="00F0428D"/>
    <w:rsid w:val="00F043CD"/>
    <w:rsid w:val="00F043F3"/>
    <w:rsid w:val="00F04433"/>
    <w:rsid w:val="00F044B3"/>
    <w:rsid w:val="00F0450F"/>
    <w:rsid w:val="00F04520"/>
    <w:rsid w:val="00F0453C"/>
    <w:rsid w:val="00F04594"/>
    <w:rsid w:val="00F04755"/>
    <w:rsid w:val="00F049AD"/>
    <w:rsid w:val="00F049BE"/>
    <w:rsid w:val="00F04C14"/>
    <w:rsid w:val="00F04D22"/>
    <w:rsid w:val="00F04DA5"/>
    <w:rsid w:val="00F04E03"/>
    <w:rsid w:val="00F0505C"/>
    <w:rsid w:val="00F0513A"/>
    <w:rsid w:val="00F0517F"/>
    <w:rsid w:val="00F052B7"/>
    <w:rsid w:val="00F052E1"/>
    <w:rsid w:val="00F05322"/>
    <w:rsid w:val="00F05474"/>
    <w:rsid w:val="00F0560D"/>
    <w:rsid w:val="00F0593D"/>
    <w:rsid w:val="00F059FC"/>
    <w:rsid w:val="00F05A41"/>
    <w:rsid w:val="00F05A84"/>
    <w:rsid w:val="00F05C8D"/>
    <w:rsid w:val="00F05D6D"/>
    <w:rsid w:val="00F05D84"/>
    <w:rsid w:val="00F05DB8"/>
    <w:rsid w:val="00F05EAD"/>
    <w:rsid w:val="00F05F8D"/>
    <w:rsid w:val="00F06017"/>
    <w:rsid w:val="00F0602B"/>
    <w:rsid w:val="00F0608C"/>
    <w:rsid w:val="00F06095"/>
    <w:rsid w:val="00F060A4"/>
    <w:rsid w:val="00F06168"/>
    <w:rsid w:val="00F06189"/>
    <w:rsid w:val="00F0627B"/>
    <w:rsid w:val="00F0641F"/>
    <w:rsid w:val="00F06432"/>
    <w:rsid w:val="00F064D9"/>
    <w:rsid w:val="00F06591"/>
    <w:rsid w:val="00F066A9"/>
    <w:rsid w:val="00F069AE"/>
    <w:rsid w:val="00F06B38"/>
    <w:rsid w:val="00F06BAA"/>
    <w:rsid w:val="00F06C88"/>
    <w:rsid w:val="00F06E17"/>
    <w:rsid w:val="00F06E49"/>
    <w:rsid w:val="00F06F3A"/>
    <w:rsid w:val="00F06F51"/>
    <w:rsid w:val="00F06FA3"/>
    <w:rsid w:val="00F06FEA"/>
    <w:rsid w:val="00F07022"/>
    <w:rsid w:val="00F07085"/>
    <w:rsid w:val="00F070C7"/>
    <w:rsid w:val="00F0715F"/>
    <w:rsid w:val="00F07161"/>
    <w:rsid w:val="00F072E0"/>
    <w:rsid w:val="00F07316"/>
    <w:rsid w:val="00F07364"/>
    <w:rsid w:val="00F073F9"/>
    <w:rsid w:val="00F0744D"/>
    <w:rsid w:val="00F07603"/>
    <w:rsid w:val="00F07637"/>
    <w:rsid w:val="00F07686"/>
    <w:rsid w:val="00F076A0"/>
    <w:rsid w:val="00F0771A"/>
    <w:rsid w:val="00F0797F"/>
    <w:rsid w:val="00F07A4D"/>
    <w:rsid w:val="00F07AAA"/>
    <w:rsid w:val="00F07B29"/>
    <w:rsid w:val="00F07BAF"/>
    <w:rsid w:val="00F07BC1"/>
    <w:rsid w:val="00F07C24"/>
    <w:rsid w:val="00F07C87"/>
    <w:rsid w:val="00F07D7C"/>
    <w:rsid w:val="00F07DB9"/>
    <w:rsid w:val="00F07E18"/>
    <w:rsid w:val="00F07F02"/>
    <w:rsid w:val="00F07F9D"/>
    <w:rsid w:val="00F100D4"/>
    <w:rsid w:val="00F100FB"/>
    <w:rsid w:val="00F10264"/>
    <w:rsid w:val="00F1027E"/>
    <w:rsid w:val="00F10294"/>
    <w:rsid w:val="00F10376"/>
    <w:rsid w:val="00F105F1"/>
    <w:rsid w:val="00F1069F"/>
    <w:rsid w:val="00F10750"/>
    <w:rsid w:val="00F10920"/>
    <w:rsid w:val="00F109A7"/>
    <w:rsid w:val="00F109CC"/>
    <w:rsid w:val="00F10A10"/>
    <w:rsid w:val="00F10A9C"/>
    <w:rsid w:val="00F10C37"/>
    <w:rsid w:val="00F10D42"/>
    <w:rsid w:val="00F10D47"/>
    <w:rsid w:val="00F10E5E"/>
    <w:rsid w:val="00F10EAF"/>
    <w:rsid w:val="00F10ECB"/>
    <w:rsid w:val="00F10F55"/>
    <w:rsid w:val="00F11080"/>
    <w:rsid w:val="00F11101"/>
    <w:rsid w:val="00F113D3"/>
    <w:rsid w:val="00F1149C"/>
    <w:rsid w:val="00F114A4"/>
    <w:rsid w:val="00F11527"/>
    <w:rsid w:val="00F11564"/>
    <w:rsid w:val="00F1157D"/>
    <w:rsid w:val="00F115F2"/>
    <w:rsid w:val="00F11677"/>
    <w:rsid w:val="00F1168B"/>
    <w:rsid w:val="00F11701"/>
    <w:rsid w:val="00F1171E"/>
    <w:rsid w:val="00F11755"/>
    <w:rsid w:val="00F11762"/>
    <w:rsid w:val="00F117A0"/>
    <w:rsid w:val="00F11811"/>
    <w:rsid w:val="00F11884"/>
    <w:rsid w:val="00F118E3"/>
    <w:rsid w:val="00F11927"/>
    <w:rsid w:val="00F1199B"/>
    <w:rsid w:val="00F11A15"/>
    <w:rsid w:val="00F11C24"/>
    <w:rsid w:val="00F11D1E"/>
    <w:rsid w:val="00F11E1A"/>
    <w:rsid w:val="00F11FBA"/>
    <w:rsid w:val="00F1202B"/>
    <w:rsid w:val="00F1217B"/>
    <w:rsid w:val="00F121E7"/>
    <w:rsid w:val="00F1220F"/>
    <w:rsid w:val="00F12268"/>
    <w:rsid w:val="00F122A2"/>
    <w:rsid w:val="00F122E5"/>
    <w:rsid w:val="00F122FE"/>
    <w:rsid w:val="00F124E9"/>
    <w:rsid w:val="00F12516"/>
    <w:rsid w:val="00F12523"/>
    <w:rsid w:val="00F125F4"/>
    <w:rsid w:val="00F126E0"/>
    <w:rsid w:val="00F12744"/>
    <w:rsid w:val="00F1277E"/>
    <w:rsid w:val="00F1279F"/>
    <w:rsid w:val="00F128B9"/>
    <w:rsid w:val="00F128E2"/>
    <w:rsid w:val="00F128F7"/>
    <w:rsid w:val="00F1299E"/>
    <w:rsid w:val="00F129EC"/>
    <w:rsid w:val="00F12A4F"/>
    <w:rsid w:val="00F12AA1"/>
    <w:rsid w:val="00F12AA6"/>
    <w:rsid w:val="00F12AD5"/>
    <w:rsid w:val="00F12B6F"/>
    <w:rsid w:val="00F12BC5"/>
    <w:rsid w:val="00F12C16"/>
    <w:rsid w:val="00F12C94"/>
    <w:rsid w:val="00F12CF8"/>
    <w:rsid w:val="00F12E41"/>
    <w:rsid w:val="00F12E9F"/>
    <w:rsid w:val="00F12EA1"/>
    <w:rsid w:val="00F13284"/>
    <w:rsid w:val="00F132DD"/>
    <w:rsid w:val="00F133AA"/>
    <w:rsid w:val="00F13410"/>
    <w:rsid w:val="00F13469"/>
    <w:rsid w:val="00F134E7"/>
    <w:rsid w:val="00F135D2"/>
    <w:rsid w:val="00F13669"/>
    <w:rsid w:val="00F137D5"/>
    <w:rsid w:val="00F13834"/>
    <w:rsid w:val="00F13964"/>
    <w:rsid w:val="00F139F0"/>
    <w:rsid w:val="00F13C96"/>
    <w:rsid w:val="00F13D46"/>
    <w:rsid w:val="00F13E26"/>
    <w:rsid w:val="00F13F46"/>
    <w:rsid w:val="00F13FBE"/>
    <w:rsid w:val="00F1401C"/>
    <w:rsid w:val="00F14025"/>
    <w:rsid w:val="00F14031"/>
    <w:rsid w:val="00F141D0"/>
    <w:rsid w:val="00F14258"/>
    <w:rsid w:val="00F142C5"/>
    <w:rsid w:val="00F14357"/>
    <w:rsid w:val="00F146D3"/>
    <w:rsid w:val="00F1472F"/>
    <w:rsid w:val="00F149A1"/>
    <w:rsid w:val="00F14AEB"/>
    <w:rsid w:val="00F14B7D"/>
    <w:rsid w:val="00F14C7B"/>
    <w:rsid w:val="00F14CC1"/>
    <w:rsid w:val="00F14D42"/>
    <w:rsid w:val="00F14EB3"/>
    <w:rsid w:val="00F14F14"/>
    <w:rsid w:val="00F14FB8"/>
    <w:rsid w:val="00F15077"/>
    <w:rsid w:val="00F1514E"/>
    <w:rsid w:val="00F152D6"/>
    <w:rsid w:val="00F15392"/>
    <w:rsid w:val="00F15531"/>
    <w:rsid w:val="00F15661"/>
    <w:rsid w:val="00F1572A"/>
    <w:rsid w:val="00F158C6"/>
    <w:rsid w:val="00F15986"/>
    <w:rsid w:val="00F15A31"/>
    <w:rsid w:val="00F15AB6"/>
    <w:rsid w:val="00F15BB3"/>
    <w:rsid w:val="00F15CF8"/>
    <w:rsid w:val="00F15DCA"/>
    <w:rsid w:val="00F15DDB"/>
    <w:rsid w:val="00F16153"/>
    <w:rsid w:val="00F1628E"/>
    <w:rsid w:val="00F165C2"/>
    <w:rsid w:val="00F166BC"/>
    <w:rsid w:val="00F16770"/>
    <w:rsid w:val="00F16845"/>
    <w:rsid w:val="00F1692A"/>
    <w:rsid w:val="00F1692F"/>
    <w:rsid w:val="00F16950"/>
    <w:rsid w:val="00F1699D"/>
    <w:rsid w:val="00F16B0F"/>
    <w:rsid w:val="00F16CD2"/>
    <w:rsid w:val="00F16D35"/>
    <w:rsid w:val="00F16D73"/>
    <w:rsid w:val="00F16E99"/>
    <w:rsid w:val="00F16EC5"/>
    <w:rsid w:val="00F16F6B"/>
    <w:rsid w:val="00F1700C"/>
    <w:rsid w:val="00F170E9"/>
    <w:rsid w:val="00F17336"/>
    <w:rsid w:val="00F17444"/>
    <w:rsid w:val="00F17468"/>
    <w:rsid w:val="00F17546"/>
    <w:rsid w:val="00F175C0"/>
    <w:rsid w:val="00F175E4"/>
    <w:rsid w:val="00F17646"/>
    <w:rsid w:val="00F1770F"/>
    <w:rsid w:val="00F177AA"/>
    <w:rsid w:val="00F17808"/>
    <w:rsid w:val="00F17822"/>
    <w:rsid w:val="00F178BF"/>
    <w:rsid w:val="00F178EC"/>
    <w:rsid w:val="00F17B3B"/>
    <w:rsid w:val="00F17E90"/>
    <w:rsid w:val="00F17FFE"/>
    <w:rsid w:val="00F2015C"/>
    <w:rsid w:val="00F201FB"/>
    <w:rsid w:val="00F202CA"/>
    <w:rsid w:val="00F20340"/>
    <w:rsid w:val="00F20480"/>
    <w:rsid w:val="00F204F8"/>
    <w:rsid w:val="00F206FB"/>
    <w:rsid w:val="00F20780"/>
    <w:rsid w:val="00F207F0"/>
    <w:rsid w:val="00F20826"/>
    <w:rsid w:val="00F20902"/>
    <w:rsid w:val="00F20A3E"/>
    <w:rsid w:val="00F20B1D"/>
    <w:rsid w:val="00F20B37"/>
    <w:rsid w:val="00F20B6C"/>
    <w:rsid w:val="00F20B8D"/>
    <w:rsid w:val="00F20BC0"/>
    <w:rsid w:val="00F20C16"/>
    <w:rsid w:val="00F20CB0"/>
    <w:rsid w:val="00F20CE3"/>
    <w:rsid w:val="00F20E03"/>
    <w:rsid w:val="00F20E52"/>
    <w:rsid w:val="00F20FD7"/>
    <w:rsid w:val="00F21114"/>
    <w:rsid w:val="00F21119"/>
    <w:rsid w:val="00F21217"/>
    <w:rsid w:val="00F2124A"/>
    <w:rsid w:val="00F212D8"/>
    <w:rsid w:val="00F212F1"/>
    <w:rsid w:val="00F21348"/>
    <w:rsid w:val="00F2139E"/>
    <w:rsid w:val="00F2142B"/>
    <w:rsid w:val="00F21517"/>
    <w:rsid w:val="00F21558"/>
    <w:rsid w:val="00F215B5"/>
    <w:rsid w:val="00F21858"/>
    <w:rsid w:val="00F218C0"/>
    <w:rsid w:val="00F218FF"/>
    <w:rsid w:val="00F21988"/>
    <w:rsid w:val="00F21A62"/>
    <w:rsid w:val="00F21AF3"/>
    <w:rsid w:val="00F21D33"/>
    <w:rsid w:val="00F21DDF"/>
    <w:rsid w:val="00F21E4C"/>
    <w:rsid w:val="00F21ECD"/>
    <w:rsid w:val="00F21EDC"/>
    <w:rsid w:val="00F21EF3"/>
    <w:rsid w:val="00F21F36"/>
    <w:rsid w:val="00F21F8D"/>
    <w:rsid w:val="00F2213F"/>
    <w:rsid w:val="00F22314"/>
    <w:rsid w:val="00F22514"/>
    <w:rsid w:val="00F22538"/>
    <w:rsid w:val="00F2254B"/>
    <w:rsid w:val="00F22658"/>
    <w:rsid w:val="00F22678"/>
    <w:rsid w:val="00F2267E"/>
    <w:rsid w:val="00F22746"/>
    <w:rsid w:val="00F22D15"/>
    <w:rsid w:val="00F22D3D"/>
    <w:rsid w:val="00F22ED1"/>
    <w:rsid w:val="00F23160"/>
    <w:rsid w:val="00F231EA"/>
    <w:rsid w:val="00F2338F"/>
    <w:rsid w:val="00F233C5"/>
    <w:rsid w:val="00F23514"/>
    <w:rsid w:val="00F23569"/>
    <w:rsid w:val="00F235A3"/>
    <w:rsid w:val="00F237DB"/>
    <w:rsid w:val="00F23847"/>
    <w:rsid w:val="00F238C1"/>
    <w:rsid w:val="00F238EA"/>
    <w:rsid w:val="00F239F9"/>
    <w:rsid w:val="00F239FD"/>
    <w:rsid w:val="00F23C0F"/>
    <w:rsid w:val="00F23C53"/>
    <w:rsid w:val="00F23C72"/>
    <w:rsid w:val="00F23CB6"/>
    <w:rsid w:val="00F23DA9"/>
    <w:rsid w:val="00F23EA5"/>
    <w:rsid w:val="00F23F23"/>
    <w:rsid w:val="00F23FF3"/>
    <w:rsid w:val="00F2406F"/>
    <w:rsid w:val="00F24079"/>
    <w:rsid w:val="00F240E2"/>
    <w:rsid w:val="00F24104"/>
    <w:rsid w:val="00F241D1"/>
    <w:rsid w:val="00F241F0"/>
    <w:rsid w:val="00F2430A"/>
    <w:rsid w:val="00F24313"/>
    <w:rsid w:val="00F2436F"/>
    <w:rsid w:val="00F24370"/>
    <w:rsid w:val="00F24381"/>
    <w:rsid w:val="00F245F9"/>
    <w:rsid w:val="00F246D3"/>
    <w:rsid w:val="00F24752"/>
    <w:rsid w:val="00F2476E"/>
    <w:rsid w:val="00F247B8"/>
    <w:rsid w:val="00F248AD"/>
    <w:rsid w:val="00F248E5"/>
    <w:rsid w:val="00F24928"/>
    <w:rsid w:val="00F24BAA"/>
    <w:rsid w:val="00F24BB9"/>
    <w:rsid w:val="00F24DB6"/>
    <w:rsid w:val="00F24E16"/>
    <w:rsid w:val="00F24E35"/>
    <w:rsid w:val="00F24E48"/>
    <w:rsid w:val="00F24F75"/>
    <w:rsid w:val="00F24FA1"/>
    <w:rsid w:val="00F25005"/>
    <w:rsid w:val="00F25154"/>
    <w:rsid w:val="00F25157"/>
    <w:rsid w:val="00F251F4"/>
    <w:rsid w:val="00F25394"/>
    <w:rsid w:val="00F2549E"/>
    <w:rsid w:val="00F2555E"/>
    <w:rsid w:val="00F255DB"/>
    <w:rsid w:val="00F257D8"/>
    <w:rsid w:val="00F257F1"/>
    <w:rsid w:val="00F2594D"/>
    <w:rsid w:val="00F25A15"/>
    <w:rsid w:val="00F25A9C"/>
    <w:rsid w:val="00F25ABE"/>
    <w:rsid w:val="00F25C3F"/>
    <w:rsid w:val="00F25CCB"/>
    <w:rsid w:val="00F25CF7"/>
    <w:rsid w:val="00F25D42"/>
    <w:rsid w:val="00F25E00"/>
    <w:rsid w:val="00F25E65"/>
    <w:rsid w:val="00F25E95"/>
    <w:rsid w:val="00F2600F"/>
    <w:rsid w:val="00F2606A"/>
    <w:rsid w:val="00F2619D"/>
    <w:rsid w:val="00F26268"/>
    <w:rsid w:val="00F26314"/>
    <w:rsid w:val="00F26318"/>
    <w:rsid w:val="00F26397"/>
    <w:rsid w:val="00F266B9"/>
    <w:rsid w:val="00F266C2"/>
    <w:rsid w:val="00F26745"/>
    <w:rsid w:val="00F267AE"/>
    <w:rsid w:val="00F267C3"/>
    <w:rsid w:val="00F26895"/>
    <w:rsid w:val="00F268B9"/>
    <w:rsid w:val="00F26951"/>
    <w:rsid w:val="00F2698C"/>
    <w:rsid w:val="00F269C8"/>
    <w:rsid w:val="00F26A82"/>
    <w:rsid w:val="00F26B9D"/>
    <w:rsid w:val="00F26C1D"/>
    <w:rsid w:val="00F26C34"/>
    <w:rsid w:val="00F26EBA"/>
    <w:rsid w:val="00F26ECD"/>
    <w:rsid w:val="00F26FE6"/>
    <w:rsid w:val="00F27088"/>
    <w:rsid w:val="00F270F2"/>
    <w:rsid w:val="00F2711C"/>
    <w:rsid w:val="00F27194"/>
    <w:rsid w:val="00F271A7"/>
    <w:rsid w:val="00F2727A"/>
    <w:rsid w:val="00F273A9"/>
    <w:rsid w:val="00F273D5"/>
    <w:rsid w:val="00F273E5"/>
    <w:rsid w:val="00F274F2"/>
    <w:rsid w:val="00F27535"/>
    <w:rsid w:val="00F27590"/>
    <w:rsid w:val="00F27616"/>
    <w:rsid w:val="00F27706"/>
    <w:rsid w:val="00F278B9"/>
    <w:rsid w:val="00F278CB"/>
    <w:rsid w:val="00F27ABF"/>
    <w:rsid w:val="00F27B83"/>
    <w:rsid w:val="00F27EAF"/>
    <w:rsid w:val="00F27F11"/>
    <w:rsid w:val="00F27F5B"/>
    <w:rsid w:val="00F27FBC"/>
    <w:rsid w:val="00F3004C"/>
    <w:rsid w:val="00F3008E"/>
    <w:rsid w:val="00F302BF"/>
    <w:rsid w:val="00F3034B"/>
    <w:rsid w:val="00F303CF"/>
    <w:rsid w:val="00F305AA"/>
    <w:rsid w:val="00F305EC"/>
    <w:rsid w:val="00F30735"/>
    <w:rsid w:val="00F307ED"/>
    <w:rsid w:val="00F3087A"/>
    <w:rsid w:val="00F308E8"/>
    <w:rsid w:val="00F30900"/>
    <w:rsid w:val="00F30993"/>
    <w:rsid w:val="00F309C9"/>
    <w:rsid w:val="00F30A5C"/>
    <w:rsid w:val="00F30AC9"/>
    <w:rsid w:val="00F30C5F"/>
    <w:rsid w:val="00F30DD3"/>
    <w:rsid w:val="00F30DE5"/>
    <w:rsid w:val="00F30DEE"/>
    <w:rsid w:val="00F30E34"/>
    <w:rsid w:val="00F31134"/>
    <w:rsid w:val="00F311B6"/>
    <w:rsid w:val="00F311BB"/>
    <w:rsid w:val="00F312B3"/>
    <w:rsid w:val="00F312EC"/>
    <w:rsid w:val="00F31362"/>
    <w:rsid w:val="00F31391"/>
    <w:rsid w:val="00F3140E"/>
    <w:rsid w:val="00F314DF"/>
    <w:rsid w:val="00F31577"/>
    <w:rsid w:val="00F315BE"/>
    <w:rsid w:val="00F315ED"/>
    <w:rsid w:val="00F316CA"/>
    <w:rsid w:val="00F3181A"/>
    <w:rsid w:val="00F319EB"/>
    <w:rsid w:val="00F31A40"/>
    <w:rsid w:val="00F31A85"/>
    <w:rsid w:val="00F31ABE"/>
    <w:rsid w:val="00F31B2A"/>
    <w:rsid w:val="00F31B33"/>
    <w:rsid w:val="00F31CA9"/>
    <w:rsid w:val="00F31E56"/>
    <w:rsid w:val="00F31F71"/>
    <w:rsid w:val="00F320AB"/>
    <w:rsid w:val="00F3233C"/>
    <w:rsid w:val="00F323D0"/>
    <w:rsid w:val="00F3246A"/>
    <w:rsid w:val="00F32696"/>
    <w:rsid w:val="00F32806"/>
    <w:rsid w:val="00F328E7"/>
    <w:rsid w:val="00F3293C"/>
    <w:rsid w:val="00F3295A"/>
    <w:rsid w:val="00F32A04"/>
    <w:rsid w:val="00F32C7E"/>
    <w:rsid w:val="00F32CAC"/>
    <w:rsid w:val="00F32CC3"/>
    <w:rsid w:val="00F33200"/>
    <w:rsid w:val="00F33462"/>
    <w:rsid w:val="00F334BC"/>
    <w:rsid w:val="00F3368C"/>
    <w:rsid w:val="00F336B0"/>
    <w:rsid w:val="00F336FB"/>
    <w:rsid w:val="00F33792"/>
    <w:rsid w:val="00F33843"/>
    <w:rsid w:val="00F338CA"/>
    <w:rsid w:val="00F33AF1"/>
    <w:rsid w:val="00F33B4A"/>
    <w:rsid w:val="00F33BB6"/>
    <w:rsid w:val="00F33BF2"/>
    <w:rsid w:val="00F33CA8"/>
    <w:rsid w:val="00F33D51"/>
    <w:rsid w:val="00F33FC7"/>
    <w:rsid w:val="00F3413F"/>
    <w:rsid w:val="00F341D9"/>
    <w:rsid w:val="00F3421F"/>
    <w:rsid w:val="00F34252"/>
    <w:rsid w:val="00F34287"/>
    <w:rsid w:val="00F3445D"/>
    <w:rsid w:val="00F344C8"/>
    <w:rsid w:val="00F34589"/>
    <w:rsid w:val="00F34769"/>
    <w:rsid w:val="00F347B7"/>
    <w:rsid w:val="00F3499E"/>
    <w:rsid w:val="00F34AD3"/>
    <w:rsid w:val="00F34C01"/>
    <w:rsid w:val="00F34E91"/>
    <w:rsid w:val="00F34EC3"/>
    <w:rsid w:val="00F34F3A"/>
    <w:rsid w:val="00F34F84"/>
    <w:rsid w:val="00F35027"/>
    <w:rsid w:val="00F35051"/>
    <w:rsid w:val="00F35219"/>
    <w:rsid w:val="00F35395"/>
    <w:rsid w:val="00F353B0"/>
    <w:rsid w:val="00F35483"/>
    <w:rsid w:val="00F35518"/>
    <w:rsid w:val="00F355D8"/>
    <w:rsid w:val="00F3574D"/>
    <w:rsid w:val="00F357FC"/>
    <w:rsid w:val="00F35801"/>
    <w:rsid w:val="00F358C3"/>
    <w:rsid w:val="00F35AA1"/>
    <w:rsid w:val="00F35B0B"/>
    <w:rsid w:val="00F35B5B"/>
    <w:rsid w:val="00F35C80"/>
    <w:rsid w:val="00F35DA3"/>
    <w:rsid w:val="00F35EBD"/>
    <w:rsid w:val="00F35ECA"/>
    <w:rsid w:val="00F35F9C"/>
    <w:rsid w:val="00F360CF"/>
    <w:rsid w:val="00F360F2"/>
    <w:rsid w:val="00F361B1"/>
    <w:rsid w:val="00F36355"/>
    <w:rsid w:val="00F363AA"/>
    <w:rsid w:val="00F363C8"/>
    <w:rsid w:val="00F3642D"/>
    <w:rsid w:val="00F36435"/>
    <w:rsid w:val="00F36472"/>
    <w:rsid w:val="00F364B0"/>
    <w:rsid w:val="00F365AA"/>
    <w:rsid w:val="00F3686D"/>
    <w:rsid w:val="00F368E8"/>
    <w:rsid w:val="00F36961"/>
    <w:rsid w:val="00F3699F"/>
    <w:rsid w:val="00F36C3E"/>
    <w:rsid w:val="00F36C72"/>
    <w:rsid w:val="00F36CC0"/>
    <w:rsid w:val="00F36DAF"/>
    <w:rsid w:val="00F36DE9"/>
    <w:rsid w:val="00F36E06"/>
    <w:rsid w:val="00F36F09"/>
    <w:rsid w:val="00F36F7B"/>
    <w:rsid w:val="00F36F9D"/>
    <w:rsid w:val="00F37038"/>
    <w:rsid w:val="00F37146"/>
    <w:rsid w:val="00F371BE"/>
    <w:rsid w:val="00F372BB"/>
    <w:rsid w:val="00F373A4"/>
    <w:rsid w:val="00F373DB"/>
    <w:rsid w:val="00F374A0"/>
    <w:rsid w:val="00F374B3"/>
    <w:rsid w:val="00F37554"/>
    <w:rsid w:val="00F37848"/>
    <w:rsid w:val="00F3787D"/>
    <w:rsid w:val="00F37978"/>
    <w:rsid w:val="00F379A6"/>
    <w:rsid w:val="00F379E3"/>
    <w:rsid w:val="00F37A91"/>
    <w:rsid w:val="00F37B44"/>
    <w:rsid w:val="00F37B49"/>
    <w:rsid w:val="00F37BAC"/>
    <w:rsid w:val="00F37C51"/>
    <w:rsid w:val="00F37CD2"/>
    <w:rsid w:val="00F37D7E"/>
    <w:rsid w:val="00F37E26"/>
    <w:rsid w:val="00F37E40"/>
    <w:rsid w:val="00F37E72"/>
    <w:rsid w:val="00F37F2E"/>
    <w:rsid w:val="00F37FD8"/>
    <w:rsid w:val="00F40124"/>
    <w:rsid w:val="00F40192"/>
    <w:rsid w:val="00F402D5"/>
    <w:rsid w:val="00F40537"/>
    <w:rsid w:val="00F4064E"/>
    <w:rsid w:val="00F406CD"/>
    <w:rsid w:val="00F406DA"/>
    <w:rsid w:val="00F4074E"/>
    <w:rsid w:val="00F40822"/>
    <w:rsid w:val="00F4082D"/>
    <w:rsid w:val="00F4084B"/>
    <w:rsid w:val="00F4090A"/>
    <w:rsid w:val="00F40BB0"/>
    <w:rsid w:val="00F40C22"/>
    <w:rsid w:val="00F40CAF"/>
    <w:rsid w:val="00F40CD2"/>
    <w:rsid w:val="00F40D49"/>
    <w:rsid w:val="00F40DEC"/>
    <w:rsid w:val="00F40E37"/>
    <w:rsid w:val="00F40FBE"/>
    <w:rsid w:val="00F41222"/>
    <w:rsid w:val="00F41230"/>
    <w:rsid w:val="00F41374"/>
    <w:rsid w:val="00F4139E"/>
    <w:rsid w:val="00F4154F"/>
    <w:rsid w:val="00F41558"/>
    <w:rsid w:val="00F4167E"/>
    <w:rsid w:val="00F416A8"/>
    <w:rsid w:val="00F41768"/>
    <w:rsid w:val="00F41873"/>
    <w:rsid w:val="00F41A58"/>
    <w:rsid w:val="00F41C08"/>
    <w:rsid w:val="00F41C36"/>
    <w:rsid w:val="00F41C6C"/>
    <w:rsid w:val="00F41C81"/>
    <w:rsid w:val="00F41DA5"/>
    <w:rsid w:val="00F41DA9"/>
    <w:rsid w:val="00F41DD3"/>
    <w:rsid w:val="00F41E11"/>
    <w:rsid w:val="00F41EB1"/>
    <w:rsid w:val="00F420A8"/>
    <w:rsid w:val="00F420D2"/>
    <w:rsid w:val="00F4219B"/>
    <w:rsid w:val="00F421D5"/>
    <w:rsid w:val="00F421FF"/>
    <w:rsid w:val="00F422E7"/>
    <w:rsid w:val="00F424A6"/>
    <w:rsid w:val="00F424FA"/>
    <w:rsid w:val="00F42626"/>
    <w:rsid w:val="00F42989"/>
    <w:rsid w:val="00F4298A"/>
    <w:rsid w:val="00F42B87"/>
    <w:rsid w:val="00F42C84"/>
    <w:rsid w:val="00F42CB9"/>
    <w:rsid w:val="00F42E5F"/>
    <w:rsid w:val="00F43101"/>
    <w:rsid w:val="00F43266"/>
    <w:rsid w:val="00F4328D"/>
    <w:rsid w:val="00F43347"/>
    <w:rsid w:val="00F433F4"/>
    <w:rsid w:val="00F434F6"/>
    <w:rsid w:val="00F435A0"/>
    <w:rsid w:val="00F435C5"/>
    <w:rsid w:val="00F4363B"/>
    <w:rsid w:val="00F43648"/>
    <w:rsid w:val="00F4371F"/>
    <w:rsid w:val="00F4373F"/>
    <w:rsid w:val="00F4386C"/>
    <w:rsid w:val="00F43898"/>
    <w:rsid w:val="00F4393A"/>
    <w:rsid w:val="00F43997"/>
    <w:rsid w:val="00F43E2B"/>
    <w:rsid w:val="00F43E97"/>
    <w:rsid w:val="00F43EC3"/>
    <w:rsid w:val="00F43F4C"/>
    <w:rsid w:val="00F43F62"/>
    <w:rsid w:val="00F43FB7"/>
    <w:rsid w:val="00F43FB8"/>
    <w:rsid w:val="00F43FF5"/>
    <w:rsid w:val="00F44200"/>
    <w:rsid w:val="00F4420B"/>
    <w:rsid w:val="00F44419"/>
    <w:rsid w:val="00F44542"/>
    <w:rsid w:val="00F44565"/>
    <w:rsid w:val="00F445BE"/>
    <w:rsid w:val="00F44688"/>
    <w:rsid w:val="00F44759"/>
    <w:rsid w:val="00F4476D"/>
    <w:rsid w:val="00F447ED"/>
    <w:rsid w:val="00F4486A"/>
    <w:rsid w:val="00F448BB"/>
    <w:rsid w:val="00F44953"/>
    <w:rsid w:val="00F449F0"/>
    <w:rsid w:val="00F44A12"/>
    <w:rsid w:val="00F44BDF"/>
    <w:rsid w:val="00F44BED"/>
    <w:rsid w:val="00F44D8B"/>
    <w:rsid w:val="00F44E6A"/>
    <w:rsid w:val="00F44E86"/>
    <w:rsid w:val="00F44EA2"/>
    <w:rsid w:val="00F44EC3"/>
    <w:rsid w:val="00F44F3B"/>
    <w:rsid w:val="00F44F56"/>
    <w:rsid w:val="00F44F60"/>
    <w:rsid w:val="00F44F7E"/>
    <w:rsid w:val="00F450B0"/>
    <w:rsid w:val="00F451F8"/>
    <w:rsid w:val="00F4524C"/>
    <w:rsid w:val="00F45258"/>
    <w:rsid w:val="00F45275"/>
    <w:rsid w:val="00F45360"/>
    <w:rsid w:val="00F45390"/>
    <w:rsid w:val="00F453A4"/>
    <w:rsid w:val="00F454E3"/>
    <w:rsid w:val="00F45510"/>
    <w:rsid w:val="00F4555A"/>
    <w:rsid w:val="00F45572"/>
    <w:rsid w:val="00F455D0"/>
    <w:rsid w:val="00F456A9"/>
    <w:rsid w:val="00F456E7"/>
    <w:rsid w:val="00F458F5"/>
    <w:rsid w:val="00F45AF7"/>
    <w:rsid w:val="00F45B4A"/>
    <w:rsid w:val="00F45B4D"/>
    <w:rsid w:val="00F45C99"/>
    <w:rsid w:val="00F45DB4"/>
    <w:rsid w:val="00F45E8C"/>
    <w:rsid w:val="00F4603A"/>
    <w:rsid w:val="00F46054"/>
    <w:rsid w:val="00F460D4"/>
    <w:rsid w:val="00F461C7"/>
    <w:rsid w:val="00F4626A"/>
    <w:rsid w:val="00F462AF"/>
    <w:rsid w:val="00F463AB"/>
    <w:rsid w:val="00F4648C"/>
    <w:rsid w:val="00F464BF"/>
    <w:rsid w:val="00F46511"/>
    <w:rsid w:val="00F465D5"/>
    <w:rsid w:val="00F465F5"/>
    <w:rsid w:val="00F46679"/>
    <w:rsid w:val="00F4672F"/>
    <w:rsid w:val="00F467E6"/>
    <w:rsid w:val="00F46A7C"/>
    <w:rsid w:val="00F46AC7"/>
    <w:rsid w:val="00F46C02"/>
    <w:rsid w:val="00F46DDC"/>
    <w:rsid w:val="00F47229"/>
    <w:rsid w:val="00F4722B"/>
    <w:rsid w:val="00F4736F"/>
    <w:rsid w:val="00F47441"/>
    <w:rsid w:val="00F4747E"/>
    <w:rsid w:val="00F474EA"/>
    <w:rsid w:val="00F47562"/>
    <w:rsid w:val="00F475BF"/>
    <w:rsid w:val="00F475E0"/>
    <w:rsid w:val="00F4765E"/>
    <w:rsid w:val="00F476AD"/>
    <w:rsid w:val="00F47795"/>
    <w:rsid w:val="00F478BB"/>
    <w:rsid w:val="00F47914"/>
    <w:rsid w:val="00F479D7"/>
    <w:rsid w:val="00F47C06"/>
    <w:rsid w:val="00F47C0D"/>
    <w:rsid w:val="00F47D01"/>
    <w:rsid w:val="00F47DCD"/>
    <w:rsid w:val="00F47E6F"/>
    <w:rsid w:val="00F47FB9"/>
    <w:rsid w:val="00F500E5"/>
    <w:rsid w:val="00F500FC"/>
    <w:rsid w:val="00F501C1"/>
    <w:rsid w:val="00F50250"/>
    <w:rsid w:val="00F50392"/>
    <w:rsid w:val="00F503C2"/>
    <w:rsid w:val="00F503EB"/>
    <w:rsid w:val="00F50527"/>
    <w:rsid w:val="00F50562"/>
    <w:rsid w:val="00F50750"/>
    <w:rsid w:val="00F50755"/>
    <w:rsid w:val="00F50861"/>
    <w:rsid w:val="00F508B9"/>
    <w:rsid w:val="00F50917"/>
    <w:rsid w:val="00F50947"/>
    <w:rsid w:val="00F50A43"/>
    <w:rsid w:val="00F50AC9"/>
    <w:rsid w:val="00F50FA9"/>
    <w:rsid w:val="00F510ED"/>
    <w:rsid w:val="00F51166"/>
    <w:rsid w:val="00F51275"/>
    <w:rsid w:val="00F51278"/>
    <w:rsid w:val="00F51409"/>
    <w:rsid w:val="00F51468"/>
    <w:rsid w:val="00F5147A"/>
    <w:rsid w:val="00F51754"/>
    <w:rsid w:val="00F517E6"/>
    <w:rsid w:val="00F518C1"/>
    <w:rsid w:val="00F518F3"/>
    <w:rsid w:val="00F51A57"/>
    <w:rsid w:val="00F51B2A"/>
    <w:rsid w:val="00F51C34"/>
    <w:rsid w:val="00F51CAF"/>
    <w:rsid w:val="00F51D0B"/>
    <w:rsid w:val="00F51D3E"/>
    <w:rsid w:val="00F51D87"/>
    <w:rsid w:val="00F51F81"/>
    <w:rsid w:val="00F52065"/>
    <w:rsid w:val="00F521DE"/>
    <w:rsid w:val="00F521FE"/>
    <w:rsid w:val="00F52238"/>
    <w:rsid w:val="00F522E2"/>
    <w:rsid w:val="00F5252F"/>
    <w:rsid w:val="00F52551"/>
    <w:rsid w:val="00F52584"/>
    <w:rsid w:val="00F525A9"/>
    <w:rsid w:val="00F52675"/>
    <w:rsid w:val="00F526EC"/>
    <w:rsid w:val="00F52706"/>
    <w:rsid w:val="00F52718"/>
    <w:rsid w:val="00F5272A"/>
    <w:rsid w:val="00F528DE"/>
    <w:rsid w:val="00F529DA"/>
    <w:rsid w:val="00F52A0B"/>
    <w:rsid w:val="00F52AA6"/>
    <w:rsid w:val="00F52EEE"/>
    <w:rsid w:val="00F53035"/>
    <w:rsid w:val="00F53082"/>
    <w:rsid w:val="00F530CF"/>
    <w:rsid w:val="00F53196"/>
    <w:rsid w:val="00F531B6"/>
    <w:rsid w:val="00F535AF"/>
    <w:rsid w:val="00F53693"/>
    <w:rsid w:val="00F536F4"/>
    <w:rsid w:val="00F53727"/>
    <w:rsid w:val="00F53791"/>
    <w:rsid w:val="00F537EB"/>
    <w:rsid w:val="00F538D1"/>
    <w:rsid w:val="00F53902"/>
    <w:rsid w:val="00F53999"/>
    <w:rsid w:val="00F539D7"/>
    <w:rsid w:val="00F53AEC"/>
    <w:rsid w:val="00F53BA9"/>
    <w:rsid w:val="00F53BDF"/>
    <w:rsid w:val="00F53C19"/>
    <w:rsid w:val="00F53D08"/>
    <w:rsid w:val="00F53D45"/>
    <w:rsid w:val="00F53DFC"/>
    <w:rsid w:val="00F53EAD"/>
    <w:rsid w:val="00F53ED2"/>
    <w:rsid w:val="00F53F5A"/>
    <w:rsid w:val="00F54159"/>
    <w:rsid w:val="00F54461"/>
    <w:rsid w:val="00F54478"/>
    <w:rsid w:val="00F54504"/>
    <w:rsid w:val="00F54596"/>
    <w:rsid w:val="00F54678"/>
    <w:rsid w:val="00F547E0"/>
    <w:rsid w:val="00F54A2F"/>
    <w:rsid w:val="00F54B40"/>
    <w:rsid w:val="00F54B8A"/>
    <w:rsid w:val="00F54C4B"/>
    <w:rsid w:val="00F54DFE"/>
    <w:rsid w:val="00F54E7F"/>
    <w:rsid w:val="00F54F12"/>
    <w:rsid w:val="00F54F4B"/>
    <w:rsid w:val="00F54FBB"/>
    <w:rsid w:val="00F5508E"/>
    <w:rsid w:val="00F55123"/>
    <w:rsid w:val="00F551E1"/>
    <w:rsid w:val="00F55226"/>
    <w:rsid w:val="00F5526E"/>
    <w:rsid w:val="00F553C0"/>
    <w:rsid w:val="00F553E1"/>
    <w:rsid w:val="00F55456"/>
    <w:rsid w:val="00F5547E"/>
    <w:rsid w:val="00F554C1"/>
    <w:rsid w:val="00F554F3"/>
    <w:rsid w:val="00F5550E"/>
    <w:rsid w:val="00F557AB"/>
    <w:rsid w:val="00F55986"/>
    <w:rsid w:val="00F559C7"/>
    <w:rsid w:val="00F559DA"/>
    <w:rsid w:val="00F55BA5"/>
    <w:rsid w:val="00F55C90"/>
    <w:rsid w:val="00F55D32"/>
    <w:rsid w:val="00F55D7A"/>
    <w:rsid w:val="00F55E07"/>
    <w:rsid w:val="00F55E32"/>
    <w:rsid w:val="00F55F11"/>
    <w:rsid w:val="00F55F28"/>
    <w:rsid w:val="00F55F4E"/>
    <w:rsid w:val="00F55FAE"/>
    <w:rsid w:val="00F5602C"/>
    <w:rsid w:val="00F56084"/>
    <w:rsid w:val="00F56280"/>
    <w:rsid w:val="00F5652A"/>
    <w:rsid w:val="00F566C0"/>
    <w:rsid w:val="00F56BF8"/>
    <w:rsid w:val="00F56C7A"/>
    <w:rsid w:val="00F57008"/>
    <w:rsid w:val="00F5709E"/>
    <w:rsid w:val="00F570C4"/>
    <w:rsid w:val="00F57170"/>
    <w:rsid w:val="00F571ED"/>
    <w:rsid w:val="00F57291"/>
    <w:rsid w:val="00F57382"/>
    <w:rsid w:val="00F57428"/>
    <w:rsid w:val="00F5744D"/>
    <w:rsid w:val="00F575BE"/>
    <w:rsid w:val="00F5767C"/>
    <w:rsid w:val="00F57683"/>
    <w:rsid w:val="00F576F5"/>
    <w:rsid w:val="00F57760"/>
    <w:rsid w:val="00F57AB9"/>
    <w:rsid w:val="00F57B46"/>
    <w:rsid w:val="00F57BB8"/>
    <w:rsid w:val="00F57C8D"/>
    <w:rsid w:val="00F57CDD"/>
    <w:rsid w:val="00F6008B"/>
    <w:rsid w:val="00F600DF"/>
    <w:rsid w:val="00F60129"/>
    <w:rsid w:val="00F602B9"/>
    <w:rsid w:val="00F6053A"/>
    <w:rsid w:val="00F60596"/>
    <w:rsid w:val="00F6059E"/>
    <w:rsid w:val="00F60760"/>
    <w:rsid w:val="00F6095E"/>
    <w:rsid w:val="00F609A6"/>
    <w:rsid w:val="00F60A47"/>
    <w:rsid w:val="00F60A61"/>
    <w:rsid w:val="00F60B0D"/>
    <w:rsid w:val="00F60B30"/>
    <w:rsid w:val="00F60B88"/>
    <w:rsid w:val="00F60BB6"/>
    <w:rsid w:val="00F60C33"/>
    <w:rsid w:val="00F60C57"/>
    <w:rsid w:val="00F60E25"/>
    <w:rsid w:val="00F60E49"/>
    <w:rsid w:val="00F60FDF"/>
    <w:rsid w:val="00F6104F"/>
    <w:rsid w:val="00F6106A"/>
    <w:rsid w:val="00F611C2"/>
    <w:rsid w:val="00F61351"/>
    <w:rsid w:val="00F6135F"/>
    <w:rsid w:val="00F613A0"/>
    <w:rsid w:val="00F613CD"/>
    <w:rsid w:val="00F61469"/>
    <w:rsid w:val="00F614CD"/>
    <w:rsid w:val="00F614DA"/>
    <w:rsid w:val="00F61651"/>
    <w:rsid w:val="00F61674"/>
    <w:rsid w:val="00F617DB"/>
    <w:rsid w:val="00F618C5"/>
    <w:rsid w:val="00F61ACC"/>
    <w:rsid w:val="00F61AF8"/>
    <w:rsid w:val="00F61CAC"/>
    <w:rsid w:val="00F61D53"/>
    <w:rsid w:val="00F62044"/>
    <w:rsid w:val="00F62118"/>
    <w:rsid w:val="00F6214C"/>
    <w:rsid w:val="00F622E1"/>
    <w:rsid w:val="00F62355"/>
    <w:rsid w:val="00F62532"/>
    <w:rsid w:val="00F62546"/>
    <w:rsid w:val="00F62644"/>
    <w:rsid w:val="00F6271B"/>
    <w:rsid w:val="00F628C3"/>
    <w:rsid w:val="00F62931"/>
    <w:rsid w:val="00F62993"/>
    <w:rsid w:val="00F629B9"/>
    <w:rsid w:val="00F62AA9"/>
    <w:rsid w:val="00F62BA7"/>
    <w:rsid w:val="00F62C65"/>
    <w:rsid w:val="00F62CC8"/>
    <w:rsid w:val="00F62D2B"/>
    <w:rsid w:val="00F62E0F"/>
    <w:rsid w:val="00F6309E"/>
    <w:rsid w:val="00F63159"/>
    <w:rsid w:val="00F631C3"/>
    <w:rsid w:val="00F6332A"/>
    <w:rsid w:val="00F63460"/>
    <w:rsid w:val="00F6357F"/>
    <w:rsid w:val="00F63603"/>
    <w:rsid w:val="00F63655"/>
    <w:rsid w:val="00F6367D"/>
    <w:rsid w:val="00F63773"/>
    <w:rsid w:val="00F6396B"/>
    <w:rsid w:val="00F63A5D"/>
    <w:rsid w:val="00F63A8A"/>
    <w:rsid w:val="00F63B15"/>
    <w:rsid w:val="00F63B3F"/>
    <w:rsid w:val="00F63C4A"/>
    <w:rsid w:val="00F63D1D"/>
    <w:rsid w:val="00F63D60"/>
    <w:rsid w:val="00F63D9C"/>
    <w:rsid w:val="00F63E2E"/>
    <w:rsid w:val="00F63E79"/>
    <w:rsid w:val="00F63F09"/>
    <w:rsid w:val="00F63F58"/>
    <w:rsid w:val="00F6405B"/>
    <w:rsid w:val="00F640B3"/>
    <w:rsid w:val="00F64241"/>
    <w:rsid w:val="00F643F8"/>
    <w:rsid w:val="00F64546"/>
    <w:rsid w:val="00F645F7"/>
    <w:rsid w:val="00F64607"/>
    <w:rsid w:val="00F6479A"/>
    <w:rsid w:val="00F6479C"/>
    <w:rsid w:val="00F6480C"/>
    <w:rsid w:val="00F64811"/>
    <w:rsid w:val="00F648F6"/>
    <w:rsid w:val="00F6497B"/>
    <w:rsid w:val="00F64A0F"/>
    <w:rsid w:val="00F64A9D"/>
    <w:rsid w:val="00F64B02"/>
    <w:rsid w:val="00F64C3B"/>
    <w:rsid w:val="00F64D4F"/>
    <w:rsid w:val="00F64D6D"/>
    <w:rsid w:val="00F64DE7"/>
    <w:rsid w:val="00F64EBD"/>
    <w:rsid w:val="00F65042"/>
    <w:rsid w:val="00F651B1"/>
    <w:rsid w:val="00F65213"/>
    <w:rsid w:val="00F6527B"/>
    <w:rsid w:val="00F652C9"/>
    <w:rsid w:val="00F6532C"/>
    <w:rsid w:val="00F6557E"/>
    <w:rsid w:val="00F657A6"/>
    <w:rsid w:val="00F658DE"/>
    <w:rsid w:val="00F65939"/>
    <w:rsid w:val="00F659F4"/>
    <w:rsid w:val="00F65A66"/>
    <w:rsid w:val="00F65B45"/>
    <w:rsid w:val="00F65BDA"/>
    <w:rsid w:val="00F65BDC"/>
    <w:rsid w:val="00F65E26"/>
    <w:rsid w:val="00F65E34"/>
    <w:rsid w:val="00F65E63"/>
    <w:rsid w:val="00F65ED7"/>
    <w:rsid w:val="00F65F7E"/>
    <w:rsid w:val="00F65FAC"/>
    <w:rsid w:val="00F65FB6"/>
    <w:rsid w:val="00F66135"/>
    <w:rsid w:val="00F66410"/>
    <w:rsid w:val="00F66460"/>
    <w:rsid w:val="00F664F6"/>
    <w:rsid w:val="00F665C8"/>
    <w:rsid w:val="00F665CB"/>
    <w:rsid w:val="00F66616"/>
    <w:rsid w:val="00F66875"/>
    <w:rsid w:val="00F6691E"/>
    <w:rsid w:val="00F66991"/>
    <w:rsid w:val="00F66ADE"/>
    <w:rsid w:val="00F66BB5"/>
    <w:rsid w:val="00F66BDE"/>
    <w:rsid w:val="00F66CD9"/>
    <w:rsid w:val="00F66E14"/>
    <w:rsid w:val="00F66E18"/>
    <w:rsid w:val="00F66E19"/>
    <w:rsid w:val="00F66EC1"/>
    <w:rsid w:val="00F66F93"/>
    <w:rsid w:val="00F66FAB"/>
    <w:rsid w:val="00F67067"/>
    <w:rsid w:val="00F670E0"/>
    <w:rsid w:val="00F67108"/>
    <w:rsid w:val="00F67143"/>
    <w:rsid w:val="00F671A3"/>
    <w:rsid w:val="00F671CC"/>
    <w:rsid w:val="00F67235"/>
    <w:rsid w:val="00F67333"/>
    <w:rsid w:val="00F6733C"/>
    <w:rsid w:val="00F6744E"/>
    <w:rsid w:val="00F67501"/>
    <w:rsid w:val="00F67576"/>
    <w:rsid w:val="00F675B3"/>
    <w:rsid w:val="00F67698"/>
    <w:rsid w:val="00F678B7"/>
    <w:rsid w:val="00F678F7"/>
    <w:rsid w:val="00F6791D"/>
    <w:rsid w:val="00F67967"/>
    <w:rsid w:val="00F67978"/>
    <w:rsid w:val="00F6799D"/>
    <w:rsid w:val="00F67A64"/>
    <w:rsid w:val="00F67C37"/>
    <w:rsid w:val="00F67C68"/>
    <w:rsid w:val="00F67C76"/>
    <w:rsid w:val="00F67C79"/>
    <w:rsid w:val="00F67D51"/>
    <w:rsid w:val="00F70086"/>
    <w:rsid w:val="00F700B3"/>
    <w:rsid w:val="00F70198"/>
    <w:rsid w:val="00F7025C"/>
    <w:rsid w:val="00F7034D"/>
    <w:rsid w:val="00F70393"/>
    <w:rsid w:val="00F7047C"/>
    <w:rsid w:val="00F7051B"/>
    <w:rsid w:val="00F7061F"/>
    <w:rsid w:val="00F706C9"/>
    <w:rsid w:val="00F7079C"/>
    <w:rsid w:val="00F70814"/>
    <w:rsid w:val="00F70820"/>
    <w:rsid w:val="00F709AF"/>
    <w:rsid w:val="00F70DDC"/>
    <w:rsid w:val="00F70F61"/>
    <w:rsid w:val="00F7103D"/>
    <w:rsid w:val="00F71126"/>
    <w:rsid w:val="00F711A1"/>
    <w:rsid w:val="00F711B4"/>
    <w:rsid w:val="00F711E2"/>
    <w:rsid w:val="00F7120D"/>
    <w:rsid w:val="00F71244"/>
    <w:rsid w:val="00F71262"/>
    <w:rsid w:val="00F712B0"/>
    <w:rsid w:val="00F71367"/>
    <w:rsid w:val="00F71378"/>
    <w:rsid w:val="00F7139A"/>
    <w:rsid w:val="00F71493"/>
    <w:rsid w:val="00F71501"/>
    <w:rsid w:val="00F71516"/>
    <w:rsid w:val="00F71528"/>
    <w:rsid w:val="00F71550"/>
    <w:rsid w:val="00F715B4"/>
    <w:rsid w:val="00F715F4"/>
    <w:rsid w:val="00F716ED"/>
    <w:rsid w:val="00F71792"/>
    <w:rsid w:val="00F717EF"/>
    <w:rsid w:val="00F71883"/>
    <w:rsid w:val="00F718E6"/>
    <w:rsid w:val="00F7197C"/>
    <w:rsid w:val="00F719A0"/>
    <w:rsid w:val="00F71A46"/>
    <w:rsid w:val="00F71A74"/>
    <w:rsid w:val="00F71C6C"/>
    <w:rsid w:val="00F71C99"/>
    <w:rsid w:val="00F71E03"/>
    <w:rsid w:val="00F71E3A"/>
    <w:rsid w:val="00F71E83"/>
    <w:rsid w:val="00F71EDD"/>
    <w:rsid w:val="00F71F65"/>
    <w:rsid w:val="00F720A6"/>
    <w:rsid w:val="00F72253"/>
    <w:rsid w:val="00F7229D"/>
    <w:rsid w:val="00F723AA"/>
    <w:rsid w:val="00F7244E"/>
    <w:rsid w:val="00F72451"/>
    <w:rsid w:val="00F72532"/>
    <w:rsid w:val="00F72540"/>
    <w:rsid w:val="00F7260F"/>
    <w:rsid w:val="00F72859"/>
    <w:rsid w:val="00F728C4"/>
    <w:rsid w:val="00F72971"/>
    <w:rsid w:val="00F72986"/>
    <w:rsid w:val="00F72A1B"/>
    <w:rsid w:val="00F72A51"/>
    <w:rsid w:val="00F72A5C"/>
    <w:rsid w:val="00F72A5F"/>
    <w:rsid w:val="00F72ACA"/>
    <w:rsid w:val="00F72B39"/>
    <w:rsid w:val="00F72B75"/>
    <w:rsid w:val="00F72BBF"/>
    <w:rsid w:val="00F72E88"/>
    <w:rsid w:val="00F72EA5"/>
    <w:rsid w:val="00F72EE4"/>
    <w:rsid w:val="00F72F76"/>
    <w:rsid w:val="00F73043"/>
    <w:rsid w:val="00F73092"/>
    <w:rsid w:val="00F73120"/>
    <w:rsid w:val="00F732C1"/>
    <w:rsid w:val="00F73305"/>
    <w:rsid w:val="00F73351"/>
    <w:rsid w:val="00F7337C"/>
    <w:rsid w:val="00F733CB"/>
    <w:rsid w:val="00F73435"/>
    <w:rsid w:val="00F7346F"/>
    <w:rsid w:val="00F73482"/>
    <w:rsid w:val="00F73561"/>
    <w:rsid w:val="00F737CE"/>
    <w:rsid w:val="00F737FD"/>
    <w:rsid w:val="00F73836"/>
    <w:rsid w:val="00F73874"/>
    <w:rsid w:val="00F738EE"/>
    <w:rsid w:val="00F73A08"/>
    <w:rsid w:val="00F73ADE"/>
    <w:rsid w:val="00F73B03"/>
    <w:rsid w:val="00F73D26"/>
    <w:rsid w:val="00F73D53"/>
    <w:rsid w:val="00F73E72"/>
    <w:rsid w:val="00F73EB5"/>
    <w:rsid w:val="00F73EC0"/>
    <w:rsid w:val="00F74020"/>
    <w:rsid w:val="00F7403B"/>
    <w:rsid w:val="00F740BC"/>
    <w:rsid w:val="00F7413C"/>
    <w:rsid w:val="00F74179"/>
    <w:rsid w:val="00F74196"/>
    <w:rsid w:val="00F7433B"/>
    <w:rsid w:val="00F74385"/>
    <w:rsid w:val="00F743D5"/>
    <w:rsid w:val="00F74490"/>
    <w:rsid w:val="00F744A8"/>
    <w:rsid w:val="00F744EB"/>
    <w:rsid w:val="00F7452C"/>
    <w:rsid w:val="00F745A4"/>
    <w:rsid w:val="00F7460B"/>
    <w:rsid w:val="00F748D6"/>
    <w:rsid w:val="00F74957"/>
    <w:rsid w:val="00F74B07"/>
    <w:rsid w:val="00F74B15"/>
    <w:rsid w:val="00F74BDC"/>
    <w:rsid w:val="00F74C9C"/>
    <w:rsid w:val="00F74C9E"/>
    <w:rsid w:val="00F74E40"/>
    <w:rsid w:val="00F74F64"/>
    <w:rsid w:val="00F74FF1"/>
    <w:rsid w:val="00F74FF8"/>
    <w:rsid w:val="00F7502D"/>
    <w:rsid w:val="00F75197"/>
    <w:rsid w:val="00F751A8"/>
    <w:rsid w:val="00F751E5"/>
    <w:rsid w:val="00F75250"/>
    <w:rsid w:val="00F752AE"/>
    <w:rsid w:val="00F7530E"/>
    <w:rsid w:val="00F75377"/>
    <w:rsid w:val="00F75410"/>
    <w:rsid w:val="00F75476"/>
    <w:rsid w:val="00F7551F"/>
    <w:rsid w:val="00F7558C"/>
    <w:rsid w:val="00F755AC"/>
    <w:rsid w:val="00F755BC"/>
    <w:rsid w:val="00F756F1"/>
    <w:rsid w:val="00F7578C"/>
    <w:rsid w:val="00F75836"/>
    <w:rsid w:val="00F7589D"/>
    <w:rsid w:val="00F75A10"/>
    <w:rsid w:val="00F75A84"/>
    <w:rsid w:val="00F75AD6"/>
    <w:rsid w:val="00F75B15"/>
    <w:rsid w:val="00F75B83"/>
    <w:rsid w:val="00F75C23"/>
    <w:rsid w:val="00F75D75"/>
    <w:rsid w:val="00F75DB1"/>
    <w:rsid w:val="00F75F38"/>
    <w:rsid w:val="00F75FDC"/>
    <w:rsid w:val="00F75FEC"/>
    <w:rsid w:val="00F76026"/>
    <w:rsid w:val="00F76027"/>
    <w:rsid w:val="00F76100"/>
    <w:rsid w:val="00F7627B"/>
    <w:rsid w:val="00F7633F"/>
    <w:rsid w:val="00F764E7"/>
    <w:rsid w:val="00F7653A"/>
    <w:rsid w:val="00F7656F"/>
    <w:rsid w:val="00F766EA"/>
    <w:rsid w:val="00F7679D"/>
    <w:rsid w:val="00F76850"/>
    <w:rsid w:val="00F76920"/>
    <w:rsid w:val="00F7696B"/>
    <w:rsid w:val="00F76A8A"/>
    <w:rsid w:val="00F76C70"/>
    <w:rsid w:val="00F76CA0"/>
    <w:rsid w:val="00F76CD9"/>
    <w:rsid w:val="00F76D37"/>
    <w:rsid w:val="00F76E4A"/>
    <w:rsid w:val="00F76FA6"/>
    <w:rsid w:val="00F76FB8"/>
    <w:rsid w:val="00F770F3"/>
    <w:rsid w:val="00F7717E"/>
    <w:rsid w:val="00F77201"/>
    <w:rsid w:val="00F7740A"/>
    <w:rsid w:val="00F7743E"/>
    <w:rsid w:val="00F7757F"/>
    <w:rsid w:val="00F775B4"/>
    <w:rsid w:val="00F7760C"/>
    <w:rsid w:val="00F777A1"/>
    <w:rsid w:val="00F77893"/>
    <w:rsid w:val="00F778F0"/>
    <w:rsid w:val="00F77984"/>
    <w:rsid w:val="00F77A6B"/>
    <w:rsid w:val="00F77BAE"/>
    <w:rsid w:val="00F77BD2"/>
    <w:rsid w:val="00F77C36"/>
    <w:rsid w:val="00F77CCE"/>
    <w:rsid w:val="00F77D24"/>
    <w:rsid w:val="00F77DF9"/>
    <w:rsid w:val="00F77E5C"/>
    <w:rsid w:val="00F77E90"/>
    <w:rsid w:val="00F77EBD"/>
    <w:rsid w:val="00F77F23"/>
    <w:rsid w:val="00F77F4F"/>
    <w:rsid w:val="00F77F69"/>
    <w:rsid w:val="00F80024"/>
    <w:rsid w:val="00F80114"/>
    <w:rsid w:val="00F8021C"/>
    <w:rsid w:val="00F80259"/>
    <w:rsid w:val="00F80290"/>
    <w:rsid w:val="00F80308"/>
    <w:rsid w:val="00F8040E"/>
    <w:rsid w:val="00F80447"/>
    <w:rsid w:val="00F804B8"/>
    <w:rsid w:val="00F804BC"/>
    <w:rsid w:val="00F804D5"/>
    <w:rsid w:val="00F804F4"/>
    <w:rsid w:val="00F80683"/>
    <w:rsid w:val="00F807A6"/>
    <w:rsid w:val="00F807A7"/>
    <w:rsid w:val="00F80894"/>
    <w:rsid w:val="00F808A0"/>
    <w:rsid w:val="00F8091E"/>
    <w:rsid w:val="00F8092A"/>
    <w:rsid w:val="00F80998"/>
    <w:rsid w:val="00F809B8"/>
    <w:rsid w:val="00F80A03"/>
    <w:rsid w:val="00F80A92"/>
    <w:rsid w:val="00F80ADE"/>
    <w:rsid w:val="00F80B31"/>
    <w:rsid w:val="00F80BB4"/>
    <w:rsid w:val="00F80CCF"/>
    <w:rsid w:val="00F80DC9"/>
    <w:rsid w:val="00F80DE8"/>
    <w:rsid w:val="00F80E36"/>
    <w:rsid w:val="00F80E52"/>
    <w:rsid w:val="00F80EAB"/>
    <w:rsid w:val="00F80F3B"/>
    <w:rsid w:val="00F80F8B"/>
    <w:rsid w:val="00F8113F"/>
    <w:rsid w:val="00F8118B"/>
    <w:rsid w:val="00F8130F"/>
    <w:rsid w:val="00F81368"/>
    <w:rsid w:val="00F81393"/>
    <w:rsid w:val="00F813A0"/>
    <w:rsid w:val="00F81480"/>
    <w:rsid w:val="00F815D0"/>
    <w:rsid w:val="00F8164A"/>
    <w:rsid w:val="00F81763"/>
    <w:rsid w:val="00F817DD"/>
    <w:rsid w:val="00F81991"/>
    <w:rsid w:val="00F819C9"/>
    <w:rsid w:val="00F81AC7"/>
    <w:rsid w:val="00F81B9E"/>
    <w:rsid w:val="00F81E44"/>
    <w:rsid w:val="00F81E84"/>
    <w:rsid w:val="00F81FF3"/>
    <w:rsid w:val="00F822C7"/>
    <w:rsid w:val="00F822D9"/>
    <w:rsid w:val="00F82361"/>
    <w:rsid w:val="00F823A9"/>
    <w:rsid w:val="00F82411"/>
    <w:rsid w:val="00F8248E"/>
    <w:rsid w:val="00F824B5"/>
    <w:rsid w:val="00F8256B"/>
    <w:rsid w:val="00F8289B"/>
    <w:rsid w:val="00F828A0"/>
    <w:rsid w:val="00F8296A"/>
    <w:rsid w:val="00F8298D"/>
    <w:rsid w:val="00F82C9F"/>
    <w:rsid w:val="00F82D5D"/>
    <w:rsid w:val="00F82DBC"/>
    <w:rsid w:val="00F82E26"/>
    <w:rsid w:val="00F82E65"/>
    <w:rsid w:val="00F82EB3"/>
    <w:rsid w:val="00F831EE"/>
    <w:rsid w:val="00F83390"/>
    <w:rsid w:val="00F83472"/>
    <w:rsid w:val="00F8350C"/>
    <w:rsid w:val="00F8360E"/>
    <w:rsid w:val="00F83624"/>
    <w:rsid w:val="00F8366F"/>
    <w:rsid w:val="00F836FD"/>
    <w:rsid w:val="00F83757"/>
    <w:rsid w:val="00F83C84"/>
    <w:rsid w:val="00F83D61"/>
    <w:rsid w:val="00F83E35"/>
    <w:rsid w:val="00F83E80"/>
    <w:rsid w:val="00F83F3F"/>
    <w:rsid w:val="00F8401D"/>
    <w:rsid w:val="00F840E2"/>
    <w:rsid w:val="00F84177"/>
    <w:rsid w:val="00F8429B"/>
    <w:rsid w:val="00F842CA"/>
    <w:rsid w:val="00F84303"/>
    <w:rsid w:val="00F84378"/>
    <w:rsid w:val="00F843ED"/>
    <w:rsid w:val="00F8453F"/>
    <w:rsid w:val="00F84644"/>
    <w:rsid w:val="00F846D2"/>
    <w:rsid w:val="00F84718"/>
    <w:rsid w:val="00F84744"/>
    <w:rsid w:val="00F8475D"/>
    <w:rsid w:val="00F84ACE"/>
    <w:rsid w:val="00F84C36"/>
    <w:rsid w:val="00F84CFA"/>
    <w:rsid w:val="00F84CFB"/>
    <w:rsid w:val="00F84D93"/>
    <w:rsid w:val="00F84E15"/>
    <w:rsid w:val="00F84E1B"/>
    <w:rsid w:val="00F84F51"/>
    <w:rsid w:val="00F84F87"/>
    <w:rsid w:val="00F84FDF"/>
    <w:rsid w:val="00F85094"/>
    <w:rsid w:val="00F85100"/>
    <w:rsid w:val="00F85228"/>
    <w:rsid w:val="00F8522C"/>
    <w:rsid w:val="00F852E6"/>
    <w:rsid w:val="00F8539F"/>
    <w:rsid w:val="00F853A5"/>
    <w:rsid w:val="00F85404"/>
    <w:rsid w:val="00F8545E"/>
    <w:rsid w:val="00F854A6"/>
    <w:rsid w:val="00F85607"/>
    <w:rsid w:val="00F8565E"/>
    <w:rsid w:val="00F85775"/>
    <w:rsid w:val="00F85A57"/>
    <w:rsid w:val="00F85A6F"/>
    <w:rsid w:val="00F85C30"/>
    <w:rsid w:val="00F85EEB"/>
    <w:rsid w:val="00F86096"/>
    <w:rsid w:val="00F861CF"/>
    <w:rsid w:val="00F861E0"/>
    <w:rsid w:val="00F86249"/>
    <w:rsid w:val="00F862AA"/>
    <w:rsid w:val="00F8636E"/>
    <w:rsid w:val="00F86455"/>
    <w:rsid w:val="00F86646"/>
    <w:rsid w:val="00F86758"/>
    <w:rsid w:val="00F8675A"/>
    <w:rsid w:val="00F8682A"/>
    <w:rsid w:val="00F86936"/>
    <w:rsid w:val="00F86940"/>
    <w:rsid w:val="00F869B6"/>
    <w:rsid w:val="00F86A3E"/>
    <w:rsid w:val="00F86A7C"/>
    <w:rsid w:val="00F86A83"/>
    <w:rsid w:val="00F86B72"/>
    <w:rsid w:val="00F86BBB"/>
    <w:rsid w:val="00F86C45"/>
    <w:rsid w:val="00F86CB7"/>
    <w:rsid w:val="00F86D2C"/>
    <w:rsid w:val="00F86DC1"/>
    <w:rsid w:val="00F86EC4"/>
    <w:rsid w:val="00F86F4B"/>
    <w:rsid w:val="00F86F76"/>
    <w:rsid w:val="00F86F9F"/>
    <w:rsid w:val="00F87094"/>
    <w:rsid w:val="00F8709A"/>
    <w:rsid w:val="00F870B6"/>
    <w:rsid w:val="00F870D6"/>
    <w:rsid w:val="00F873F4"/>
    <w:rsid w:val="00F874AF"/>
    <w:rsid w:val="00F8768D"/>
    <w:rsid w:val="00F876CC"/>
    <w:rsid w:val="00F8799B"/>
    <w:rsid w:val="00F879A2"/>
    <w:rsid w:val="00F879E2"/>
    <w:rsid w:val="00F87A93"/>
    <w:rsid w:val="00F87C24"/>
    <w:rsid w:val="00F87D64"/>
    <w:rsid w:val="00F87D97"/>
    <w:rsid w:val="00F87DE6"/>
    <w:rsid w:val="00F87E61"/>
    <w:rsid w:val="00F87FC5"/>
    <w:rsid w:val="00F87FE8"/>
    <w:rsid w:val="00F90017"/>
    <w:rsid w:val="00F90750"/>
    <w:rsid w:val="00F907AF"/>
    <w:rsid w:val="00F90812"/>
    <w:rsid w:val="00F90851"/>
    <w:rsid w:val="00F908F4"/>
    <w:rsid w:val="00F90989"/>
    <w:rsid w:val="00F909CC"/>
    <w:rsid w:val="00F90A13"/>
    <w:rsid w:val="00F90A25"/>
    <w:rsid w:val="00F90AA4"/>
    <w:rsid w:val="00F90AC4"/>
    <w:rsid w:val="00F90B77"/>
    <w:rsid w:val="00F90C00"/>
    <w:rsid w:val="00F90CE7"/>
    <w:rsid w:val="00F90E55"/>
    <w:rsid w:val="00F90F41"/>
    <w:rsid w:val="00F91049"/>
    <w:rsid w:val="00F910BB"/>
    <w:rsid w:val="00F9122D"/>
    <w:rsid w:val="00F91278"/>
    <w:rsid w:val="00F912E0"/>
    <w:rsid w:val="00F91367"/>
    <w:rsid w:val="00F914D4"/>
    <w:rsid w:val="00F914EB"/>
    <w:rsid w:val="00F91543"/>
    <w:rsid w:val="00F915C1"/>
    <w:rsid w:val="00F915C4"/>
    <w:rsid w:val="00F919D5"/>
    <w:rsid w:val="00F91A1D"/>
    <w:rsid w:val="00F91A78"/>
    <w:rsid w:val="00F91BFD"/>
    <w:rsid w:val="00F91C26"/>
    <w:rsid w:val="00F91C78"/>
    <w:rsid w:val="00F91CE5"/>
    <w:rsid w:val="00F91D0F"/>
    <w:rsid w:val="00F91D21"/>
    <w:rsid w:val="00F91D87"/>
    <w:rsid w:val="00F91E82"/>
    <w:rsid w:val="00F91E90"/>
    <w:rsid w:val="00F91EC7"/>
    <w:rsid w:val="00F92067"/>
    <w:rsid w:val="00F92277"/>
    <w:rsid w:val="00F923B4"/>
    <w:rsid w:val="00F923D6"/>
    <w:rsid w:val="00F92454"/>
    <w:rsid w:val="00F92534"/>
    <w:rsid w:val="00F9256A"/>
    <w:rsid w:val="00F9266D"/>
    <w:rsid w:val="00F92743"/>
    <w:rsid w:val="00F927D2"/>
    <w:rsid w:val="00F92A3E"/>
    <w:rsid w:val="00F92A6D"/>
    <w:rsid w:val="00F92B67"/>
    <w:rsid w:val="00F92B81"/>
    <w:rsid w:val="00F92D10"/>
    <w:rsid w:val="00F92E2D"/>
    <w:rsid w:val="00F92EBC"/>
    <w:rsid w:val="00F92ED6"/>
    <w:rsid w:val="00F92FB5"/>
    <w:rsid w:val="00F92FC4"/>
    <w:rsid w:val="00F931D9"/>
    <w:rsid w:val="00F932E7"/>
    <w:rsid w:val="00F93548"/>
    <w:rsid w:val="00F93647"/>
    <w:rsid w:val="00F936A2"/>
    <w:rsid w:val="00F937D5"/>
    <w:rsid w:val="00F937DB"/>
    <w:rsid w:val="00F937F5"/>
    <w:rsid w:val="00F9388D"/>
    <w:rsid w:val="00F938A7"/>
    <w:rsid w:val="00F93A0F"/>
    <w:rsid w:val="00F93C66"/>
    <w:rsid w:val="00F93D03"/>
    <w:rsid w:val="00F93DAA"/>
    <w:rsid w:val="00F93EDE"/>
    <w:rsid w:val="00F93FF7"/>
    <w:rsid w:val="00F9421F"/>
    <w:rsid w:val="00F94264"/>
    <w:rsid w:val="00F94394"/>
    <w:rsid w:val="00F9439A"/>
    <w:rsid w:val="00F943AF"/>
    <w:rsid w:val="00F9455E"/>
    <w:rsid w:val="00F945A4"/>
    <w:rsid w:val="00F9463E"/>
    <w:rsid w:val="00F946CD"/>
    <w:rsid w:val="00F94723"/>
    <w:rsid w:val="00F947A8"/>
    <w:rsid w:val="00F94802"/>
    <w:rsid w:val="00F94933"/>
    <w:rsid w:val="00F949C1"/>
    <w:rsid w:val="00F94A40"/>
    <w:rsid w:val="00F94B76"/>
    <w:rsid w:val="00F94C5D"/>
    <w:rsid w:val="00F94CDF"/>
    <w:rsid w:val="00F94DE7"/>
    <w:rsid w:val="00F94F71"/>
    <w:rsid w:val="00F94FF1"/>
    <w:rsid w:val="00F95041"/>
    <w:rsid w:val="00F9511C"/>
    <w:rsid w:val="00F9519A"/>
    <w:rsid w:val="00F952AB"/>
    <w:rsid w:val="00F9536F"/>
    <w:rsid w:val="00F95410"/>
    <w:rsid w:val="00F954A9"/>
    <w:rsid w:val="00F955D5"/>
    <w:rsid w:val="00F955F8"/>
    <w:rsid w:val="00F9562A"/>
    <w:rsid w:val="00F95682"/>
    <w:rsid w:val="00F957E4"/>
    <w:rsid w:val="00F95AB2"/>
    <w:rsid w:val="00F95AC5"/>
    <w:rsid w:val="00F95B00"/>
    <w:rsid w:val="00F95B49"/>
    <w:rsid w:val="00F95B92"/>
    <w:rsid w:val="00F95BB3"/>
    <w:rsid w:val="00F95C3D"/>
    <w:rsid w:val="00F95C72"/>
    <w:rsid w:val="00F95D33"/>
    <w:rsid w:val="00F95DEF"/>
    <w:rsid w:val="00F9609C"/>
    <w:rsid w:val="00F960D5"/>
    <w:rsid w:val="00F96116"/>
    <w:rsid w:val="00F96410"/>
    <w:rsid w:val="00F964CC"/>
    <w:rsid w:val="00F9656D"/>
    <w:rsid w:val="00F965AD"/>
    <w:rsid w:val="00F96835"/>
    <w:rsid w:val="00F96956"/>
    <w:rsid w:val="00F9699C"/>
    <w:rsid w:val="00F96A48"/>
    <w:rsid w:val="00F96A5A"/>
    <w:rsid w:val="00F96B0E"/>
    <w:rsid w:val="00F96BFC"/>
    <w:rsid w:val="00F96E3A"/>
    <w:rsid w:val="00F96FCF"/>
    <w:rsid w:val="00F97024"/>
    <w:rsid w:val="00F9707D"/>
    <w:rsid w:val="00F97207"/>
    <w:rsid w:val="00F97267"/>
    <w:rsid w:val="00F97396"/>
    <w:rsid w:val="00F97402"/>
    <w:rsid w:val="00F97533"/>
    <w:rsid w:val="00F975CE"/>
    <w:rsid w:val="00F97709"/>
    <w:rsid w:val="00F979A4"/>
    <w:rsid w:val="00F979B4"/>
    <w:rsid w:val="00F97A86"/>
    <w:rsid w:val="00F97BA3"/>
    <w:rsid w:val="00F97C59"/>
    <w:rsid w:val="00F97C87"/>
    <w:rsid w:val="00F97CA5"/>
    <w:rsid w:val="00F97D0C"/>
    <w:rsid w:val="00F97D13"/>
    <w:rsid w:val="00F97E08"/>
    <w:rsid w:val="00F97EDC"/>
    <w:rsid w:val="00FA0049"/>
    <w:rsid w:val="00FA00F0"/>
    <w:rsid w:val="00FA0231"/>
    <w:rsid w:val="00FA036B"/>
    <w:rsid w:val="00FA0409"/>
    <w:rsid w:val="00FA0413"/>
    <w:rsid w:val="00FA046F"/>
    <w:rsid w:val="00FA0505"/>
    <w:rsid w:val="00FA05C2"/>
    <w:rsid w:val="00FA0659"/>
    <w:rsid w:val="00FA0696"/>
    <w:rsid w:val="00FA06AB"/>
    <w:rsid w:val="00FA073D"/>
    <w:rsid w:val="00FA073E"/>
    <w:rsid w:val="00FA0753"/>
    <w:rsid w:val="00FA0779"/>
    <w:rsid w:val="00FA077A"/>
    <w:rsid w:val="00FA0876"/>
    <w:rsid w:val="00FA08CF"/>
    <w:rsid w:val="00FA0904"/>
    <w:rsid w:val="00FA09D5"/>
    <w:rsid w:val="00FA0B1E"/>
    <w:rsid w:val="00FA0BA4"/>
    <w:rsid w:val="00FA0CE7"/>
    <w:rsid w:val="00FA0E03"/>
    <w:rsid w:val="00FA0E3A"/>
    <w:rsid w:val="00FA0F0B"/>
    <w:rsid w:val="00FA0F6A"/>
    <w:rsid w:val="00FA1054"/>
    <w:rsid w:val="00FA10C7"/>
    <w:rsid w:val="00FA114C"/>
    <w:rsid w:val="00FA123E"/>
    <w:rsid w:val="00FA14B6"/>
    <w:rsid w:val="00FA1682"/>
    <w:rsid w:val="00FA18A8"/>
    <w:rsid w:val="00FA1909"/>
    <w:rsid w:val="00FA194D"/>
    <w:rsid w:val="00FA19CE"/>
    <w:rsid w:val="00FA1ADF"/>
    <w:rsid w:val="00FA1BB4"/>
    <w:rsid w:val="00FA1C3D"/>
    <w:rsid w:val="00FA1D5B"/>
    <w:rsid w:val="00FA1EE1"/>
    <w:rsid w:val="00FA1FD0"/>
    <w:rsid w:val="00FA204C"/>
    <w:rsid w:val="00FA20AB"/>
    <w:rsid w:val="00FA2162"/>
    <w:rsid w:val="00FA21E1"/>
    <w:rsid w:val="00FA22EA"/>
    <w:rsid w:val="00FA23BD"/>
    <w:rsid w:val="00FA2446"/>
    <w:rsid w:val="00FA2568"/>
    <w:rsid w:val="00FA26B0"/>
    <w:rsid w:val="00FA280E"/>
    <w:rsid w:val="00FA2931"/>
    <w:rsid w:val="00FA2A6C"/>
    <w:rsid w:val="00FA2AEB"/>
    <w:rsid w:val="00FA2C22"/>
    <w:rsid w:val="00FA2C2B"/>
    <w:rsid w:val="00FA2C78"/>
    <w:rsid w:val="00FA2E05"/>
    <w:rsid w:val="00FA2E46"/>
    <w:rsid w:val="00FA2EEC"/>
    <w:rsid w:val="00FA2F27"/>
    <w:rsid w:val="00FA3063"/>
    <w:rsid w:val="00FA30D9"/>
    <w:rsid w:val="00FA3244"/>
    <w:rsid w:val="00FA333B"/>
    <w:rsid w:val="00FA33FD"/>
    <w:rsid w:val="00FA3427"/>
    <w:rsid w:val="00FA34F3"/>
    <w:rsid w:val="00FA351F"/>
    <w:rsid w:val="00FA360D"/>
    <w:rsid w:val="00FA363F"/>
    <w:rsid w:val="00FA3650"/>
    <w:rsid w:val="00FA3685"/>
    <w:rsid w:val="00FA36FB"/>
    <w:rsid w:val="00FA3781"/>
    <w:rsid w:val="00FA393B"/>
    <w:rsid w:val="00FA393F"/>
    <w:rsid w:val="00FA39C7"/>
    <w:rsid w:val="00FA3AD1"/>
    <w:rsid w:val="00FA3BF7"/>
    <w:rsid w:val="00FA3BF8"/>
    <w:rsid w:val="00FA3CD2"/>
    <w:rsid w:val="00FA3D5D"/>
    <w:rsid w:val="00FA3ED6"/>
    <w:rsid w:val="00FA3EF3"/>
    <w:rsid w:val="00FA40AA"/>
    <w:rsid w:val="00FA427F"/>
    <w:rsid w:val="00FA4289"/>
    <w:rsid w:val="00FA42A8"/>
    <w:rsid w:val="00FA43DD"/>
    <w:rsid w:val="00FA442F"/>
    <w:rsid w:val="00FA44A3"/>
    <w:rsid w:val="00FA45DB"/>
    <w:rsid w:val="00FA46DB"/>
    <w:rsid w:val="00FA475A"/>
    <w:rsid w:val="00FA478D"/>
    <w:rsid w:val="00FA47B9"/>
    <w:rsid w:val="00FA47F5"/>
    <w:rsid w:val="00FA4819"/>
    <w:rsid w:val="00FA492B"/>
    <w:rsid w:val="00FA49C3"/>
    <w:rsid w:val="00FA4A67"/>
    <w:rsid w:val="00FA4A76"/>
    <w:rsid w:val="00FA4AE8"/>
    <w:rsid w:val="00FA4B75"/>
    <w:rsid w:val="00FA4E3B"/>
    <w:rsid w:val="00FA4F01"/>
    <w:rsid w:val="00FA4F97"/>
    <w:rsid w:val="00FA5088"/>
    <w:rsid w:val="00FA5115"/>
    <w:rsid w:val="00FA51A3"/>
    <w:rsid w:val="00FA51DA"/>
    <w:rsid w:val="00FA5276"/>
    <w:rsid w:val="00FA5303"/>
    <w:rsid w:val="00FA53E9"/>
    <w:rsid w:val="00FA53F9"/>
    <w:rsid w:val="00FA5848"/>
    <w:rsid w:val="00FA58F9"/>
    <w:rsid w:val="00FA5A11"/>
    <w:rsid w:val="00FA5C07"/>
    <w:rsid w:val="00FA5CC8"/>
    <w:rsid w:val="00FA5D04"/>
    <w:rsid w:val="00FA5D6B"/>
    <w:rsid w:val="00FA5D88"/>
    <w:rsid w:val="00FA5E04"/>
    <w:rsid w:val="00FA5E7B"/>
    <w:rsid w:val="00FA5E99"/>
    <w:rsid w:val="00FA5EA1"/>
    <w:rsid w:val="00FA61DA"/>
    <w:rsid w:val="00FA6269"/>
    <w:rsid w:val="00FA62FA"/>
    <w:rsid w:val="00FA6410"/>
    <w:rsid w:val="00FA6435"/>
    <w:rsid w:val="00FA64ED"/>
    <w:rsid w:val="00FA6540"/>
    <w:rsid w:val="00FA6595"/>
    <w:rsid w:val="00FA6670"/>
    <w:rsid w:val="00FA6697"/>
    <w:rsid w:val="00FA66F0"/>
    <w:rsid w:val="00FA674A"/>
    <w:rsid w:val="00FA6752"/>
    <w:rsid w:val="00FA6758"/>
    <w:rsid w:val="00FA6A33"/>
    <w:rsid w:val="00FA6B1D"/>
    <w:rsid w:val="00FA6C6E"/>
    <w:rsid w:val="00FA6EA5"/>
    <w:rsid w:val="00FA6F2A"/>
    <w:rsid w:val="00FA6F52"/>
    <w:rsid w:val="00FA70DB"/>
    <w:rsid w:val="00FA711C"/>
    <w:rsid w:val="00FA71DF"/>
    <w:rsid w:val="00FA7454"/>
    <w:rsid w:val="00FA750C"/>
    <w:rsid w:val="00FA75A2"/>
    <w:rsid w:val="00FA760F"/>
    <w:rsid w:val="00FA763C"/>
    <w:rsid w:val="00FA7719"/>
    <w:rsid w:val="00FA78BB"/>
    <w:rsid w:val="00FA7AD4"/>
    <w:rsid w:val="00FA7AF5"/>
    <w:rsid w:val="00FA7B0C"/>
    <w:rsid w:val="00FA7B87"/>
    <w:rsid w:val="00FA7BA4"/>
    <w:rsid w:val="00FA7BF2"/>
    <w:rsid w:val="00FA7D22"/>
    <w:rsid w:val="00FA7DA6"/>
    <w:rsid w:val="00FB0088"/>
    <w:rsid w:val="00FB00D0"/>
    <w:rsid w:val="00FB0126"/>
    <w:rsid w:val="00FB01F4"/>
    <w:rsid w:val="00FB0298"/>
    <w:rsid w:val="00FB0365"/>
    <w:rsid w:val="00FB039F"/>
    <w:rsid w:val="00FB03F0"/>
    <w:rsid w:val="00FB04CC"/>
    <w:rsid w:val="00FB05D5"/>
    <w:rsid w:val="00FB064C"/>
    <w:rsid w:val="00FB0791"/>
    <w:rsid w:val="00FB0958"/>
    <w:rsid w:val="00FB099F"/>
    <w:rsid w:val="00FB0C2F"/>
    <w:rsid w:val="00FB0CE8"/>
    <w:rsid w:val="00FB0DF6"/>
    <w:rsid w:val="00FB1401"/>
    <w:rsid w:val="00FB14D8"/>
    <w:rsid w:val="00FB1634"/>
    <w:rsid w:val="00FB174C"/>
    <w:rsid w:val="00FB1751"/>
    <w:rsid w:val="00FB1995"/>
    <w:rsid w:val="00FB19A5"/>
    <w:rsid w:val="00FB19BF"/>
    <w:rsid w:val="00FB1A05"/>
    <w:rsid w:val="00FB1A76"/>
    <w:rsid w:val="00FB1A9F"/>
    <w:rsid w:val="00FB1AC6"/>
    <w:rsid w:val="00FB1AE8"/>
    <w:rsid w:val="00FB1B48"/>
    <w:rsid w:val="00FB1D00"/>
    <w:rsid w:val="00FB1D7C"/>
    <w:rsid w:val="00FB1DB5"/>
    <w:rsid w:val="00FB1FC1"/>
    <w:rsid w:val="00FB2030"/>
    <w:rsid w:val="00FB2178"/>
    <w:rsid w:val="00FB21B9"/>
    <w:rsid w:val="00FB24D1"/>
    <w:rsid w:val="00FB24E8"/>
    <w:rsid w:val="00FB2644"/>
    <w:rsid w:val="00FB2687"/>
    <w:rsid w:val="00FB26D4"/>
    <w:rsid w:val="00FB271F"/>
    <w:rsid w:val="00FB2739"/>
    <w:rsid w:val="00FB2754"/>
    <w:rsid w:val="00FB281E"/>
    <w:rsid w:val="00FB2AC3"/>
    <w:rsid w:val="00FB2BDA"/>
    <w:rsid w:val="00FB2BFC"/>
    <w:rsid w:val="00FB2C31"/>
    <w:rsid w:val="00FB2CB8"/>
    <w:rsid w:val="00FB2CFD"/>
    <w:rsid w:val="00FB2D87"/>
    <w:rsid w:val="00FB2DAF"/>
    <w:rsid w:val="00FB2ED3"/>
    <w:rsid w:val="00FB2F9F"/>
    <w:rsid w:val="00FB3138"/>
    <w:rsid w:val="00FB31ED"/>
    <w:rsid w:val="00FB32DA"/>
    <w:rsid w:val="00FB34AE"/>
    <w:rsid w:val="00FB35D3"/>
    <w:rsid w:val="00FB363D"/>
    <w:rsid w:val="00FB3710"/>
    <w:rsid w:val="00FB37A6"/>
    <w:rsid w:val="00FB380C"/>
    <w:rsid w:val="00FB3850"/>
    <w:rsid w:val="00FB391A"/>
    <w:rsid w:val="00FB3932"/>
    <w:rsid w:val="00FB39BA"/>
    <w:rsid w:val="00FB3B07"/>
    <w:rsid w:val="00FB3DFB"/>
    <w:rsid w:val="00FB3EC8"/>
    <w:rsid w:val="00FB3ED2"/>
    <w:rsid w:val="00FB3F93"/>
    <w:rsid w:val="00FB4172"/>
    <w:rsid w:val="00FB41AF"/>
    <w:rsid w:val="00FB423E"/>
    <w:rsid w:val="00FB4258"/>
    <w:rsid w:val="00FB426E"/>
    <w:rsid w:val="00FB427D"/>
    <w:rsid w:val="00FB48E3"/>
    <w:rsid w:val="00FB497B"/>
    <w:rsid w:val="00FB49F9"/>
    <w:rsid w:val="00FB4A31"/>
    <w:rsid w:val="00FB4AB0"/>
    <w:rsid w:val="00FB4AB5"/>
    <w:rsid w:val="00FB4ABE"/>
    <w:rsid w:val="00FB4AD7"/>
    <w:rsid w:val="00FB4B6C"/>
    <w:rsid w:val="00FB4C52"/>
    <w:rsid w:val="00FB4ED5"/>
    <w:rsid w:val="00FB514C"/>
    <w:rsid w:val="00FB5303"/>
    <w:rsid w:val="00FB541F"/>
    <w:rsid w:val="00FB544F"/>
    <w:rsid w:val="00FB54EF"/>
    <w:rsid w:val="00FB559A"/>
    <w:rsid w:val="00FB55A3"/>
    <w:rsid w:val="00FB55F9"/>
    <w:rsid w:val="00FB55FB"/>
    <w:rsid w:val="00FB5648"/>
    <w:rsid w:val="00FB572B"/>
    <w:rsid w:val="00FB57D0"/>
    <w:rsid w:val="00FB594D"/>
    <w:rsid w:val="00FB59BE"/>
    <w:rsid w:val="00FB5A39"/>
    <w:rsid w:val="00FB5C41"/>
    <w:rsid w:val="00FB5CE2"/>
    <w:rsid w:val="00FB5D48"/>
    <w:rsid w:val="00FB5D98"/>
    <w:rsid w:val="00FB5DDF"/>
    <w:rsid w:val="00FB5E51"/>
    <w:rsid w:val="00FB608E"/>
    <w:rsid w:val="00FB6178"/>
    <w:rsid w:val="00FB6184"/>
    <w:rsid w:val="00FB646C"/>
    <w:rsid w:val="00FB6576"/>
    <w:rsid w:val="00FB66A6"/>
    <w:rsid w:val="00FB686B"/>
    <w:rsid w:val="00FB68ED"/>
    <w:rsid w:val="00FB6C1F"/>
    <w:rsid w:val="00FB6DE5"/>
    <w:rsid w:val="00FB70E3"/>
    <w:rsid w:val="00FB71EB"/>
    <w:rsid w:val="00FB71EE"/>
    <w:rsid w:val="00FB722B"/>
    <w:rsid w:val="00FB7249"/>
    <w:rsid w:val="00FB72CC"/>
    <w:rsid w:val="00FB72FB"/>
    <w:rsid w:val="00FB73FE"/>
    <w:rsid w:val="00FB7415"/>
    <w:rsid w:val="00FB7498"/>
    <w:rsid w:val="00FB75CC"/>
    <w:rsid w:val="00FB77B4"/>
    <w:rsid w:val="00FB7837"/>
    <w:rsid w:val="00FB78A1"/>
    <w:rsid w:val="00FB7B7E"/>
    <w:rsid w:val="00FB7BAF"/>
    <w:rsid w:val="00FB7BFB"/>
    <w:rsid w:val="00FB7CB9"/>
    <w:rsid w:val="00FB7CC1"/>
    <w:rsid w:val="00FB7D37"/>
    <w:rsid w:val="00FB7E18"/>
    <w:rsid w:val="00FC0022"/>
    <w:rsid w:val="00FC00EA"/>
    <w:rsid w:val="00FC028B"/>
    <w:rsid w:val="00FC02A5"/>
    <w:rsid w:val="00FC02B2"/>
    <w:rsid w:val="00FC03F2"/>
    <w:rsid w:val="00FC0518"/>
    <w:rsid w:val="00FC061E"/>
    <w:rsid w:val="00FC0726"/>
    <w:rsid w:val="00FC0776"/>
    <w:rsid w:val="00FC077E"/>
    <w:rsid w:val="00FC07C7"/>
    <w:rsid w:val="00FC099E"/>
    <w:rsid w:val="00FC0B20"/>
    <w:rsid w:val="00FC0B4D"/>
    <w:rsid w:val="00FC0E24"/>
    <w:rsid w:val="00FC0F2D"/>
    <w:rsid w:val="00FC0F88"/>
    <w:rsid w:val="00FC11A4"/>
    <w:rsid w:val="00FC11D7"/>
    <w:rsid w:val="00FC1245"/>
    <w:rsid w:val="00FC1406"/>
    <w:rsid w:val="00FC1748"/>
    <w:rsid w:val="00FC1777"/>
    <w:rsid w:val="00FC1826"/>
    <w:rsid w:val="00FC184D"/>
    <w:rsid w:val="00FC1854"/>
    <w:rsid w:val="00FC1984"/>
    <w:rsid w:val="00FC1988"/>
    <w:rsid w:val="00FC19BD"/>
    <w:rsid w:val="00FC19FD"/>
    <w:rsid w:val="00FC1A74"/>
    <w:rsid w:val="00FC1A96"/>
    <w:rsid w:val="00FC1ABA"/>
    <w:rsid w:val="00FC1B7F"/>
    <w:rsid w:val="00FC1B92"/>
    <w:rsid w:val="00FC1C43"/>
    <w:rsid w:val="00FC1C59"/>
    <w:rsid w:val="00FC1D17"/>
    <w:rsid w:val="00FC1F22"/>
    <w:rsid w:val="00FC1F5F"/>
    <w:rsid w:val="00FC1F83"/>
    <w:rsid w:val="00FC1FCF"/>
    <w:rsid w:val="00FC2087"/>
    <w:rsid w:val="00FC20A4"/>
    <w:rsid w:val="00FC21AE"/>
    <w:rsid w:val="00FC23C6"/>
    <w:rsid w:val="00FC23F5"/>
    <w:rsid w:val="00FC248E"/>
    <w:rsid w:val="00FC256E"/>
    <w:rsid w:val="00FC25B2"/>
    <w:rsid w:val="00FC25CE"/>
    <w:rsid w:val="00FC25D4"/>
    <w:rsid w:val="00FC2634"/>
    <w:rsid w:val="00FC281F"/>
    <w:rsid w:val="00FC2986"/>
    <w:rsid w:val="00FC29D5"/>
    <w:rsid w:val="00FC29E1"/>
    <w:rsid w:val="00FC2A0A"/>
    <w:rsid w:val="00FC2B05"/>
    <w:rsid w:val="00FC2E13"/>
    <w:rsid w:val="00FC2F0C"/>
    <w:rsid w:val="00FC2F50"/>
    <w:rsid w:val="00FC3105"/>
    <w:rsid w:val="00FC3128"/>
    <w:rsid w:val="00FC324B"/>
    <w:rsid w:val="00FC327B"/>
    <w:rsid w:val="00FC32B5"/>
    <w:rsid w:val="00FC3371"/>
    <w:rsid w:val="00FC33A3"/>
    <w:rsid w:val="00FC33D6"/>
    <w:rsid w:val="00FC33E9"/>
    <w:rsid w:val="00FC340E"/>
    <w:rsid w:val="00FC34DB"/>
    <w:rsid w:val="00FC353F"/>
    <w:rsid w:val="00FC35E2"/>
    <w:rsid w:val="00FC36CB"/>
    <w:rsid w:val="00FC38D9"/>
    <w:rsid w:val="00FC3B77"/>
    <w:rsid w:val="00FC3CA6"/>
    <w:rsid w:val="00FC3E10"/>
    <w:rsid w:val="00FC4122"/>
    <w:rsid w:val="00FC418E"/>
    <w:rsid w:val="00FC4196"/>
    <w:rsid w:val="00FC42B8"/>
    <w:rsid w:val="00FC441A"/>
    <w:rsid w:val="00FC44B9"/>
    <w:rsid w:val="00FC4586"/>
    <w:rsid w:val="00FC45BF"/>
    <w:rsid w:val="00FC46F7"/>
    <w:rsid w:val="00FC4769"/>
    <w:rsid w:val="00FC4801"/>
    <w:rsid w:val="00FC48DA"/>
    <w:rsid w:val="00FC496A"/>
    <w:rsid w:val="00FC4A10"/>
    <w:rsid w:val="00FC4A77"/>
    <w:rsid w:val="00FC4B0F"/>
    <w:rsid w:val="00FC4C2B"/>
    <w:rsid w:val="00FC4CC8"/>
    <w:rsid w:val="00FC4DAE"/>
    <w:rsid w:val="00FC4E50"/>
    <w:rsid w:val="00FC4E8F"/>
    <w:rsid w:val="00FC4FD3"/>
    <w:rsid w:val="00FC50FE"/>
    <w:rsid w:val="00FC5132"/>
    <w:rsid w:val="00FC51CB"/>
    <w:rsid w:val="00FC5204"/>
    <w:rsid w:val="00FC5234"/>
    <w:rsid w:val="00FC5286"/>
    <w:rsid w:val="00FC5393"/>
    <w:rsid w:val="00FC53AE"/>
    <w:rsid w:val="00FC5441"/>
    <w:rsid w:val="00FC54E9"/>
    <w:rsid w:val="00FC55E1"/>
    <w:rsid w:val="00FC5658"/>
    <w:rsid w:val="00FC56B5"/>
    <w:rsid w:val="00FC5710"/>
    <w:rsid w:val="00FC57A5"/>
    <w:rsid w:val="00FC5923"/>
    <w:rsid w:val="00FC592D"/>
    <w:rsid w:val="00FC5AEF"/>
    <w:rsid w:val="00FC5C70"/>
    <w:rsid w:val="00FC5CE5"/>
    <w:rsid w:val="00FC5D97"/>
    <w:rsid w:val="00FC5E54"/>
    <w:rsid w:val="00FC5F63"/>
    <w:rsid w:val="00FC6069"/>
    <w:rsid w:val="00FC6076"/>
    <w:rsid w:val="00FC60AA"/>
    <w:rsid w:val="00FC61DA"/>
    <w:rsid w:val="00FC6285"/>
    <w:rsid w:val="00FC64C8"/>
    <w:rsid w:val="00FC66A5"/>
    <w:rsid w:val="00FC66C5"/>
    <w:rsid w:val="00FC6755"/>
    <w:rsid w:val="00FC68B9"/>
    <w:rsid w:val="00FC68E4"/>
    <w:rsid w:val="00FC6A9A"/>
    <w:rsid w:val="00FC6ACA"/>
    <w:rsid w:val="00FC6AEE"/>
    <w:rsid w:val="00FC6B0F"/>
    <w:rsid w:val="00FC6C61"/>
    <w:rsid w:val="00FC6C77"/>
    <w:rsid w:val="00FC6D59"/>
    <w:rsid w:val="00FC6DB8"/>
    <w:rsid w:val="00FC6E7F"/>
    <w:rsid w:val="00FC6EF8"/>
    <w:rsid w:val="00FC6F0B"/>
    <w:rsid w:val="00FC6F75"/>
    <w:rsid w:val="00FC70AE"/>
    <w:rsid w:val="00FC7128"/>
    <w:rsid w:val="00FC7134"/>
    <w:rsid w:val="00FC714E"/>
    <w:rsid w:val="00FC71D3"/>
    <w:rsid w:val="00FC7235"/>
    <w:rsid w:val="00FC7362"/>
    <w:rsid w:val="00FC738B"/>
    <w:rsid w:val="00FC7426"/>
    <w:rsid w:val="00FC7441"/>
    <w:rsid w:val="00FC7490"/>
    <w:rsid w:val="00FC754F"/>
    <w:rsid w:val="00FC7656"/>
    <w:rsid w:val="00FC78EA"/>
    <w:rsid w:val="00FC79A9"/>
    <w:rsid w:val="00FC79B6"/>
    <w:rsid w:val="00FC7A60"/>
    <w:rsid w:val="00FC7B7C"/>
    <w:rsid w:val="00FC7BEB"/>
    <w:rsid w:val="00FC7E52"/>
    <w:rsid w:val="00FC7EE2"/>
    <w:rsid w:val="00FC7EF8"/>
    <w:rsid w:val="00FC7F0C"/>
    <w:rsid w:val="00FD037E"/>
    <w:rsid w:val="00FD044F"/>
    <w:rsid w:val="00FD054A"/>
    <w:rsid w:val="00FD0663"/>
    <w:rsid w:val="00FD0768"/>
    <w:rsid w:val="00FD0848"/>
    <w:rsid w:val="00FD0A4C"/>
    <w:rsid w:val="00FD0C06"/>
    <w:rsid w:val="00FD0C57"/>
    <w:rsid w:val="00FD0CA5"/>
    <w:rsid w:val="00FD0D5D"/>
    <w:rsid w:val="00FD0D7C"/>
    <w:rsid w:val="00FD0F03"/>
    <w:rsid w:val="00FD0F96"/>
    <w:rsid w:val="00FD0FA0"/>
    <w:rsid w:val="00FD0FA5"/>
    <w:rsid w:val="00FD1055"/>
    <w:rsid w:val="00FD1080"/>
    <w:rsid w:val="00FD1480"/>
    <w:rsid w:val="00FD1614"/>
    <w:rsid w:val="00FD1745"/>
    <w:rsid w:val="00FD1838"/>
    <w:rsid w:val="00FD187A"/>
    <w:rsid w:val="00FD19AC"/>
    <w:rsid w:val="00FD1A39"/>
    <w:rsid w:val="00FD1AC5"/>
    <w:rsid w:val="00FD1B11"/>
    <w:rsid w:val="00FD1DDD"/>
    <w:rsid w:val="00FD1E22"/>
    <w:rsid w:val="00FD1F91"/>
    <w:rsid w:val="00FD2294"/>
    <w:rsid w:val="00FD23BB"/>
    <w:rsid w:val="00FD2430"/>
    <w:rsid w:val="00FD267A"/>
    <w:rsid w:val="00FD26A5"/>
    <w:rsid w:val="00FD2780"/>
    <w:rsid w:val="00FD2802"/>
    <w:rsid w:val="00FD2844"/>
    <w:rsid w:val="00FD2BE5"/>
    <w:rsid w:val="00FD2C9E"/>
    <w:rsid w:val="00FD2CEE"/>
    <w:rsid w:val="00FD2D7F"/>
    <w:rsid w:val="00FD2FE1"/>
    <w:rsid w:val="00FD3069"/>
    <w:rsid w:val="00FD30C5"/>
    <w:rsid w:val="00FD30C6"/>
    <w:rsid w:val="00FD31ED"/>
    <w:rsid w:val="00FD3244"/>
    <w:rsid w:val="00FD34DE"/>
    <w:rsid w:val="00FD3625"/>
    <w:rsid w:val="00FD37C9"/>
    <w:rsid w:val="00FD37E7"/>
    <w:rsid w:val="00FD38E4"/>
    <w:rsid w:val="00FD390A"/>
    <w:rsid w:val="00FD3B1F"/>
    <w:rsid w:val="00FD3B8F"/>
    <w:rsid w:val="00FD3BB0"/>
    <w:rsid w:val="00FD3CDF"/>
    <w:rsid w:val="00FD3D11"/>
    <w:rsid w:val="00FD3DB5"/>
    <w:rsid w:val="00FD3E07"/>
    <w:rsid w:val="00FD3EA2"/>
    <w:rsid w:val="00FD3F8D"/>
    <w:rsid w:val="00FD4167"/>
    <w:rsid w:val="00FD41E1"/>
    <w:rsid w:val="00FD4246"/>
    <w:rsid w:val="00FD4255"/>
    <w:rsid w:val="00FD438E"/>
    <w:rsid w:val="00FD43A3"/>
    <w:rsid w:val="00FD4496"/>
    <w:rsid w:val="00FD45FD"/>
    <w:rsid w:val="00FD4789"/>
    <w:rsid w:val="00FD484C"/>
    <w:rsid w:val="00FD49D9"/>
    <w:rsid w:val="00FD4AB3"/>
    <w:rsid w:val="00FD4CFE"/>
    <w:rsid w:val="00FD4D59"/>
    <w:rsid w:val="00FD4DA7"/>
    <w:rsid w:val="00FD4E76"/>
    <w:rsid w:val="00FD4EBA"/>
    <w:rsid w:val="00FD50EE"/>
    <w:rsid w:val="00FD5136"/>
    <w:rsid w:val="00FD5188"/>
    <w:rsid w:val="00FD5257"/>
    <w:rsid w:val="00FD55BF"/>
    <w:rsid w:val="00FD5626"/>
    <w:rsid w:val="00FD5653"/>
    <w:rsid w:val="00FD56D7"/>
    <w:rsid w:val="00FD56EB"/>
    <w:rsid w:val="00FD5754"/>
    <w:rsid w:val="00FD583D"/>
    <w:rsid w:val="00FD587C"/>
    <w:rsid w:val="00FD58C5"/>
    <w:rsid w:val="00FD58EB"/>
    <w:rsid w:val="00FD59FF"/>
    <w:rsid w:val="00FD5AD6"/>
    <w:rsid w:val="00FD5AEA"/>
    <w:rsid w:val="00FD5DB2"/>
    <w:rsid w:val="00FD5DD6"/>
    <w:rsid w:val="00FD5DE4"/>
    <w:rsid w:val="00FD5DEE"/>
    <w:rsid w:val="00FD5EB1"/>
    <w:rsid w:val="00FD5F1E"/>
    <w:rsid w:val="00FD5F91"/>
    <w:rsid w:val="00FD5FB5"/>
    <w:rsid w:val="00FD60B6"/>
    <w:rsid w:val="00FD62EB"/>
    <w:rsid w:val="00FD6328"/>
    <w:rsid w:val="00FD6427"/>
    <w:rsid w:val="00FD667B"/>
    <w:rsid w:val="00FD66C1"/>
    <w:rsid w:val="00FD6801"/>
    <w:rsid w:val="00FD6818"/>
    <w:rsid w:val="00FD69A2"/>
    <w:rsid w:val="00FD69D1"/>
    <w:rsid w:val="00FD6A18"/>
    <w:rsid w:val="00FD6AC0"/>
    <w:rsid w:val="00FD6B35"/>
    <w:rsid w:val="00FD6B37"/>
    <w:rsid w:val="00FD6B52"/>
    <w:rsid w:val="00FD6B57"/>
    <w:rsid w:val="00FD6B8A"/>
    <w:rsid w:val="00FD6BA4"/>
    <w:rsid w:val="00FD6CB3"/>
    <w:rsid w:val="00FD6D4C"/>
    <w:rsid w:val="00FD6D79"/>
    <w:rsid w:val="00FD6D96"/>
    <w:rsid w:val="00FD6DD8"/>
    <w:rsid w:val="00FD6E80"/>
    <w:rsid w:val="00FD6E89"/>
    <w:rsid w:val="00FD6EDB"/>
    <w:rsid w:val="00FD6F62"/>
    <w:rsid w:val="00FD6F7B"/>
    <w:rsid w:val="00FD6F80"/>
    <w:rsid w:val="00FD6FED"/>
    <w:rsid w:val="00FD6FF9"/>
    <w:rsid w:val="00FD7035"/>
    <w:rsid w:val="00FD703C"/>
    <w:rsid w:val="00FD7197"/>
    <w:rsid w:val="00FD7388"/>
    <w:rsid w:val="00FD7592"/>
    <w:rsid w:val="00FD75D3"/>
    <w:rsid w:val="00FD75F1"/>
    <w:rsid w:val="00FD76B4"/>
    <w:rsid w:val="00FD76B9"/>
    <w:rsid w:val="00FD76C5"/>
    <w:rsid w:val="00FD76E3"/>
    <w:rsid w:val="00FD7781"/>
    <w:rsid w:val="00FD7844"/>
    <w:rsid w:val="00FD792F"/>
    <w:rsid w:val="00FD7999"/>
    <w:rsid w:val="00FD79B9"/>
    <w:rsid w:val="00FD79EE"/>
    <w:rsid w:val="00FD7A71"/>
    <w:rsid w:val="00FD7A92"/>
    <w:rsid w:val="00FD7AB0"/>
    <w:rsid w:val="00FD7AC3"/>
    <w:rsid w:val="00FD7B30"/>
    <w:rsid w:val="00FD7B52"/>
    <w:rsid w:val="00FD7C35"/>
    <w:rsid w:val="00FD7E4F"/>
    <w:rsid w:val="00FD7F91"/>
    <w:rsid w:val="00FE006E"/>
    <w:rsid w:val="00FE0148"/>
    <w:rsid w:val="00FE01EF"/>
    <w:rsid w:val="00FE022C"/>
    <w:rsid w:val="00FE026F"/>
    <w:rsid w:val="00FE039A"/>
    <w:rsid w:val="00FE04AC"/>
    <w:rsid w:val="00FE04D6"/>
    <w:rsid w:val="00FE062B"/>
    <w:rsid w:val="00FE0669"/>
    <w:rsid w:val="00FE06C8"/>
    <w:rsid w:val="00FE0787"/>
    <w:rsid w:val="00FE0810"/>
    <w:rsid w:val="00FE0822"/>
    <w:rsid w:val="00FE08E1"/>
    <w:rsid w:val="00FE098C"/>
    <w:rsid w:val="00FE09CE"/>
    <w:rsid w:val="00FE0A1D"/>
    <w:rsid w:val="00FE0AED"/>
    <w:rsid w:val="00FE0B03"/>
    <w:rsid w:val="00FE0C22"/>
    <w:rsid w:val="00FE0CE5"/>
    <w:rsid w:val="00FE0CF9"/>
    <w:rsid w:val="00FE0DA5"/>
    <w:rsid w:val="00FE0E7E"/>
    <w:rsid w:val="00FE1078"/>
    <w:rsid w:val="00FE1101"/>
    <w:rsid w:val="00FE117F"/>
    <w:rsid w:val="00FE125D"/>
    <w:rsid w:val="00FE135C"/>
    <w:rsid w:val="00FE1509"/>
    <w:rsid w:val="00FE168F"/>
    <w:rsid w:val="00FE17D8"/>
    <w:rsid w:val="00FE17EB"/>
    <w:rsid w:val="00FE18AB"/>
    <w:rsid w:val="00FE1985"/>
    <w:rsid w:val="00FE1A62"/>
    <w:rsid w:val="00FE1B44"/>
    <w:rsid w:val="00FE1D60"/>
    <w:rsid w:val="00FE1DA7"/>
    <w:rsid w:val="00FE1F1D"/>
    <w:rsid w:val="00FE1FDF"/>
    <w:rsid w:val="00FE20A5"/>
    <w:rsid w:val="00FE20A8"/>
    <w:rsid w:val="00FE25CD"/>
    <w:rsid w:val="00FE2606"/>
    <w:rsid w:val="00FE27EE"/>
    <w:rsid w:val="00FE28E2"/>
    <w:rsid w:val="00FE2A76"/>
    <w:rsid w:val="00FE2A83"/>
    <w:rsid w:val="00FE2B94"/>
    <w:rsid w:val="00FE2ED8"/>
    <w:rsid w:val="00FE30B3"/>
    <w:rsid w:val="00FE32A9"/>
    <w:rsid w:val="00FE335D"/>
    <w:rsid w:val="00FE34BF"/>
    <w:rsid w:val="00FE353F"/>
    <w:rsid w:val="00FE3561"/>
    <w:rsid w:val="00FE3619"/>
    <w:rsid w:val="00FE3674"/>
    <w:rsid w:val="00FE387A"/>
    <w:rsid w:val="00FE3B92"/>
    <w:rsid w:val="00FE3C9B"/>
    <w:rsid w:val="00FE3D52"/>
    <w:rsid w:val="00FE3F41"/>
    <w:rsid w:val="00FE3FA1"/>
    <w:rsid w:val="00FE40C2"/>
    <w:rsid w:val="00FE4243"/>
    <w:rsid w:val="00FE4250"/>
    <w:rsid w:val="00FE4274"/>
    <w:rsid w:val="00FE42B1"/>
    <w:rsid w:val="00FE42DA"/>
    <w:rsid w:val="00FE4357"/>
    <w:rsid w:val="00FE43F0"/>
    <w:rsid w:val="00FE4454"/>
    <w:rsid w:val="00FE4503"/>
    <w:rsid w:val="00FE4584"/>
    <w:rsid w:val="00FE4585"/>
    <w:rsid w:val="00FE45C6"/>
    <w:rsid w:val="00FE45F4"/>
    <w:rsid w:val="00FE4693"/>
    <w:rsid w:val="00FE473D"/>
    <w:rsid w:val="00FE47A6"/>
    <w:rsid w:val="00FE47EF"/>
    <w:rsid w:val="00FE486C"/>
    <w:rsid w:val="00FE48B7"/>
    <w:rsid w:val="00FE49CB"/>
    <w:rsid w:val="00FE4A25"/>
    <w:rsid w:val="00FE4A32"/>
    <w:rsid w:val="00FE4A60"/>
    <w:rsid w:val="00FE4AF2"/>
    <w:rsid w:val="00FE4B3A"/>
    <w:rsid w:val="00FE4D05"/>
    <w:rsid w:val="00FE4D68"/>
    <w:rsid w:val="00FE4E28"/>
    <w:rsid w:val="00FE4FC7"/>
    <w:rsid w:val="00FE50AD"/>
    <w:rsid w:val="00FE5149"/>
    <w:rsid w:val="00FE541F"/>
    <w:rsid w:val="00FE54CC"/>
    <w:rsid w:val="00FE54E5"/>
    <w:rsid w:val="00FE5554"/>
    <w:rsid w:val="00FE57B3"/>
    <w:rsid w:val="00FE5891"/>
    <w:rsid w:val="00FE5938"/>
    <w:rsid w:val="00FE5AC3"/>
    <w:rsid w:val="00FE5AE9"/>
    <w:rsid w:val="00FE5AF9"/>
    <w:rsid w:val="00FE5B5F"/>
    <w:rsid w:val="00FE5C55"/>
    <w:rsid w:val="00FE5CA3"/>
    <w:rsid w:val="00FE5DBF"/>
    <w:rsid w:val="00FE5E61"/>
    <w:rsid w:val="00FE5F9A"/>
    <w:rsid w:val="00FE5FAA"/>
    <w:rsid w:val="00FE6078"/>
    <w:rsid w:val="00FE618C"/>
    <w:rsid w:val="00FE620F"/>
    <w:rsid w:val="00FE6339"/>
    <w:rsid w:val="00FE645F"/>
    <w:rsid w:val="00FE6539"/>
    <w:rsid w:val="00FE656A"/>
    <w:rsid w:val="00FE65B4"/>
    <w:rsid w:val="00FE667D"/>
    <w:rsid w:val="00FE67AC"/>
    <w:rsid w:val="00FE67D2"/>
    <w:rsid w:val="00FE6895"/>
    <w:rsid w:val="00FE68E3"/>
    <w:rsid w:val="00FE6977"/>
    <w:rsid w:val="00FE6AD3"/>
    <w:rsid w:val="00FE6ADB"/>
    <w:rsid w:val="00FE6B2A"/>
    <w:rsid w:val="00FE6B79"/>
    <w:rsid w:val="00FE6B8D"/>
    <w:rsid w:val="00FE6E53"/>
    <w:rsid w:val="00FE6E8A"/>
    <w:rsid w:val="00FE7049"/>
    <w:rsid w:val="00FE70C3"/>
    <w:rsid w:val="00FE7111"/>
    <w:rsid w:val="00FE7183"/>
    <w:rsid w:val="00FE7235"/>
    <w:rsid w:val="00FE73DF"/>
    <w:rsid w:val="00FE7473"/>
    <w:rsid w:val="00FE7549"/>
    <w:rsid w:val="00FE758B"/>
    <w:rsid w:val="00FE75F4"/>
    <w:rsid w:val="00FE76B9"/>
    <w:rsid w:val="00FE771B"/>
    <w:rsid w:val="00FE77BD"/>
    <w:rsid w:val="00FE794D"/>
    <w:rsid w:val="00FE7998"/>
    <w:rsid w:val="00FE7A08"/>
    <w:rsid w:val="00FE7A20"/>
    <w:rsid w:val="00FE7D16"/>
    <w:rsid w:val="00FE7DD6"/>
    <w:rsid w:val="00FE7FEF"/>
    <w:rsid w:val="00FF0073"/>
    <w:rsid w:val="00FF024E"/>
    <w:rsid w:val="00FF0255"/>
    <w:rsid w:val="00FF04B2"/>
    <w:rsid w:val="00FF0544"/>
    <w:rsid w:val="00FF07F2"/>
    <w:rsid w:val="00FF083E"/>
    <w:rsid w:val="00FF08AE"/>
    <w:rsid w:val="00FF0A3A"/>
    <w:rsid w:val="00FF0ADB"/>
    <w:rsid w:val="00FF0C70"/>
    <w:rsid w:val="00FF0D3F"/>
    <w:rsid w:val="00FF0D58"/>
    <w:rsid w:val="00FF114C"/>
    <w:rsid w:val="00FF1172"/>
    <w:rsid w:val="00FF1186"/>
    <w:rsid w:val="00FF11C7"/>
    <w:rsid w:val="00FF1330"/>
    <w:rsid w:val="00FF133B"/>
    <w:rsid w:val="00FF1436"/>
    <w:rsid w:val="00FF1466"/>
    <w:rsid w:val="00FF14A1"/>
    <w:rsid w:val="00FF15F1"/>
    <w:rsid w:val="00FF18D5"/>
    <w:rsid w:val="00FF1A16"/>
    <w:rsid w:val="00FF1B5B"/>
    <w:rsid w:val="00FF1B89"/>
    <w:rsid w:val="00FF1D06"/>
    <w:rsid w:val="00FF1D57"/>
    <w:rsid w:val="00FF1D89"/>
    <w:rsid w:val="00FF1F14"/>
    <w:rsid w:val="00FF1FA6"/>
    <w:rsid w:val="00FF2033"/>
    <w:rsid w:val="00FF20F9"/>
    <w:rsid w:val="00FF20FA"/>
    <w:rsid w:val="00FF210E"/>
    <w:rsid w:val="00FF2114"/>
    <w:rsid w:val="00FF21E0"/>
    <w:rsid w:val="00FF23E5"/>
    <w:rsid w:val="00FF23E8"/>
    <w:rsid w:val="00FF247B"/>
    <w:rsid w:val="00FF24EB"/>
    <w:rsid w:val="00FF2526"/>
    <w:rsid w:val="00FF2557"/>
    <w:rsid w:val="00FF260D"/>
    <w:rsid w:val="00FF2681"/>
    <w:rsid w:val="00FF26C0"/>
    <w:rsid w:val="00FF2979"/>
    <w:rsid w:val="00FF2B2D"/>
    <w:rsid w:val="00FF2C18"/>
    <w:rsid w:val="00FF2C84"/>
    <w:rsid w:val="00FF2CB6"/>
    <w:rsid w:val="00FF2CDE"/>
    <w:rsid w:val="00FF2CFC"/>
    <w:rsid w:val="00FF2D34"/>
    <w:rsid w:val="00FF2E53"/>
    <w:rsid w:val="00FF3036"/>
    <w:rsid w:val="00FF31A3"/>
    <w:rsid w:val="00FF326D"/>
    <w:rsid w:val="00FF3299"/>
    <w:rsid w:val="00FF3353"/>
    <w:rsid w:val="00FF34EC"/>
    <w:rsid w:val="00FF34FB"/>
    <w:rsid w:val="00FF34FC"/>
    <w:rsid w:val="00FF367B"/>
    <w:rsid w:val="00FF36D2"/>
    <w:rsid w:val="00FF3930"/>
    <w:rsid w:val="00FF393D"/>
    <w:rsid w:val="00FF39CF"/>
    <w:rsid w:val="00FF3B10"/>
    <w:rsid w:val="00FF3B6A"/>
    <w:rsid w:val="00FF3DF6"/>
    <w:rsid w:val="00FF3E15"/>
    <w:rsid w:val="00FF3E9B"/>
    <w:rsid w:val="00FF3EC9"/>
    <w:rsid w:val="00FF3EEB"/>
    <w:rsid w:val="00FF4036"/>
    <w:rsid w:val="00FF40BC"/>
    <w:rsid w:val="00FF417D"/>
    <w:rsid w:val="00FF42D2"/>
    <w:rsid w:val="00FF435D"/>
    <w:rsid w:val="00FF43CF"/>
    <w:rsid w:val="00FF4498"/>
    <w:rsid w:val="00FF48D9"/>
    <w:rsid w:val="00FF4B29"/>
    <w:rsid w:val="00FF4BE0"/>
    <w:rsid w:val="00FF4C37"/>
    <w:rsid w:val="00FF4CA6"/>
    <w:rsid w:val="00FF4DC8"/>
    <w:rsid w:val="00FF4E99"/>
    <w:rsid w:val="00FF4F15"/>
    <w:rsid w:val="00FF4F25"/>
    <w:rsid w:val="00FF505D"/>
    <w:rsid w:val="00FF50BF"/>
    <w:rsid w:val="00FF50E5"/>
    <w:rsid w:val="00FF516D"/>
    <w:rsid w:val="00FF520A"/>
    <w:rsid w:val="00FF521B"/>
    <w:rsid w:val="00FF525F"/>
    <w:rsid w:val="00FF52D6"/>
    <w:rsid w:val="00FF5309"/>
    <w:rsid w:val="00FF53A9"/>
    <w:rsid w:val="00FF54D4"/>
    <w:rsid w:val="00FF553C"/>
    <w:rsid w:val="00FF568C"/>
    <w:rsid w:val="00FF5704"/>
    <w:rsid w:val="00FF577D"/>
    <w:rsid w:val="00FF583F"/>
    <w:rsid w:val="00FF5A91"/>
    <w:rsid w:val="00FF5B69"/>
    <w:rsid w:val="00FF5C4A"/>
    <w:rsid w:val="00FF5D44"/>
    <w:rsid w:val="00FF5DC1"/>
    <w:rsid w:val="00FF60E7"/>
    <w:rsid w:val="00FF629E"/>
    <w:rsid w:val="00FF6418"/>
    <w:rsid w:val="00FF645D"/>
    <w:rsid w:val="00FF64B2"/>
    <w:rsid w:val="00FF6544"/>
    <w:rsid w:val="00FF654C"/>
    <w:rsid w:val="00FF6587"/>
    <w:rsid w:val="00FF6678"/>
    <w:rsid w:val="00FF6712"/>
    <w:rsid w:val="00FF6778"/>
    <w:rsid w:val="00FF6A57"/>
    <w:rsid w:val="00FF6AA0"/>
    <w:rsid w:val="00FF6B7D"/>
    <w:rsid w:val="00FF6BAB"/>
    <w:rsid w:val="00FF6C0D"/>
    <w:rsid w:val="00FF6F7A"/>
    <w:rsid w:val="00FF6FA8"/>
    <w:rsid w:val="00FF6FF8"/>
    <w:rsid w:val="00FF710D"/>
    <w:rsid w:val="00FF715B"/>
    <w:rsid w:val="00FF7256"/>
    <w:rsid w:val="00FF7412"/>
    <w:rsid w:val="00FF745D"/>
    <w:rsid w:val="00FF74B5"/>
    <w:rsid w:val="00FF7525"/>
    <w:rsid w:val="00FF75A1"/>
    <w:rsid w:val="00FF7769"/>
    <w:rsid w:val="00FF77FA"/>
    <w:rsid w:val="00FF78CA"/>
    <w:rsid w:val="00FF7921"/>
    <w:rsid w:val="00FF7B49"/>
    <w:rsid w:val="00FF7C6B"/>
    <w:rsid w:val="00FF7CC4"/>
    <w:rsid w:val="00FF7CE8"/>
    <w:rsid w:val="00FF7D60"/>
    <w:rsid w:val="00FF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5DA2D94F-B56E-44AC-828D-6AC58D29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04"/>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887BD5"/>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87BD5"/>
    <w:pPr>
      <w:keepNext/>
      <w:keepLines/>
      <w:spacing w:before="4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887BD5"/>
    <w:pPr>
      <w:keepNext/>
      <w:keepLines/>
      <w:spacing w:before="40"/>
      <w:outlineLvl w:val="3"/>
    </w:pPr>
    <w:rPr>
      <w:rFonts w:asciiTheme="minorHAnsi" w:eastAsia="Times New Roman" w:hAnsiTheme="minorHAnsi" w:cs="Times New Roman"/>
      <w:i/>
      <w:iCs/>
      <w:color w:val="0F4761"/>
    </w:rPr>
  </w:style>
  <w:style w:type="paragraph" w:styleId="Heading5">
    <w:name w:val="heading 5"/>
    <w:basedOn w:val="Normal"/>
    <w:next w:val="Normal"/>
    <w:link w:val="Heading5Char"/>
    <w:uiPriority w:val="9"/>
    <w:semiHidden/>
    <w:unhideWhenUsed/>
    <w:qFormat/>
    <w:rsid w:val="00887BD5"/>
    <w:pPr>
      <w:keepNext/>
      <w:keepLines/>
      <w:spacing w:before="4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887BD5"/>
    <w:pPr>
      <w:keepNext/>
      <w:keepLines/>
      <w:spacing w:before="4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887BD5"/>
    <w:pPr>
      <w:keepNext/>
      <w:keepLines/>
      <w:spacing w:before="4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887BD5"/>
    <w:pPr>
      <w:keepNext/>
      <w:keepLines/>
      <w:spacing w:before="4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887BD5"/>
    <w:pPr>
      <w:keepNext/>
      <w:keepLines/>
      <w:spacing w:before="4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Char Char Char Char,Point 3 Char Char,Footnote text Char,Κείμενο υποσημείωσης Char Char,ESPON Footnote Text Char,Schriftart: 9 pt Char,fn C"/>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Char Char Char Char Char,Point 3 Char Char Char,Footnote text Char Char,Κείμενο υποσημείωσης Char Char Char,fn C Char"/>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table" w:styleId="GridTable4-Accent5">
    <w:name w:val="Grid Table 4 Accent 5"/>
    <w:basedOn w:val="TableNormal"/>
    <w:uiPriority w:val="49"/>
    <w:rsid w:val="0025381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1">
    <w:name w:val="Heading 21"/>
    <w:basedOn w:val="Normal"/>
    <w:next w:val="Normal"/>
    <w:uiPriority w:val="9"/>
    <w:semiHidden/>
    <w:unhideWhenUsed/>
    <w:qFormat/>
    <w:rsid w:val="00887BD5"/>
    <w:pPr>
      <w:keepNext/>
      <w:keepLines/>
      <w:spacing w:before="160" w:after="80" w:line="259" w:lineRule="auto"/>
      <w:outlineLvl w:val="1"/>
    </w:pPr>
    <w:rPr>
      <w:rFonts w:ascii="Aptos Display" w:eastAsia="Times New Roman" w:hAnsi="Aptos Display" w:cs="Times New Roman"/>
      <w:color w:val="0F4761"/>
      <w:kern w:val="2"/>
      <w:sz w:val="32"/>
      <w:szCs w:val="32"/>
      <w:lang w:val="el-GR"/>
      <w14:ligatures w14:val="standardContextual"/>
    </w:rPr>
  </w:style>
  <w:style w:type="paragraph" w:customStyle="1" w:styleId="Heading31">
    <w:name w:val="Heading 31"/>
    <w:basedOn w:val="Normal"/>
    <w:next w:val="Normal"/>
    <w:uiPriority w:val="9"/>
    <w:semiHidden/>
    <w:unhideWhenUsed/>
    <w:qFormat/>
    <w:rsid w:val="00887BD5"/>
    <w:pPr>
      <w:keepNext/>
      <w:keepLines/>
      <w:spacing w:before="160" w:after="80" w:line="259" w:lineRule="auto"/>
      <w:outlineLvl w:val="2"/>
    </w:pPr>
    <w:rPr>
      <w:rFonts w:ascii="Aptos" w:eastAsia="Times New Roman" w:hAnsi="Aptos" w:cs="Times New Roman"/>
      <w:color w:val="0F4761"/>
      <w:kern w:val="2"/>
      <w:sz w:val="28"/>
      <w:szCs w:val="28"/>
      <w:lang w:val="el-GR"/>
      <w14:ligatures w14:val="standardContextual"/>
    </w:rPr>
  </w:style>
  <w:style w:type="paragraph" w:customStyle="1" w:styleId="Heading41">
    <w:name w:val="Heading 41"/>
    <w:basedOn w:val="Normal"/>
    <w:next w:val="Normal"/>
    <w:uiPriority w:val="9"/>
    <w:semiHidden/>
    <w:unhideWhenUsed/>
    <w:qFormat/>
    <w:rsid w:val="00887BD5"/>
    <w:pPr>
      <w:keepNext/>
      <w:keepLines/>
      <w:spacing w:before="80" w:after="40" w:line="259" w:lineRule="auto"/>
      <w:outlineLvl w:val="3"/>
    </w:pPr>
    <w:rPr>
      <w:rFonts w:ascii="Aptos" w:eastAsia="Times New Roman" w:hAnsi="Aptos" w:cs="Times New Roman"/>
      <w:i/>
      <w:iCs/>
      <w:color w:val="0F4761"/>
      <w:kern w:val="2"/>
      <w:sz w:val="22"/>
      <w:szCs w:val="22"/>
      <w:lang w:val="el-GR"/>
      <w14:ligatures w14:val="standardContextual"/>
    </w:rPr>
  </w:style>
  <w:style w:type="paragraph" w:customStyle="1" w:styleId="Heading51">
    <w:name w:val="Heading 51"/>
    <w:basedOn w:val="Normal"/>
    <w:next w:val="Normal"/>
    <w:uiPriority w:val="9"/>
    <w:semiHidden/>
    <w:unhideWhenUsed/>
    <w:qFormat/>
    <w:rsid w:val="00887BD5"/>
    <w:pPr>
      <w:keepNext/>
      <w:keepLines/>
      <w:spacing w:before="80" w:after="40" w:line="259" w:lineRule="auto"/>
      <w:outlineLvl w:val="4"/>
    </w:pPr>
    <w:rPr>
      <w:rFonts w:ascii="Aptos" w:eastAsia="Times New Roman" w:hAnsi="Aptos" w:cs="Times New Roman"/>
      <w:color w:val="0F4761"/>
      <w:kern w:val="2"/>
      <w:sz w:val="22"/>
      <w:szCs w:val="22"/>
      <w:lang w:val="el-GR"/>
      <w14:ligatures w14:val="standardContextual"/>
    </w:rPr>
  </w:style>
  <w:style w:type="paragraph" w:customStyle="1" w:styleId="Heading61">
    <w:name w:val="Heading 61"/>
    <w:basedOn w:val="Normal"/>
    <w:next w:val="Normal"/>
    <w:uiPriority w:val="9"/>
    <w:semiHidden/>
    <w:unhideWhenUsed/>
    <w:qFormat/>
    <w:rsid w:val="00887BD5"/>
    <w:pPr>
      <w:keepNext/>
      <w:keepLines/>
      <w:spacing w:before="40" w:line="259" w:lineRule="auto"/>
      <w:outlineLvl w:val="5"/>
    </w:pPr>
    <w:rPr>
      <w:rFonts w:ascii="Aptos" w:eastAsia="Times New Roman" w:hAnsi="Aptos" w:cs="Times New Roman"/>
      <w:i/>
      <w:iCs/>
      <w:color w:val="595959"/>
      <w:kern w:val="2"/>
      <w:sz w:val="22"/>
      <w:szCs w:val="22"/>
      <w:lang w:val="el-GR"/>
      <w14:ligatures w14:val="standardContextual"/>
    </w:rPr>
  </w:style>
  <w:style w:type="paragraph" w:customStyle="1" w:styleId="Heading71">
    <w:name w:val="Heading 71"/>
    <w:basedOn w:val="Normal"/>
    <w:next w:val="Normal"/>
    <w:uiPriority w:val="9"/>
    <w:semiHidden/>
    <w:unhideWhenUsed/>
    <w:qFormat/>
    <w:rsid w:val="00887BD5"/>
    <w:pPr>
      <w:keepNext/>
      <w:keepLines/>
      <w:spacing w:before="40" w:line="259" w:lineRule="auto"/>
      <w:outlineLvl w:val="6"/>
    </w:pPr>
    <w:rPr>
      <w:rFonts w:ascii="Aptos" w:eastAsia="Times New Roman" w:hAnsi="Aptos" w:cs="Times New Roman"/>
      <w:color w:val="595959"/>
      <w:kern w:val="2"/>
      <w:sz w:val="22"/>
      <w:szCs w:val="22"/>
      <w:lang w:val="el-GR"/>
      <w14:ligatures w14:val="standardContextual"/>
    </w:rPr>
  </w:style>
  <w:style w:type="paragraph" w:customStyle="1" w:styleId="Heading81">
    <w:name w:val="Heading 81"/>
    <w:basedOn w:val="Normal"/>
    <w:next w:val="Normal"/>
    <w:uiPriority w:val="9"/>
    <w:semiHidden/>
    <w:unhideWhenUsed/>
    <w:qFormat/>
    <w:rsid w:val="00887BD5"/>
    <w:pPr>
      <w:keepNext/>
      <w:keepLines/>
      <w:spacing w:line="259" w:lineRule="auto"/>
      <w:outlineLvl w:val="7"/>
    </w:pPr>
    <w:rPr>
      <w:rFonts w:ascii="Aptos" w:eastAsia="Times New Roman" w:hAnsi="Aptos" w:cs="Times New Roman"/>
      <w:i/>
      <w:iCs/>
      <w:color w:val="272727"/>
      <w:kern w:val="2"/>
      <w:sz w:val="22"/>
      <w:szCs w:val="22"/>
      <w:lang w:val="el-GR"/>
      <w14:ligatures w14:val="standardContextual"/>
    </w:rPr>
  </w:style>
  <w:style w:type="paragraph" w:customStyle="1" w:styleId="Heading91">
    <w:name w:val="Heading 91"/>
    <w:basedOn w:val="Normal"/>
    <w:next w:val="Normal"/>
    <w:uiPriority w:val="9"/>
    <w:semiHidden/>
    <w:unhideWhenUsed/>
    <w:qFormat/>
    <w:rsid w:val="00887BD5"/>
    <w:pPr>
      <w:keepNext/>
      <w:keepLines/>
      <w:spacing w:line="259" w:lineRule="auto"/>
      <w:outlineLvl w:val="8"/>
    </w:pPr>
    <w:rPr>
      <w:rFonts w:ascii="Aptos" w:eastAsia="Times New Roman" w:hAnsi="Aptos" w:cs="Times New Roman"/>
      <w:color w:val="272727"/>
      <w:kern w:val="2"/>
      <w:sz w:val="22"/>
      <w:szCs w:val="22"/>
      <w:lang w:val="el-GR"/>
      <w14:ligatures w14:val="standardContextual"/>
    </w:rPr>
  </w:style>
  <w:style w:type="numbering" w:customStyle="1" w:styleId="NoList1">
    <w:name w:val="No List1"/>
    <w:next w:val="NoList"/>
    <w:uiPriority w:val="99"/>
    <w:semiHidden/>
    <w:unhideWhenUsed/>
    <w:rsid w:val="00887BD5"/>
  </w:style>
  <w:style w:type="character" w:customStyle="1" w:styleId="Heading2Char">
    <w:name w:val="Heading 2 Char"/>
    <w:basedOn w:val="DefaultParagraphFont"/>
    <w:link w:val="Heading2"/>
    <w:uiPriority w:val="9"/>
    <w:semiHidden/>
    <w:rsid w:val="00887BD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87BD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87BD5"/>
    <w:rPr>
      <w:rFonts w:eastAsia="Times New Roman" w:cs="Times New Roman"/>
      <w:i/>
      <w:iCs/>
      <w:color w:val="0F4761"/>
    </w:rPr>
  </w:style>
  <w:style w:type="character" w:customStyle="1" w:styleId="Heading5Char">
    <w:name w:val="Heading 5 Char"/>
    <w:basedOn w:val="DefaultParagraphFont"/>
    <w:link w:val="Heading5"/>
    <w:uiPriority w:val="9"/>
    <w:semiHidden/>
    <w:rsid w:val="00887BD5"/>
    <w:rPr>
      <w:rFonts w:eastAsia="Times New Roman" w:cs="Times New Roman"/>
      <w:color w:val="0F4761"/>
    </w:rPr>
  </w:style>
  <w:style w:type="character" w:customStyle="1" w:styleId="Heading6Char">
    <w:name w:val="Heading 6 Char"/>
    <w:basedOn w:val="DefaultParagraphFont"/>
    <w:link w:val="Heading6"/>
    <w:uiPriority w:val="9"/>
    <w:semiHidden/>
    <w:rsid w:val="00887BD5"/>
    <w:rPr>
      <w:rFonts w:eastAsia="Times New Roman" w:cs="Times New Roman"/>
      <w:i/>
      <w:iCs/>
      <w:color w:val="595959"/>
    </w:rPr>
  </w:style>
  <w:style w:type="character" w:customStyle="1" w:styleId="Heading7Char">
    <w:name w:val="Heading 7 Char"/>
    <w:basedOn w:val="DefaultParagraphFont"/>
    <w:link w:val="Heading7"/>
    <w:uiPriority w:val="9"/>
    <w:semiHidden/>
    <w:rsid w:val="00887BD5"/>
    <w:rPr>
      <w:rFonts w:eastAsia="Times New Roman" w:cs="Times New Roman"/>
      <w:color w:val="595959"/>
    </w:rPr>
  </w:style>
  <w:style w:type="character" w:customStyle="1" w:styleId="Heading8Char">
    <w:name w:val="Heading 8 Char"/>
    <w:basedOn w:val="DefaultParagraphFont"/>
    <w:link w:val="Heading8"/>
    <w:uiPriority w:val="9"/>
    <w:semiHidden/>
    <w:rsid w:val="00887BD5"/>
    <w:rPr>
      <w:rFonts w:eastAsia="Times New Roman" w:cs="Times New Roman"/>
      <w:i/>
      <w:iCs/>
      <w:color w:val="272727"/>
    </w:rPr>
  </w:style>
  <w:style w:type="character" w:customStyle="1" w:styleId="Heading9Char">
    <w:name w:val="Heading 9 Char"/>
    <w:basedOn w:val="DefaultParagraphFont"/>
    <w:link w:val="Heading9"/>
    <w:uiPriority w:val="9"/>
    <w:semiHidden/>
    <w:rsid w:val="00887BD5"/>
    <w:rPr>
      <w:rFonts w:eastAsia="Times New Roman" w:cs="Times New Roman"/>
      <w:color w:val="272727"/>
    </w:rPr>
  </w:style>
  <w:style w:type="paragraph" w:customStyle="1" w:styleId="Title1">
    <w:name w:val="Title1"/>
    <w:basedOn w:val="Normal"/>
    <w:next w:val="Normal"/>
    <w:uiPriority w:val="10"/>
    <w:qFormat/>
    <w:rsid w:val="00887BD5"/>
    <w:pPr>
      <w:spacing w:after="80"/>
      <w:contextualSpacing/>
    </w:pPr>
    <w:rPr>
      <w:rFonts w:ascii="Aptos Display" w:eastAsia="Times New Roman" w:hAnsi="Aptos Display" w:cs="Times New Roman"/>
      <w:spacing w:val="-10"/>
      <w:kern w:val="28"/>
      <w:sz w:val="56"/>
      <w:szCs w:val="56"/>
      <w:lang w:val="el-GR"/>
      <w14:ligatures w14:val="standardContextual"/>
    </w:rPr>
  </w:style>
  <w:style w:type="character" w:customStyle="1" w:styleId="TitleChar">
    <w:name w:val="Title Char"/>
    <w:basedOn w:val="DefaultParagraphFont"/>
    <w:link w:val="Title"/>
    <w:uiPriority w:val="10"/>
    <w:rsid w:val="00887BD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87BD5"/>
    <w:pPr>
      <w:numPr>
        <w:ilvl w:val="1"/>
      </w:numPr>
      <w:spacing w:after="160" w:line="259" w:lineRule="auto"/>
    </w:pPr>
    <w:rPr>
      <w:rFonts w:ascii="Aptos" w:eastAsia="Times New Roman" w:hAnsi="Aptos" w:cs="Times New Roman"/>
      <w:color w:val="595959"/>
      <w:spacing w:val="15"/>
      <w:kern w:val="2"/>
      <w:sz w:val="28"/>
      <w:szCs w:val="28"/>
      <w:lang w:val="el-GR"/>
      <w14:ligatures w14:val="standardContextual"/>
    </w:rPr>
  </w:style>
  <w:style w:type="character" w:customStyle="1" w:styleId="SubtitleChar">
    <w:name w:val="Subtitle Char"/>
    <w:basedOn w:val="DefaultParagraphFont"/>
    <w:link w:val="Subtitle"/>
    <w:uiPriority w:val="11"/>
    <w:rsid w:val="00887BD5"/>
    <w:rPr>
      <w:rFonts w:eastAsia="Times New Roman" w:cs="Times New Roman"/>
      <w:color w:val="595959"/>
      <w:spacing w:val="15"/>
      <w:sz w:val="28"/>
      <w:szCs w:val="28"/>
    </w:rPr>
  </w:style>
  <w:style w:type="paragraph" w:customStyle="1" w:styleId="Quote1">
    <w:name w:val="Quote1"/>
    <w:basedOn w:val="Normal"/>
    <w:next w:val="Normal"/>
    <w:uiPriority w:val="29"/>
    <w:qFormat/>
    <w:rsid w:val="00887BD5"/>
    <w:pPr>
      <w:spacing w:before="160" w:after="160" w:line="259" w:lineRule="auto"/>
      <w:jc w:val="center"/>
    </w:pPr>
    <w:rPr>
      <w:rFonts w:ascii="Aptos" w:hAnsi="Aptos"/>
      <w:i/>
      <w:iCs/>
      <w:color w:val="404040"/>
      <w:kern w:val="2"/>
      <w:sz w:val="22"/>
      <w:szCs w:val="22"/>
      <w:lang w:val="el-GR"/>
      <w14:ligatures w14:val="standardContextual"/>
    </w:rPr>
  </w:style>
  <w:style w:type="character" w:customStyle="1" w:styleId="QuoteChar">
    <w:name w:val="Quote Char"/>
    <w:basedOn w:val="DefaultParagraphFont"/>
    <w:link w:val="Quote"/>
    <w:uiPriority w:val="29"/>
    <w:rsid w:val="00887BD5"/>
    <w:rPr>
      <w:i/>
      <w:iCs/>
      <w:color w:val="404040"/>
    </w:rPr>
  </w:style>
  <w:style w:type="character" w:customStyle="1" w:styleId="IntenseEmphasis1">
    <w:name w:val="Intense Emphasis1"/>
    <w:basedOn w:val="DefaultParagraphFont"/>
    <w:uiPriority w:val="21"/>
    <w:qFormat/>
    <w:rsid w:val="00887BD5"/>
    <w:rPr>
      <w:i/>
      <w:iCs/>
      <w:color w:val="0F4761"/>
    </w:rPr>
  </w:style>
  <w:style w:type="paragraph" w:customStyle="1" w:styleId="IntenseQuote1">
    <w:name w:val="Intense Quote1"/>
    <w:basedOn w:val="Normal"/>
    <w:next w:val="Normal"/>
    <w:uiPriority w:val="30"/>
    <w:qFormat/>
    <w:rsid w:val="00887BD5"/>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lang w:val="el-GR"/>
      <w14:ligatures w14:val="standardContextual"/>
    </w:rPr>
  </w:style>
  <w:style w:type="character" w:customStyle="1" w:styleId="IntenseQuoteChar">
    <w:name w:val="Intense Quote Char"/>
    <w:basedOn w:val="DefaultParagraphFont"/>
    <w:link w:val="IntenseQuote"/>
    <w:uiPriority w:val="30"/>
    <w:rsid w:val="00887BD5"/>
    <w:rPr>
      <w:i/>
      <w:iCs/>
      <w:color w:val="0F4761"/>
    </w:rPr>
  </w:style>
  <w:style w:type="character" w:customStyle="1" w:styleId="IntenseReference1">
    <w:name w:val="Intense Reference1"/>
    <w:basedOn w:val="DefaultParagraphFont"/>
    <w:uiPriority w:val="32"/>
    <w:qFormat/>
    <w:rsid w:val="00887BD5"/>
    <w:rPr>
      <w:b/>
      <w:bCs/>
      <w:smallCaps/>
      <w:color w:val="0F4761"/>
      <w:spacing w:val="5"/>
    </w:rPr>
  </w:style>
  <w:style w:type="table" w:customStyle="1" w:styleId="TableGrid1">
    <w:name w:val="Table Grid1"/>
    <w:basedOn w:val="TableNormal"/>
    <w:next w:val="TableGrid"/>
    <w:uiPriority w:val="39"/>
    <w:rsid w:val="00887BD5"/>
    <w:rPr>
      <w:kern w:val="2"/>
      <w:sz w:val="22"/>
      <w:szCs w:val="22"/>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BD5"/>
    <w:rPr>
      <w:b/>
      <w:bCs/>
    </w:rPr>
  </w:style>
  <w:style w:type="character" w:customStyle="1" w:styleId="Heading2Char1">
    <w:name w:val="Heading 2 Char1"/>
    <w:basedOn w:val="DefaultParagraphFont"/>
    <w:uiPriority w:val="9"/>
    <w:semiHidden/>
    <w:rsid w:val="00887BD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887BD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87BD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87BD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87BD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7BD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87BD5"/>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87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BD5"/>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887BD5"/>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87BD5"/>
    <w:pPr>
      <w:spacing w:before="200" w:after="16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887BD5"/>
    <w:rPr>
      <w:rFonts w:ascii="Eurobank Sans" w:hAnsi="Eurobank Sans"/>
      <w:i/>
      <w:iCs/>
      <w:color w:val="404040" w:themeColor="text1" w:themeTint="BF"/>
    </w:rPr>
  </w:style>
  <w:style w:type="character" w:styleId="IntenseEmphasis">
    <w:name w:val="Intense Emphasis"/>
    <w:basedOn w:val="DefaultParagraphFont"/>
    <w:uiPriority w:val="21"/>
    <w:qFormat/>
    <w:rsid w:val="00887BD5"/>
    <w:rPr>
      <w:i/>
      <w:iCs/>
      <w:color w:val="4472C4" w:themeColor="accent1"/>
    </w:rPr>
  </w:style>
  <w:style w:type="paragraph" w:styleId="IntenseQuote">
    <w:name w:val="Intense Quote"/>
    <w:basedOn w:val="Normal"/>
    <w:next w:val="Normal"/>
    <w:link w:val="IntenseQuoteChar"/>
    <w:uiPriority w:val="30"/>
    <w:qFormat/>
    <w:rsid w:val="00887BD5"/>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887BD5"/>
    <w:rPr>
      <w:rFonts w:ascii="Eurobank Sans" w:hAnsi="Eurobank Sans"/>
      <w:i/>
      <w:iCs/>
      <w:color w:val="4472C4" w:themeColor="accent1"/>
    </w:rPr>
  </w:style>
  <w:style w:type="character" w:styleId="IntenseReference">
    <w:name w:val="Intense Reference"/>
    <w:basedOn w:val="DefaultParagraphFont"/>
    <w:uiPriority w:val="32"/>
    <w:qFormat/>
    <w:rsid w:val="00887BD5"/>
    <w:rPr>
      <w:b/>
      <w:bCs/>
      <w:smallCaps/>
      <w:color w:val="4472C4" w:themeColor="accent1"/>
      <w:spacing w:val="5"/>
    </w:rPr>
  </w:style>
  <w:style w:type="paragraph" w:styleId="Revision">
    <w:name w:val="Revision"/>
    <w:hidden/>
    <w:uiPriority w:val="99"/>
    <w:semiHidden/>
    <w:rsid w:val="00160A3A"/>
    <w:rPr>
      <w:rFonts w:ascii="Eurobank Sans" w:hAnsi="Eurobank Sans"/>
    </w:rPr>
  </w:style>
  <w:style w:type="character" w:styleId="CommentReference">
    <w:name w:val="annotation reference"/>
    <w:basedOn w:val="DefaultParagraphFont"/>
    <w:uiPriority w:val="99"/>
    <w:semiHidden/>
    <w:unhideWhenUsed/>
    <w:rsid w:val="001341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134683062">
      <w:bodyDiv w:val="1"/>
      <w:marLeft w:val="0"/>
      <w:marRight w:val="0"/>
      <w:marTop w:val="0"/>
      <w:marBottom w:val="0"/>
      <w:divBdr>
        <w:top w:val="none" w:sz="0" w:space="0" w:color="auto"/>
        <w:left w:val="none" w:sz="0" w:space="0" w:color="auto"/>
        <w:bottom w:val="none" w:sz="0" w:space="0" w:color="auto"/>
        <w:right w:val="none" w:sz="0" w:space="0" w:color="auto"/>
      </w:divBdr>
    </w:div>
    <w:div w:id="203566289">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76253310">
      <w:bodyDiv w:val="1"/>
      <w:marLeft w:val="0"/>
      <w:marRight w:val="0"/>
      <w:marTop w:val="0"/>
      <w:marBottom w:val="0"/>
      <w:divBdr>
        <w:top w:val="none" w:sz="0" w:space="0" w:color="auto"/>
        <w:left w:val="none" w:sz="0" w:space="0" w:color="auto"/>
        <w:bottom w:val="none" w:sz="0" w:space="0" w:color="auto"/>
        <w:right w:val="none" w:sz="0" w:space="0" w:color="auto"/>
      </w:divBdr>
    </w:div>
    <w:div w:id="284047582">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25823482">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171988174">
      <w:bodyDiv w:val="1"/>
      <w:marLeft w:val="0"/>
      <w:marRight w:val="0"/>
      <w:marTop w:val="0"/>
      <w:marBottom w:val="0"/>
      <w:divBdr>
        <w:top w:val="none" w:sz="0" w:space="0" w:color="auto"/>
        <w:left w:val="none" w:sz="0" w:space="0" w:color="auto"/>
        <w:bottom w:val="none" w:sz="0" w:space="0" w:color="auto"/>
        <w:right w:val="none" w:sz="0" w:space="0" w:color="auto"/>
      </w:divBdr>
    </w:div>
    <w:div w:id="1224868963">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8418331">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13564959">
      <w:bodyDiv w:val="1"/>
      <w:marLeft w:val="0"/>
      <w:marRight w:val="0"/>
      <w:marTop w:val="0"/>
      <w:marBottom w:val="0"/>
      <w:divBdr>
        <w:top w:val="none" w:sz="0" w:space="0" w:color="auto"/>
        <w:left w:val="none" w:sz="0" w:space="0" w:color="auto"/>
        <w:bottom w:val="none" w:sz="0" w:space="0" w:color="auto"/>
        <w:right w:val="none" w:sz="0" w:space="0" w:color="auto"/>
      </w:divBdr>
    </w:div>
    <w:div w:id="1354189224">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28382850">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6811997">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12069033">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76636015">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4359951">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mailto:tanastasatos@eurobank.gr" TargetMode="External"/><Relationship Id="rId47" Type="http://schemas.openxmlformats.org/officeDocument/2006/relationships/hyperlink" Target="mailto:k.vrachimis@eurobank.cyr" TargetMode="External"/><Relationship Id="rId63" Type="http://schemas.openxmlformats.org/officeDocument/2006/relationships/hyperlink" Target="mailto:kpeppas@eurobank.gr" TargetMode="External"/><Relationship Id="rId68" Type="http://schemas.openxmlformats.org/officeDocument/2006/relationships/image" Target="media/image31.jpeg"/><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13.jpg"/><Relationship Id="rId45" Type="http://schemas.openxmlformats.org/officeDocument/2006/relationships/hyperlink" Target="mailto:mvassileiadis@eurobank.gr" TargetMode="External"/><Relationship Id="rId58" Type="http://schemas.openxmlformats.org/officeDocument/2006/relationships/image" Target="media/image19.jpeg"/><Relationship Id="rId66" Type="http://schemas.openxmlformats.org/officeDocument/2006/relationships/hyperlink" Target="mailto:ppetropoulou@eurobank.gr" TargetMode="External"/><Relationship Id="rId74" Type="http://schemas.openxmlformats.org/officeDocument/2006/relationships/hyperlink" Target="https://www.eurobank.gr/el/omilos/oikonomikes-analuseis/forma-ekdilosis-endiaferonto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mailto:mbensasson@eurobank.gr" TargetMode="External"/><Relationship Id="rId82" Type="http://schemas.openxmlformats.org/officeDocument/2006/relationships/hyperlink" Target="https://www.eurobank.gr/el/omilos/oikonomikes-analuseis" TargetMode="Externa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5.png"/><Relationship Id="rId48" Type="http://schemas.openxmlformats.org/officeDocument/2006/relationships/image" Target="media/image17.jpg"/><Relationship Id="rId56" Type="http://schemas.openxmlformats.org/officeDocument/2006/relationships/image" Target="media/image18.jpg"/><Relationship Id="rId64" Type="http://schemas.openxmlformats.org/officeDocument/2006/relationships/image" Target="media/image22.jpg"/><Relationship Id="rId69" Type="http://schemas.openxmlformats.org/officeDocument/2006/relationships/hyperlink" Target="mailto:trapanos@eurobank.gr" TargetMode="External"/><Relationship Id="rId77" Type="http://schemas.openxmlformats.org/officeDocument/2006/relationships/header" Target="header8.xml"/><Relationship Id="rId8" Type="http://schemas.openxmlformats.org/officeDocument/2006/relationships/webSettings" Target="webSettings.xml"/><Relationship Id="rId72" Type="http://schemas.openxmlformats.org/officeDocument/2006/relationships/hyperlink" Target="mailto:tstamatiou@eurobank.gr" TargetMode="External"/><Relationship Id="rId80" Type="http://schemas.openxmlformats.org/officeDocument/2006/relationships/header" Target="header9.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16.jpeg"/><Relationship Id="rId59" Type="http://schemas.openxmlformats.org/officeDocument/2006/relationships/hyperlink" Target="mailto:pkoroli@eurobank.gr" TargetMode="External"/><Relationship Id="rId67" Type="http://schemas.openxmlformats.org/officeDocument/2006/relationships/image" Target="media/image23.jpg"/><Relationship Id="rId20" Type="http://schemas.openxmlformats.org/officeDocument/2006/relationships/image" Target="media/image8.png"/><Relationship Id="rId41" Type="http://schemas.openxmlformats.org/officeDocument/2006/relationships/image" Target="media/image14.jpeg"/><Relationship Id="rId54" Type="http://schemas.openxmlformats.org/officeDocument/2006/relationships/image" Target="media/image22.jpeg"/><Relationship Id="rId62" Type="http://schemas.openxmlformats.org/officeDocument/2006/relationships/image" Target="media/image21.jpeg"/><Relationship Id="rId70" Type="http://schemas.openxmlformats.org/officeDocument/2006/relationships/image" Target="media/image24.jpg"/><Relationship Id="rId75" Type="http://schemas.openxmlformats.org/officeDocument/2006/relationships/hyperlink" Target="https://www.linkedin.com/company/eurobank" TargetMode="External"/><Relationship Id="rId83"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chart" Target="charts/chart7.xml"/><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chart" Target="charts/chart2.xml"/><Relationship Id="rId44" Type="http://schemas.microsoft.com/office/2007/relationships/hdphoto" Target="media/hdphoto1.wdp"/><Relationship Id="rId60" Type="http://schemas.openxmlformats.org/officeDocument/2006/relationships/image" Target="media/image20.emf"/><Relationship Id="rId65" Type="http://schemas.openxmlformats.org/officeDocument/2006/relationships/image" Target="media/image29.jpeg"/><Relationship Id="rId73" Type="http://schemas.openxmlformats.org/officeDocument/2006/relationships/hyperlink" Target="https://www.eurobank.gr/en/group/economic-research"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2.emf"/><Relationship Id="rId34" Type="http://schemas.openxmlformats.org/officeDocument/2006/relationships/chart" Target="charts/chart5.xml"/><Relationship Id="rId55" Type="http://schemas.openxmlformats.org/officeDocument/2006/relationships/hyperlink" Target="mailto:sgogos@eurobank.gr"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33.jpeg"/><Relationship Id="rId2" Type="http://schemas.openxmlformats.org/officeDocument/2006/relationships/customXml" Target="../customXml/item2.xml"/><Relationship Id="rId29"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hyperlink" Target="mailto:kpeppas@eurobank.gr" TargetMode="External"/><Relationship Id="rId2" Type="http://schemas.openxmlformats.org/officeDocument/2006/relationships/hyperlink" Target="mailto:sgogos@eurobank.gr" TargetMode="External"/><Relationship Id="rId1" Type="http://schemas.openxmlformats.org/officeDocument/2006/relationships/hyperlink" Target="mailto:tanastasatos@eurobank.gr" TargetMode="External"/><Relationship Id="rId5" Type="http://schemas.openxmlformats.org/officeDocument/2006/relationships/hyperlink" Target="mailto:tstamatiou@eurobank.gr" TargetMode="External"/><Relationship Id="rId4" Type="http://schemas.openxmlformats.org/officeDocument/2006/relationships/hyperlink" Target="mailto:trapanos@eurobank.g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kpeppas@eurobank.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tatistics.gr/documents/20181/47c3946a-b519-fa98-ccae-85217cba5be3" TargetMode="External"/><Relationship Id="rId2" Type="http://schemas.openxmlformats.org/officeDocument/2006/relationships/hyperlink" Target="https://www.bankofgreece.gr/ekdoseis-ereyna/ekdoseis/anazhthsh-ekdosewn?categories=otherPublications" TargetMode="External"/><Relationship Id="rId1" Type="http://schemas.openxmlformats.org/officeDocument/2006/relationships/hyperlink" Target="https://www.statistics.gr/el/statistics/-/publication/SOP03/-" TargetMode="External"/><Relationship Id="rId5" Type="http://schemas.openxmlformats.org/officeDocument/2006/relationships/hyperlink" Target="https://www.statistics.gr/el/statistics/-/publication/DKT30/-" TargetMode="External"/><Relationship Id="rId4" Type="http://schemas.openxmlformats.org/officeDocument/2006/relationships/hyperlink" Target="https://www.statistics.gr/documents/20181/47c3946a-b519-fa98-ccae-85217cba5b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5.jpe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(ΔΑ)</c:v>
          </c:tx>
          <c:spPr>
            <a:pattFill prst="dkDnDiag">
              <a:fgClr>
                <a:schemeClr val="bg1">
                  <a:lumMod val="50000"/>
                </a:schemeClr>
              </a:fgClr>
              <a:bgClr>
                <a:schemeClr val="bg1"/>
              </a:bgClr>
            </a:pattFill>
            <a:ln w="22225">
              <a:noFill/>
              <a:prstDash val="sysDash"/>
            </a:ln>
            <a:effectLst/>
          </c:spPr>
          <c:invertIfNegative val="0"/>
          <c:dLbls>
            <c:dLbl>
              <c:idx val="80"/>
              <c:layout>
                <c:manualLayout>
                  <c:x val="-5.3763440860215055E-2"/>
                  <c:y val="-3.2854202362915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1-4FA5-9B9D-4301DD0E2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gdpq!$E$51:$E$131</c:f>
              <c:numCache>
                <c:formatCode>0.0%</c:formatCode>
                <c:ptCount val="81"/>
                <c:pt idx="0">
                  <c:v>6.0449703041673963E-3</c:v>
                </c:pt>
                <c:pt idx="1">
                  <c:v>3.3623169465450298E-2</c:v>
                </c:pt>
                <c:pt idx="2">
                  <c:v>6.8138422163006584E-3</c:v>
                </c:pt>
                <c:pt idx="3">
                  <c:v>6.5302745199760093E-3</c:v>
                </c:pt>
                <c:pt idx="4">
                  <c:v>2.7359840429724391E-2</c:v>
                </c:pt>
                <c:pt idx="5">
                  <c:v>-5.4858345834514211E-3</c:v>
                </c:pt>
                <c:pt idx="6">
                  <c:v>2.5989512913884072E-2</c:v>
                </c:pt>
                <c:pt idx="7">
                  <c:v>-4.7811138817763776E-3</c:v>
                </c:pt>
                <c:pt idx="8">
                  <c:v>-1.1397478807277706E-2</c:v>
                </c:pt>
                <c:pt idx="9">
                  <c:v>1.3989336590429557E-2</c:v>
                </c:pt>
                <c:pt idx="10">
                  <c:v>-8.9476218420935227E-3</c:v>
                </c:pt>
                <c:pt idx="11">
                  <c:v>2.8232446212861362E-4</c:v>
                </c:pt>
                <c:pt idx="12">
                  <c:v>-6.9255049338717845E-3</c:v>
                </c:pt>
                <c:pt idx="13">
                  <c:v>-5.0361744154734267E-2</c:v>
                </c:pt>
                <c:pt idx="14">
                  <c:v>2.567166368354723E-2</c:v>
                </c:pt>
                <c:pt idx="15">
                  <c:v>-3.4004316476162755E-3</c:v>
                </c:pt>
                <c:pt idx="16">
                  <c:v>-1.570353323876561E-3</c:v>
                </c:pt>
                <c:pt idx="17">
                  <c:v>-1.1410439491293167E-2</c:v>
                </c:pt>
                <c:pt idx="18">
                  <c:v>-4.2996749670948131E-2</c:v>
                </c:pt>
                <c:pt idx="19">
                  <c:v>-3.2365442865009086E-2</c:v>
                </c:pt>
                <c:pt idx="20">
                  <c:v>-4.4013139602038232E-3</c:v>
                </c:pt>
                <c:pt idx="21">
                  <c:v>-3.5797702761072525E-2</c:v>
                </c:pt>
                <c:pt idx="22">
                  <c:v>-1.8527130912056711E-2</c:v>
                </c:pt>
                <c:pt idx="23">
                  <c:v>-2.1905275879991803E-2</c:v>
                </c:pt>
                <c:pt idx="24">
                  <c:v>-4.4913150217133269E-2</c:v>
                </c:pt>
                <c:pt idx="25">
                  <c:v>-9.1711768129036919E-3</c:v>
                </c:pt>
                <c:pt idx="26">
                  <c:v>-2.3740927285567426E-2</c:v>
                </c:pt>
                <c:pt idx="27">
                  <c:v>-1.4474728065536069E-2</c:v>
                </c:pt>
                <c:pt idx="28">
                  <c:v>-1.038286459150084E-2</c:v>
                </c:pt>
                <c:pt idx="29">
                  <c:v>-7.1813318338741494E-3</c:v>
                </c:pt>
                <c:pt idx="30">
                  <c:v>1.2066932193046664E-3</c:v>
                </c:pt>
                <c:pt idx="31">
                  <c:v>6.1645479933158942E-3</c:v>
                </c:pt>
                <c:pt idx="32">
                  <c:v>4.9268366061674396E-3</c:v>
                </c:pt>
                <c:pt idx="33">
                  <c:v>-2.0750133613425259E-3</c:v>
                </c:pt>
                <c:pt idx="34">
                  <c:v>1.0023535139327411E-3</c:v>
                </c:pt>
                <c:pt idx="35">
                  <c:v>9.8673433641520703E-3</c:v>
                </c:pt>
                <c:pt idx="36">
                  <c:v>-7.60403761294981E-3</c:v>
                </c:pt>
                <c:pt idx="37">
                  <c:v>4.2109940048300487E-3</c:v>
                </c:pt>
                <c:pt idx="38">
                  <c:v>-2.2153958913477823E-3</c:v>
                </c:pt>
                <c:pt idx="39">
                  <c:v>-2.0591415379031197E-2</c:v>
                </c:pt>
                <c:pt idx="40">
                  <c:v>2.4064354659636411E-2</c:v>
                </c:pt>
                <c:pt idx="41">
                  <c:v>-9.7578180182231744E-3</c:v>
                </c:pt>
                <c:pt idx="42">
                  <c:v>-5.1616347001337548E-4</c:v>
                </c:pt>
                <c:pt idx="43">
                  <c:v>2.7337571210792611E-3</c:v>
                </c:pt>
                <c:pt idx="44">
                  <c:v>5.9466063265130042E-3</c:v>
                </c:pt>
                <c:pt idx="45">
                  <c:v>1.8015474024242195E-3</c:v>
                </c:pt>
                <c:pt idx="46">
                  <c:v>5.3965234468438261E-3</c:v>
                </c:pt>
                <c:pt idx="47">
                  <c:v>9.0138094051088746E-3</c:v>
                </c:pt>
                <c:pt idx="48">
                  <c:v>-7.5287958376805131E-3</c:v>
                </c:pt>
                <c:pt idx="49">
                  <c:v>1.5096165582695553E-2</c:v>
                </c:pt>
                <c:pt idx="50">
                  <c:v>1.8851072666803415E-3</c:v>
                </c:pt>
                <c:pt idx="51">
                  <c:v>2.7379040187640591E-3</c:v>
                </c:pt>
                <c:pt idx="52">
                  <c:v>6.1426419085788275E-3</c:v>
                </c:pt>
                <c:pt idx="53">
                  <c:v>1.1468236201067628E-2</c:v>
                </c:pt>
                <c:pt idx="54">
                  <c:v>9.2937184805512718E-3</c:v>
                </c:pt>
                <c:pt idx="55">
                  <c:v>-5.0488541792770292E-3</c:v>
                </c:pt>
                <c:pt idx="56">
                  <c:v>-1.0885939907594455E-3</c:v>
                </c:pt>
                <c:pt idx="57">
                  <c:v>-1.9589190550967528E-2</c:v>
                </c:pt>
                <c:pt idx="58">
                  <c:v>-0.13759159734970616</c:v>
                </c:pt>
                <c:pt idx="59">
                  <c:v>6.1469507192104089E-2</c:v>
                </c:pt>
                <c:pt idx="60">
                  <c:v>2.5488602838843244E-2</c:v>
                </c:pt>
                <c:pt idx="61">
                  <c:v>4.1936027244425356E-2</c:v>
                </c:pt>
                <c:pt idx="62">
                  <c:v>1.4114027623308267E-2</c:v>
                </c:pt>
                <c:pt idx="63">
                  <c:v>2.9348902559417578E-2</c:v>
                </c:pt>
                <c:pt idx="64">
                  <c:v>1.3088316313713211E-2</c:v>
                </c:pt>
                <c:pt idx="65">
                  <c:v>1.8821864015406531E-2</c:v>
                </c:pt>
                <c:pt idx="66">
                  <c:v>1.9386819219864293E-3</c:v>
                </c:pt>
                <c:pt idx="67">
                  <c:v>1.0303201555910801E-2</c:v>
                </c:pt>
                <c:pt idx="68">
                  <c:v>9.1854193770801729E-3</c:v>
                </c:pt>
                <c:pt idx="69">
                  <c:v>2.1433472240439677E-4</c:v>
                </c:pt>
                <c:pt idx="70">
                  <c:v>1.1110906713395652E-2</c:v>
                </c:pt>
                <c:pt idx="71">
                  <c:v>-2.7964416653967206E-3</c:v>
                </c:pt>
                <c:pt idx="72">
                  <c:v>6.8712088820801487E-3</c:v>
                </c:pt>
                <c:pt idx="73">
                  <c:v>2.5649215009366788E-3</c:v>
                </c:pt>
                <c:pt idx="74">
                  <c:v>1.1538281395748973E-2</c:v>
                </c:pt>
                <c:pt idx="75">
                  <c:v>3.161057221275021E-3</c:v>
                </c:pt>
                <c:pt idx="76">
                  <c:v>5.0359527000152227E-3</c:v>
                </c:pt>
                <c:pt idx="77">
                  <c:v>4.0572500107320941E-3</c:v>
                </c:pt>
                <c:pt idx="78">
                  <c:v>4.8702623529108813E-3</c:v>
                </c:pt>
                <c:pt idx="79">
                  <c:v>6.9588148028283392E-3</c:v>
                </c:pt>
                <c:pt idx="80">
                  <c:v>7.996649610163109E-3</c:v>
                </c:pt>
              </c:numCache>
            </c:numRef>
          </c:val>
          <c:extLst>
            <c:ext xmlns:c16="http://schemas.microsoft.com/office/drawing/2014/chart" uri="{C3380CC4-5D6E-409C-BE32-E72D297353CC}">
              <c16:uniqueId val="{00000001-2D91-4FA5-9B9D-4301DD0E2AC9}"/>
            </c:ext>
          </c:extLst>
        </c:ser>
        <c:dLbls>
          <c:showLegendKey val="0"/>
          <c:showVal val="0"/>
          <c:showCatName val="0"/>
          <c:showSerName val="0"/>
          <c:showPercent val="0"/>
          <c:showBubbleSize val="0"/>
        </c:dLbls>
        <c:gapWidth val="150"/>
        <c:axId val="60532768"/>
        <c:axId val="60526240"/>
      </c:barChart>
      <c:lineChart>
        <c:grouping val="standard"/>
        <c:varyColors val="0"/>
        <c:ser>
          <c:idx val="0"/>
          <c:order val="0"/>
          <c:tx>
            <c:v>Πραγματικό ΑΕΠ (ΑΑ)</c:v>
          </c:tx>
          <c:spPr>
            <a:ln w="19050" cap="rnd">
              <a:solidFill>
                <a:srgbClr val="0070C0"/>
              </a:solidFill>
              <a:round/>
            </a:ln>
            <a:effectLst/>
          </c:spPr>
          <c:marker>
            <c:symbol val="none"/>
          </c:marker>
          <c:dLbls>
            <c:dLbl>
              <c:idx val="80"/>
              <c:layout>
                <c:manualLayout>
                  <c:x val="-0.10242876984126993"/>
                  <c:y val="0.158902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1-4FA5-9B9D-4301DD0E2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gdpq!$F$51:$F$131</c:f>
              <c:numCache>
                <c:formatCode>0.0%</c:formatCode>
                <c:ptCount val="81"/>
                <c:pt idx="0">
                  <c:v>1.8961850180325646E-2</c:v>
                </c:pt>
                <c:pt idx="1">
                  <c:v>6.2032378269894294E-2</c:v>
                </c:pt>
                <c:pt idx="2">
                  <c:v>6.2978220812519775E-2</c:v>
                </c:pt>
                <c:pt idx="3">
                  <c:v>5.3793826448515394E-2</c:v>
                </c:pt>
                <c:pt idx="4">
                  <c:v>7.6120341875626801E-2</c:v>
                </c:pt>
                <c:pt idx="5">
                  <c:v>3.54033803650943E-2</c:v>
                </c:pt>
                <c:pt idx="6">
                  <c:v>5.5123564403625008E-2</c:v>
                </c:pt>
                <c:pt idx="7">
                  <c:v>4.3266084553351535E-2</c:v>
                </c:pt>
                <c:pt idx="8">
                  <c:v>3.9086996362433695E-3</c:v>
                </c:pt>
                <c:pt idx="9">
                  <c:v>2.3567840197780947E-2</c:v>
                </c:pt>
                <c:pt idx="10">
                  <c:v>-1.1286831428746997E-2</c:v>
                </c:pt>
                <c:pt idx="11">
                  <c:v>-6.2564926372533315E-3</c:v>
                </c:pt>
                <c:pt idx="12">
                  <c:v>-1.7612633549818331E-3</c:v>
                </c:pt>
                <c:pt idx="13">
                  <c:v>-6.5112759496741335E-2</c:v>
                </c:pt>
                <c:pt idx="14">
                  <c:v>-3.2455425710389389E-2</c:v>
                </c:pt>
                <c:pt idx="15">
                  <c:v>-3.6017650699551047E-2</c:v>
                </c:pt>
                <c:pt idx="16">
                  <c:v>-3.0819378409293972E-2</c:v>
                </c:pt>
                <c:pt idx="17">
                  <c:v>8.9334953119537333E-3</c:v>
                </c:pt>
                <c:pt idx="18">
                  <c:v>-5.861430263974312E-2</c:v>
                </c:pt>
                <c:pt idx="19">
                  <c:v>-8.5974586699480618E-2</c:v>
                </c:pt>
                <c:pt idx="20">
                  <c:v>-8.8566226455241995E-2</c:v>
                </c:pt>
                <c:pt idx="21">
                  <c:v>-0.11105015333078656</c:v>
                </c:pt>
                <c:pt idx="22">
                  <c:v>-8.8320592238604861E-2</c:v>
                </c:pt>
                <c:pt idx="23">
                  <c:v>-7.846530258233067E-2</c:v>
                </c:pt>
                <c:pt idx="24">
                  <c:v>-0.11596340627646441</c:v>
                </c:pt>
                <c:pt idx="25">
                  <c:v>-9.1550662841486247E-2</c:v>
                </c:pt>
                <c:pt idx="26">
                  <c:v>-9.6376542403492665E-2</c:v>
                </c:pt>
                <c:pt idx="27">
                  <c:v>-8.9511749922400824E-2</c:v>
                </c:pt>
                <c:pt idx="28">
                  <c:v>-5.6593885603455116E-2</c:v>
                </c:pt>
                <c:pt idx="29">
                  <c:v>-5.4699277901309878E-2</c:v>
                </c:pt>
                <c:pt idx="30">
                  <c:v>-3.0542776479685719E-2</c:v>
                </c:pt>
                <c:pt idx="31">
                  <c:v>-1.0240004107132604E-2</c:v>
                </c:pt>
                <c:pt idx="32">
                  <c:v>5.0719071890175634E-3</c:v>
                </c:pt>
                <c:pt idx="33">
                  <c:v>1.0241247180762275E-2</c:v>
                </c:pt>
                <c:pt idx="34">
                  <c:v>1.0035063582308937E-2</c:v>
                </c:pt>
                <c:pt idx="35">
                  <c:v>1.3752102873023118E-2</c:v>
                </c:pt>
                <c:pt idx="36">
                  <c:v>1.1111825316292997E-3</c:v>
                </c:pt>
                <c:pt idx="37">
                  <c:v>7.4172599943737811E-3</c:v>
                </c:pt>
                <c:pt idx="38">
                  <c:v>4.1788896970046752E-3</c:v>
                </c:pt>
                <c:pt idx="39">
                  <c:v>-2.610829875131972E-2</c:v>
                </c:pt>
                <c:pt idx="40">
                  <c:v>4.9696032102875308E-3</c:v>
                </c:pt>
                <c:pt idx="41">
                  <c:v>-9.0097612459229814E-3</c:v>
                </c:pt>
                <c:pt idx="42">
                  <c:v>-7.3220996644726777E-3</c:v>
                </c:pt>
                <c:pt idx="43">
                  <c:v>1.6319089136557132E-2</c:v>
                </c:pt>
                <c:pt idx="44">
                  <c:v>-1.661629945541301E-3</c:v>
                </c:pt>
                <c:pt idx="45">
                  <c:v>9.9922444731565998E-3</c:v>
                </c:pt>
                <c:pt idx="46">
                  <c:v>1.5967096403485464E-2</c:v>
                </c:pt>
                <c:pt idx="47">
                  <c:v>2.2330028177704457E-2</c:v>
                </c:pt>
                <c:pt idx="48">
                  <c:v>8.6351579056789182E-3</c:v>
                </c:pt>
                <c:pt idx="49">
                  <c:v>2.2020462951696344E-2</c:v>
                </c:pt>
                <c:pt idx="50">
                  <c:v>1.845098652486004E-2</c:v>
                </c:pt>
                <c:pt idx="51">
                  <c:v>1.2116383398042547E-2</c:v>
                </c:pt>
                <c:pt idx="52">
                  <c:v>2.6058436396219405E-2</c:v>
                </c:pt>
                <c:pt idx="53">
                  <c:v>2.2391328121278548E-2</c:v>
                </c:pt>
                <c:pt idx="54">
                  <c:v>2.9951576101357111E-2</c:v>
                </c:pt>
                <c:pt idx="55">
                  <c:v>2.1953490214057736E-2</c:v>
                </c:pt>
                <c:pt idx="56">
                  <c:v>1.4608620353585903E-2</c:v>
                </c:pt>
                <c:pt idx="57">
                  <c:v>-1.654523280839422E-2</c:v>
                </c:pt>
                <c:pt idx="58">
                  <c:v>-0.15967013434962476</c:v>
                </c:pt>
                <c:pt idx="59">
                  <c:v>-0.10348911892058396</c:v>
                </c:pt>
                <c:pt idx="60">
                  <c:v>-7.9636406855238193E-2</c:v>
                </c:pt>
                <c:pt idx="61">
                  <c:v>-2.1879423789125177E-2</c:v>
                </c:pt>
                <c:pt idx="62">
                  <c:v>0.15018104414813621</c:v>
                </c:pt>
                <c:pt idx="63">
                  <c:v>0.11537598349894072</c:v>
                </c:pt>
                <c:pt idx="64">
                  <c:v>0.10188877190015022</c:v>
                </c:pt>
                <c:pt idx="65">
                  <c:v>7.7444625361440991E-2</c:v>
                </c:pt>
                <c:pt idx="66">
                  <c:v>6.4508939205367516E-2</c:v>
                </c:pt>
                <c:pt idx="67">
                  <c:v>4.4812683716820609E-2</c:v>
                </c:pt>
                <c:pt idx="68">
                  <c:v>4.0787569462743103E-2</c:v>
                </c:pt>
                <c:pt idx="69">
                  <c:v>2.1778863553897833E-2</c:v>
                </c:pt>
                <c:pt idx="70">
                  <c:v>3.1132714835144962E-2</c:v>
                </c:pt>
                <c:pt idx="71">
                  <c:v>1.7762995074427086E-2</c:v>
                </c:pt>
                <c:pt idx="72">
                  <c:v>1.5429114937635453E-2</c:v>
                </c:pt>
                <c:pt idx="73">
                  <c:v>1.7815457713628115E-2</c:v>
                </c:pt>
                <c:pt idx="74">
                  <c:v>1.8245666264486971E-2</c:v>
                </c:pt>
                <c:pt idx="75">
                  <c:v>2.4328875026056088E-2</c:v>
                </c:pt>
                <c:pt idx="76">
                  <c:v>2.2461798200563671E-2</c:v>
                </c:pt>
                <c:pt idx="77">
                  <c:v>2.398374342217301E-2</c:v>
                </c:pt>
                <c:pt idx="78">
                  <c:v>1.7233684401891273E-2</c:v>
                </c:pt>
                <c:pt idx="79">
                  <c:v>2.108471800147069E-2</c:v>
                </c:pt>
                <c:pt idx="80">
                  <c:v>2.4092692354492309E-2</c:v>
                </c:pt>
              </c:numCache>
            </c:numRef>
          </c:val>
          <c:smooth val="0"/>
          <c:extLst>
            <c:ext xmlns:c16="http://schemas.microsoft.com/office/drawing/2014/chart" uri="{C3380CC4-5D6E-409C-BE32-E72D297353CC}">
              <c16:uniqueId val="{00000003-2D91-4FA5-9B9D-4301DD0E2AC9}"/>
            </c:ext>
          </c:extLst>
        </c:ser>
        <c:dLbls>
          <c:showLegendKey val="0"/>
          <c:showVal val="0"/>
          <c:showCatName val="0"/>
          <c:showSerName val="0"/>
          <c:showPercent val="0"/>
          <c:showBubbleSize val="0"/>
        </c:dLbls>
        <c:marker val="1"/>
        <c:smooth val="0"/>
        <c:axId val="60522432"/>
        <c:axId val="60525696"/>
      </c:lineChart>
      <c:catAx>
        <c:axId val="60522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5696"/>
        <c:crosses val="autoZero"/>
        <c:auto val="1"/>
        <c:lblAlgn val="ctr"/>
        <c:lblOffset val="100"/>
        <c:tickLblSkip val="4"/>
        <c:tickMarkSkip val="4"/>
        <c:noMultiLvlLbl val="0"/>
      </c:catAx>
      <c:valAx>
        <c:axId val="60525696"/>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2432"/>
        <c:crosses val="autoZero"/>
        <c:crossBetween val="between"/>
        <c:majorUnit val="6.0000000000000012E-2"/>
      </c:valAx>
      <c:valAx>
        <c:axId val="60526240"/>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768"/>
        <c:crosses val="max"/>
        <c:crossBetween val="between"/>
        <c:majorUnit val="4.0000000000000008E-2"/>
      </c:valAx>
      <c:catAx>
        <c:axId val="60532768"/>
        <c:scaling>
          <c:orientation val="minMax"/>
        </c:scaling>
        <c:delete val="1"/>
        <c:axPos val="b"/>
        <c:numFmt formatCode="General" sourceLinked="1"/>
        <c:majorTickMark val="out"/>
        <c:minorTickMark val="none"/>
        <c:tickLblPos val="nextTo"/>
        <c:crossAx val="60526240"/>
        <c:crosses val="autoZero"/>
        <c:auto val="1"/>
        <c:lblAlgn val="ctr"/>
        <c:lblOffset val="100"/>
        <c:noMultiLvlLbl val="0"/>
      </c:catAx>
      <c:spPr>
        <a:noFill/>
        <a:ln>
          <a:noFill/>
        </a:ln>
        <a:effectLst/>
      </c:spPr>
    </c:plotArea>
    <c:legend>
      <c:legendPos val="b"/>
      <c:layout>
        <c:manualLayout>
          <c:xMode val="edge"/>
          <c:yMode val="edge"/>
          <c:x val="0.11423781174386086"/>
          <c:y val="0.38211203663056587"/>
          <c:w val="0.27126190476190476"/>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9226190476191"/>
          <c:y val="9.1722222222222219E-2"/>
          <c:w val="0.7801811507936508"/>
          <c:h val="0.55292444444444444"/>
        </c:manualLayout>
      </c:layout>
      <c:lineChart>
        <c:grouping val="standard"/>
        <c:varyColors val="0"/>
        <c:ser>
          <c:idx val="0"/>
          <c:order val="0"/>
          <c:tx>
            <c:v>Ποσοστό ανεργίας (ΑΑ)</c:v>
          </c:tx>
          <c:spPr>
            <a:ln w="19050" cap="rnd">
              <a:solidFill>
                <a:srgbClr val="0070C0"/>
              </a:solidFill>
              <a:round/>
            </a:ln>
            <a:effectLst/>
          </c:spPr>
          <c:marker>
            <c:symbol val="none"/>
          </c:marker>
          <c:dLbls>
            <c:dLbl>
              <c:idx val="240"/>
              <c:layout>
                <c:manualLayout>
                  <c:x val="-6.1211904761904759E-2"/>
                  <c:y val="0.11582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8-4162-84A2-91E7ED3F50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inun!$A$131:$A$371</c:f>
              <c:numCache>
                <c:formatCode>mmm\-yy</c:formatCode>
                <c:ptCount val="241"/>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pt idx="216">
                  <c:v>45383</c:v>
                </c:pt>
                <c:pt idx="217">
                  <c:v>45413</c:v>
                </c:pt>
                <c:pt idx="218">
                  <c:v>45444</c:v>
                </c:pt>
                <c:pt idx="219">
                  <c:v>45474</c:v>
                </c:pt>
                <c:pt idx="220">
                  <c:v>45505</c:v>
                </c:pt>
                <c:pt idx="221">
                  <c:v>45536</c:v>
                </c:pt>
                <c:pt idx="222">
                  <c:v>45566</c:v>
                </c:pt>
                <c:pt idx="223">
                  <c:v>45597</c:v>
                </c:pt>
                <c:pt idx="224">
                  <c:v>45627</c:v>
                </c:pt>
                <c:pt idx="225">
                  <c:v>45658</c:v>
                </c:pt>
                <c:pt idx="226">
                  <c:v>45689</c:v>
                </c:pt>
                <c:pt idx="227">
                  <c:v>45717</c:v>
                </c:pt>
                <c:pt idx="228">
                  <c:v>45748</c:v>
                </c:pt>
                <c:pt idx="229">
                  <c:v>45778</c:v>
                </c:pt>
                <c:pt idx="230">
                  <c:v>45809</c:v>
                </c:pt>
                <c:pt idx="231">
                  <c:v>45839</c:v>
                </c:pt>
                <c:pt idx="232">
                  <c:v>45870</c:v>
                </c:pt>
                <c:pt idx="233">
                  <c:v>45901</c:v>
                </c:pt>
                <c:pt idx="234">
                  <c:v>45931</c:v>
                </c:pt>
                <c:pt idx="235">
                  <c:v>45962</c:v>
                </c:pt>
                <c:pt idx="236">
                  <c:v>45992</c:v>
                </c:pt>
                <c:pt idx="237">
                  <c:v>46023</c:v>
                </c:pt>
                <c:pt idx="238">
                  <c:v>46054</c:v>
                </c:pt>
                <c:pt idx="239">
                  <c:v>46082</c:v>
                </c:pt>
                <c:pt idx="240">
                  <c:v>46113</c:v>
                </c:pt>
              </c:numCache>
            </c:numRef>
          </c:cat>
          <c:val>
            <c:numRef>
              <c:f>inun!$Q$131:$Q$371</c:f>
              <c:numCache>
                <c:formatCode>0.0%</c:formatCode>
                <c:ptCount val="241"/>
                <c:pt idx="0">
                  <c:v>9.0479937057435095E-2</c:v>
                </c:pt>
                <c:pt idx="1">
                  <c:v>9.2456783656364588E-2</c:v>
                </c:pt>
                <c:pt idx="2">
                  <c:v>9.2028372224237306E-2</c:v>
                </c:pt>
                <c:pt idx="3">
                  <c:v>8.7535353535353536E-2</c:v>
                </c:pt>
                <c:pt idx="4">
                  <c:v>8.9273857668859785E-2</c:v>
                </c:pt>
                <c:pt idx="5">
                  <c:v>8.9889444009711272E-2</c:v>
                </c:pt>
                <c:pt idx="6">
                  <c:v>8.4400371612069314E-2</c:v>
                </c:pt>
                <c:pt idx="7">
                  <c:v>8.9143476254489276E-2</c:v>
                </c:pt>
                <c:pt idx="8">
                  <c:v>9.0203705188868402E-2</c:v>
                </c:pt>
                <c:pt idx="9">
                  <c:v>8.3747710023554037E-2</c:v>
                </c:pt>
                <c:pt idx="10">
                  <c:v>8.5798816568047331E-2</c:v>
                </c:pt>
                <c:pt idx="11">
                  <c:v>8.8737544198007084E-2</c:v>
                </c:pt>
                <c:pt idx="12">
                  <c:v>8.4709492469818709E-2</c:v>
                </c:pt>
                <c:pt idx="13">
                  <c:v>8.3886858734933678E-2</c:v>
                </c:pt>
                <c:pt idx="14">
                  <c:v>8.6295842784591598E-2</c:v>
                </c:pt>
                <c:pt idx="15">
                  <c:v>8.4141288168322795E-2</c:v>
                </c:pt>
                <c:pt idx="16">
                  <c:v>8.3261145470295533E-2</c:v>
                </c:pt>
                <c:pt idx="17">
                  <c:v>8.6915512743327317E-2</c:v>
                </c:pt>
                <c:pt idx="18">
                  <c:v>8.2933006371731219E-2</c:v>
                </c:pt>
                <c:pt idx="19">
                  <c:v>7.6585110242250787E-2</c:v>
                </c:pt>
                <c:pt idx="20">
                  <c:v>8.2898654995303481E-2</c:v>
                </c:pt>
                <c:pt idx="21">
                  <c:v>7.4905386907158381E-2</c:v>
                </c:pt>
                <c:pt idx="22">
                  <c:v>7.5530035335689041E-2</c:v>
                </c:pt>
                <c:pt idx="23">
                  <c:v>8.2032494424976107E-2</c:v>
                </c:pt>
                <c:pt idx="24">
                  <c:v>7.713862535527001E-2</c:v>
                </c:pt>
                <c:pt idx="25">
                  <c:v>7.3042638388635131E-2</c:v>
                </c:pt>
                <c:pt idx="26">
                  <c:v>7.9288447284601049E-2</c:v>
                </c:pt>
                <c:pt idx="27">
                  <c:v>7.6395454088303325E-2</c:v>
                </c:pt>
                <c:pt idx="28">
                  <c:v>7.6991097087963978E-2</c:v>
                </c:pt>
                <c:pt idx="29">
                  <c:v>8.0853958662638309E-2</c:v>
                </c:pt>
                <c:pt idx="30">
                  <c:v>7.697546319479219E-2</c:v>
                </c:pt>
                <c:pt idx="31">
                  <c:v>7.7484998695538737E-2</c:v>
                </c:pt>
                <c:pt idx="32">
                  <c:v>8.5689751577602044E-2</c:v>
                </c:pt>
                <c:pt idx="33">
                  <c:v>8.9938750673343573E-2</c:v>
                </c:pt>
                <c:pt idx="34">
                  <c:v>9.1555200638850073E-2</c:v>
                </c:pt>
                <c:pt idx="35">
                  <c:v>9.1070608667877737E-2</c:v>
                </c:pt>
                <c:pt idx="36">
                  <c:v>9.4741451375343344E-2</c:v>
                </c:pt>
                <c:pt idx="37">
                  <c:v>9.3877632339170791E-2</c:v>
                </c:pt>
                <c:pt idx="38">
                  <c:v>9.4263683277212129E-2</c:v>
                </c:pt>
                <c:pt idx="39">
                  <c:v>0.10024197707168075</c:v>
                </c:pt>
                <c:pt idx="40">
                  <c:v>0.10054208048114589</c:v>
                </c:pt>
                <c:pt idx="41">
                  <c:v>9.894147319921355E-2</c:v>
                </c:pt>
                <c:pt idx="42">
                  <c:v>0.10332784315281884</c:v>
                </c:pt>
                <c:pt idx="43">
                  <c:v>0.10999248387990031</c:v>
                </c:pt>
                <c:pt idx="44">
                  <c:v>0.10207307800056029</c:v>
                </c:pt>
                <c:pt idx="45">
                  <c:v>0.11213581642569564</c:v>
                </c:pt>
                <c:pt idx="46">
                  <c:v>0.11780561281116221</c:v>
                </c:pt>
                <c:pt idx="47">
                  <c:v>0.11405803758662698</c:v>
                </c:pt>
                <c:pt idx="48">
                  <c:v>0.12256472508009791</c:v>
                </c:pt>
                <c:pt idx="49">
                  <c:v>0.12634568784014619</c:v>
                </c:pt>
                <c:pt idx="50">
                  <c:v>0.12597088832537989</c:v>
                </c:pt>
                <c:pt idx="51">
                  <c:v>0.13160984735407089</c:v>
                </c:pt>
                <c:pt idx="52">
                  <c:v>0.13248769557040535</c:v>
                </c:pt>
                <c:pt idx="53">
                  <c:v>0.13535130800841938</c:v>
                </c:pt>
                <c:pt idx="54">
                  <c:v>0.14262298358886202</c:v>
                </c:pt>
                <c:pt idx="55">
                  <c:v>0.14326975148925927</c:v>
                </c:pt>
                <c:pt idx="56">
                  <c:v>0.14859518406201677</c:v>
                </c:pt>
                <c:pt idx="57">
                  <c:v>0.15145098513723357</c:v>
                </c:pt>
                <c:pt idx="58">
                  <c:v>0.15681130171543894</c:v>
                </c:pt>
                <c:pt idx="59">
                  <c:v>0.16335683549162608</c:v>
                </c:pt>
                <c:pt idx="60">
                  <c:v>0.16339138740423112</c:v>
                </c:pt>
                <c:pt idx="61">
                  <c:v>0.17365402930031812</c:v>
                </c:pt>
                <c:pt idx="62">
                  <c:v>0.17198530912058763</c:v>
                </c:pt>
                <c:pt idx="63">
                  <c:v>0.17986492276928728</c:v>
                </c:pt>
                <c:pt idx="64">
                  <c:v>0.19271540628737052</c:v>
                </c:pt>
                <c:pt idx="65">
                  <c:v>0.18898785092759809</c:v>
                </c:pt>
                <c:pt idx="66">
                  <c:v>0.20577228165805636</c:v>
                </c:pt>
                <c:pt idx="67">
                  <c:v>0.20831718708572131</c:v>
                </c:pt>
                <c:pt idx="68">
                  <c:v>0.21298849870278438</c:v>
                </c:pt>
                <c:pt idx="69">
                  <c:v>0.2160339966493687</c:v>
                </c:pt>
                <c:pt idx="70">
                  <c:v>0.22382346318396756</c:v>
                </c:pt>
                <c:pt idx="71">
                  <c:v>0.22922177791448783</c:v>
                </c:pt>
                <c:pt idx="72">
                  <c:v>0.23676376999035123</c:v>
                </c:pt>
                <c:pt idx="73">
                  <c:v>0.23980528454446068</c:v>
                </c:pt>
                <c:pt idx="74">
                  <c:v>0.25311628669837621</c:v>
                </c:pt>
                <c:pt idx="75">
                  <c:v>0.25491083365900818</c:v>
                </c:pt>
                <c:pt idx="76">
                  <c:v>0.25912896788660539</c:v>
                </c:pt>
                <c:pt idx="77">
                  <c:v>0.26527674973270826</c:v>
                </c:pt>
                <c:pt idx="78">
                  <c:v>0.26251906194617319</c:v>
                </c:pt>
                <c:pt idx="79">
                  <c:v>0.27056507832362831</c:v>
                </c:pt>
                <c:pt idx="80">
                  <c:v>0.26762678736755474</c:v>
                </c:pt>
                <c:pt idx="81">
                  <c:v>0.27305117907527543</c:v>
                </c:pt>
                <c:pt idx="82">
                  <c:v>0.27285135246918685</c:v>
                </c:pt>
                <c:pt idx="83">
                  <c:v>0.27612943244081462</c:v>
                </c:pt>
                <c:pt idx="84">
                  <c:v>0.27984437079276198</c:v>
                </c:pt>
                <c:pt idx="85">
                  <c:v>0.2790226558624111</c:v>
                </c:pt>
                <c:pt idx="86">
                  <c:v>0.27940628493354863</c:v>
                </c:pt>
                <c:pt idx="87">
                  <c:v>0.28301496305801033</c:v>
                </c:pt>
                <c:pt idx="88">
                  <c:v>0.27730114875672535</c:v>
                </c:pt>
                <c:pt idx="89">
                  <c:v>0.28196911117083961</c:v>
                </c:pt>
                <c:pt idx="90">
                  <c:v>0.27850281137830157</c:v>
                </c:pt>
                <c:pt idx="91">
                  <c:v>0.27805131401267269</c:v>
                </c:pt>
                <c:pt idx="92">
                  <c:v>0.27668238765037084</c:v>
                </c:pt>
                <c:pt idx="93">
                  <c:v>0.27311952868937472</c:v>
                </c:pt>
                <c:pt idx="94">
                  <c:v>0.27556606120925603</c:v>
                </c:pt>
                <c:pt idx="95">
                  <c:v>0.27022177713796913</c:v>
                </c:pt>
                <c:pt idx="96">
                  <c:v>0.27288103739898517</c:v>
                </c:pt>
                <c:pt idx="97">
                  <c:v>0.2720520928684364</c:v>
                </c:pt>
                <c:pt idx="98">
                  <c:v>0.26438057731786002</c:v>
                </c:pt>
                <c:pt idx="99">
                  <c:v>0.26510262708688953</c:v>
                </c:pt>
                <c:pt idx="100">
                  <c:v>0.26442880120318341</c:v>
                </c:pt>
                <c:pt idx="101">
                  <c:v>0.26082951238406293</c:v>
                </c:pt>
                <c:pt idx="102">
                  <c:v>0.2613603110237866</c:v>
                </c:pt>
                <c:pt idx="103">
                  <c:v>0.25754337440281622</c:v>
                </c:pt>
                <c:pt idx="104">
                  <c:v>0.2595314653192467</c:v>
                </c:pt>
                <c:pt idx="105">
                  <c:v>0.25627993557967826</c:v>
                </c:pt>
                <c:pt idx="106">
                  <c:v>0.25736443805116016</c:v>
                </c:pt>
                <c:pt idx="107">
                  <c:v>0.26215613695633883</c:v>
                </c:pt>
                <c:pt idx="108">
                  <c:v>0.25151718076424057</c:v>
                </c:pt>
                <c:pt idx="109">
                  <c:v>0.24966552387323351</c:v>
                </c:pt>
                <c:pt idx="110">
                  <c:v>0.24903317515730503</c:v>
                </c:pt>
                <c:pt idx="111">
                  <c:v>0.24887649800266315</c:v>
                </c:pt>
                <c:pt idx="112">
                  <c:v>0.24543995330512183</c:v>
                </c:pt>
                <c:pt idx="113">
                  <c:v>0.24735856905158068</c:v>
                </c:pt>
                <c:pt idx="114">
                  <c:v>0.246498018137672</c:v>
                </c:pt>
                <c:pt idx="115">
                  <c:v>0.24450212854324579</c:v>
                </c:pt>
                <c:pt idx="116">
                  <c:v>0.24155230316348109</c:v>
                </c:pt>
                <c:pt idx="117">
                  <c:v>0.24637291222551067</c:v>
                </c:pt>
                <c:pt idx="118">
                  <c:v>0.24074535709834227</c:v>
                </c:pt>
                <c:pt idx="119">
                  <c:v>0.24275392409268337</c:v>
                </c:pt>
                <c:pt idx="120">
                  <c:v>0.23658113948099127</c:v>
                </c:pt>
                <c:pt idx="121">
                  <c:v>0.23853497873759694</c:v>
                </c:pt>
                <c:pt idx="122">
                  <c:v>0.23868860643631296</c:v>
                </c:pt>
                <c:pt idx="123">
                  <c:v>0.23561923830976514</c:v>
                </c:pt>
                <c:pt idx="124">
                  <c:v>0.23916793084100496</c:v>
                </c:pt>
                <c:pt idx="125">
                  <c:v>0.2366677776851929</c:v>
                </c:pt>
                <c:pt idx="126">
                  <c:v>0.23343841950399327</c:v>
                </c:pt>
                <c:pt idx="127">
                  <c:v>0.23785150211005723</c:v>
                </c:pt>
                <c:pt idx="128">
                  <c:v>0.23994333687477865</c:v>
                </c:pt>
                <c:pt idx="129">
                  <c:v>0.23199430020326478</c:v>
                </c:pt>
                <c:pt idx="130">
                  <c:v>0.23139121578083105</c:v>
                </c:pt>
                <c:pt idx="131">
                  <c:v>0.22664694978443339</c:v>
                </c:pt>
                <c:pt idx="132">
                  <c:v>0.21768293961053933</c:v>
                </c:pt>
                <c:pt idx="133">
                  <c:v>0.22156936283702133</c:v>
                </c:pt>
                <c:pt idx="134">
                  <c:v>0.2167453717246855</c:v>
                </c:pt>
                <c:pt idx="135">
                  <c:v>0.21119277614447712</c:v>
                </c:pt>
                <c:pt idx="136">
                  <c:v>0.21122798177657406</c:v>
                </c:pt>
                <c:pt idx="137">
                  <c:v>0.21189606682617637</c:v>
                </c:pt>
                <c:pt idx="138">
                  <c:v>0.21160036185386993</c:v>
                </c:pt>
                <c:pt idx="139">
                  <c:v>0.21382221382221384</c:v>
                </c:pt>
                <c:pt idx="140">
                  <c:v>0.21333669693911872</c:v>
                </c:pt>
                <c:pt idx="141">
                  <c:v>0.20815731666103415</c:v>
                </c:pt>
                <c:pt idx="142">
                  <c:v>0.21060187042158371</c:v>
                </c:pt>
                <c:pt idx="143">
                  <c:v>0.20640141691441585</c:v>
                </c:pt>
                <c:pt idx="144">
                  <c:v>0.20191191677042228</c:v>
                </c:pt>
                <c:pt idx="145">
                  <c:v>0.19571311147174744</c:v>
                </c:pt>
                <c:pt idx="146">
                  <c:v>0.19496881847294792</c:v>
                </c:pt>
                <c:pt idx="147">
                  <c:v>0.19375461546576642</c:v>
                </c:pt>
                <c:pt idx="148">
                  <c:v>0.19331318553585394</c:v>
                </c:pt>
                <c:pt idx="149">
                  <c:v>0.19262797480661117</c:v>
                </c:pt>
                <c:pt idx="150">
                  <c:v>0.19158878504672897</c:v>
                </c:pt>
                <c:pt idx="151">
                  <c:v>0.1912140879014016</c:v>
                </c:pt>
                <c:pt idx="152">
                  <c:v>0.19005885092510266</c:v>
                </c:pt>
                <c:pt idx="153">
                  <c:v>0.19520706327517343</c:v>
                </c:pt>
                <c:pt idx="154">
                  <c:v>0.19138069309020303</c:v>
                </c:pt>
                <c:pt idx="155">
                  <c:v>0.18436061002914958</c:v>
                </c:pt>
                <c:pt idx="156">
                  <c:v>0.18470227597211725</c:v>
                </c:pt>
                <c:pt idx="157">
                  <c:v>0.17510031678986274</c:v>
                </c:pt>
                <c:pt idx="158">
                  <c:v>0.17380715389991319</c:v>
                </c:pt>
                <c:pt idx="159">
                  <c:v>0.17868675995694294</c:v>
                </c:pt>
                <c:pt idx="160">
                  <c:v>0.17353184099620916</c:v>
                </c:pt>
                <c:pt idx="161">
                  <c:v>0.17424466511726178</c:v>
                </c:pt>
                <c:pt idx="162">
                  <c:v>0.1738378469585759</c:v>
                </c:pt>
                <c:pt idx="163">
                  <c:v>0.16986289758640419</c:v>
                </c:pt>
                <c:pt idx="164">
                  <c:v>0.16860576820442755</c:v>
                </c:pt>
                <c:pt idx="165">
                  <c:v>0.16620421156783033</c:v>
                </c:pt>
                <c:pt idx="166">
                  <c:v>0.15932684952464213</c:v>
                </c:pt>
                <c:pt idx="167">
                  <c:v>0.16823754358339893</c:v>
                </c:pt>
                <c:pt idx="168">
                  <c:v>0.18499674751417156</c:v>
                </c:pt>
                <c:pt idx="169">
                  <c:v>0.19537012879201157</c:v>
                </c:pt>
                <c:pt idx="170">
                  <c:v>0.20268617450903467</c:v>
                </c:pt>
                <c:pt idx="171">
                  <c:v>0.17713967723984417</c:v>
                </c:pt>
                <c:pt idx="172">
                  <c:v>0.16983365390712518</c:v>
                </c:pt>
                <c:pt idx="173">
                  <c:v>0.17031072659913912</c:v>
                </c:pt>
                <c:pt idx="174">
                  <c:v>0.17743990859955178</c:v>
                </c:pt>
                <c:pt idx="175">
                  <c:v>0.1746871457467381</c:v>
                </c:pt>
                <c:pt idx="176">
                  <c:v>0.16750677688912788</c:v>
                </c:pt>
                <c:pt idx="177">
                  <c:v>0.16045113461712324</c:v>
                </c:pt>
                <c:pt idx="178">
                  <c:v>0.16005970014246623</c:v>
                </c:pt>
                <c:pt idx="179">
                  <c:v>0.16556501267656648</c:v>
                </c:pt>
                <c:pt idx="180">
                  <c:v>0.17164429155404651</c:v>
                </c:pt>
                <c:pt idx="181">
                  <c:v>0.1586152231196041</c:v>
                </c:pt>
                <c:pt idx="182">
                  <c:v>0.15070512820512819</c:v>
                </c:pt>
                <c:pt idx="183">
                  <c:v>0.1412396729592055</c:v>
                </c:pt>
                <c:pt idx="184">
                  <c:v>0.14102645839974498</c:v>
                </c:pt>
                <c:pt idx="185">
                  <c:v>0.13343866091634995</c:v>
                </c:pt>
                <c:pt idx="186">
                  <c:v>0.13168363418598683</c:v>
                </c:pt>
                <c:pt idx="187">
                  <c:v>0.13238992370316696</c:v>
                </c:pt>
                <c:pt idx="188">
                  <c:v>0.1297582304526749</c:v>
                </c:pt>
                <c:pt idx="189">
                  <c:v>0.13145068194450382</c:v>
                </c:pt>
                <c:pt idx="190">
                  <c:v>0.12998026785339437</c:v>
                </c:pt>
                <c:pt idx="191">
                  <c:v>0.12548837405757007</c:v>
                </c:pt>
                <c:pt idx="192">
                  <c:v>0.1255354340726918</c:v>
                </c:pt>
                <c:pt idx="193">
                  <c:v>0.12840820291875224</c:v>
                </c:pt>
                <c:pt idx="194">
                  <c:v>0.12450940874472283</c:v>
                </c:pt>
                <c:pt idx="195">
                  <c:v>0.12776443826614431</c:v>
                </c:pt>
                <c:pt idx="196">
                  <c:v>0.12334391534391534</c:v>
                </c:pt>
                <c:pt idx="197">
                  <c:v>0.12146426151761519</c:v>
                </c:pt>
                <c:pt idx="198">
                  <c:v>0.11835389196086772</c:v>
                </c:pt>
                <c:pt idx="199">
                  <c:v>0.11584755331160392</c:v>
                </c:pt>
                <c:pt idx="200">
                  <c:v>0.12080267275649158</c:v>
                </c:pt>
                <c:pt idx="201">
                  <c:v>0.10550035410004935</c:v>
                </c:pt>
                <c:pt idx="202">
                  <c:v>0.11142643764002988</c:v>
                </c:pt>
                <c:pt idx="203">
                  <c:v>0.11403842898256307</c:v>
                </c:pt>
                <c:pt idx="204">
                  <c:v>0.11450397833079397</c:v>
                </c:pt>
                <c:pt idx="205">
                  <c:v>0.11208025343189019</c:v>
                </c:pt>
                <c:pt idx="206">
                  <c:v>0.11615405695975715</c:v>
                </c:pt>
                <c:pt idx="207">
                  <c:v>0.11614181526917078</c:v>
                </c:pt>
                <c:pt idx="208">
                  <c:v>0.11386651445001163</c:v>
                </c:pt>
                <c:pt idx="209">
                  <c:v>0.10924494965621476</c:v>
                </c:pt>
                <c:pt idx="210">
                  <c:v>0.10847190915663675</c:v>
                </c:pt>
                <c:pt idx="211">
                  <c:v>0.10101683255583981</c:v>
                </c:pt>
                <c:pt idx="212">
                  <c:v>0.10427881444286048</c:v>
                </c:pt>
                <c:pt idx="213">
                  <c:v>0.11669700202933113</c:v>
                </c:pt>
                <c:pt idx="214">
                  <c:v>0.11472167867105208</c:v>
                </c:pt>
                <c:pt idx="215">
                  <c:v>0.10638832997987926</c:v>
                </c:pt>
                <c:pt idx="216">
                  <c:v>0.10828131502288806</c:v>
                </c:pt>
                <c:pt idx="217">
                  <c:v>0.1041701698335295</c:v>
                </c:pt>
                <c:pt idx="218">
                  <c:v>8.8772177031960539E-2</c:v>
                </c:pt>
                <c:pt idx="219">
                  <c:v>9.7563050227533699E-2</c:v>
                </c:pt>
                <c:pt idx="220">
                  <c:v>9.5304835318850728E-2</c:v>
                </c:pt>
                <c:pt idx="221">
                  <c:v>9.6585984568227451E-2</c:v>
                </c:pt>
                <c:pt idx="222">
                  <c:v>9.7045526232783091E-2</c:v>
                </c:pt>
                <c:pt idx="223">
                  <c:v>9.667686464816963E-2</c:v>
                </c:pt>
                <c:pt idx="224">
                  <c:v>9.4253019438627655E-2</c:v>
                </c:pt>
                <c:pt idx="225">
                  <c:v>9.7583643122676589E-2</c:v>
                </c:pt>
                <c:pt idx="226">
                  <c:v>9.1735554662889282E-2</c:v>
                </c:pt>
                <c:pt idx="227">
                  <c:v>9.3077198827573135E-2</c:v>
                </c:pt>
                <c:pt idx="228">
                  <c:v>8.9658803706823928E-2</c:v>
                </c:pt>
                <c:pt idx="229">
                  <c:v>8.5313653136531373E-2</c:v>
                </c:pt>
                <c:pt idx="230">
                  <c:v>9.1451292246520877E-2</c:v>
                </c:pt>
                <c:pt idx="231">
                  <c:v>8.862858702269244E-2</c:v>
                </c:pt>
                <c:pt idx="232">
                  <c:v>8.6973026551658686E-2</c:v>
                </c:pt>
                <c:pt idx="233">
                  <c:v>8.7229705591863313E-2</c:v>
                </c:pt>
                <c:pt idx="234">
                  <c:v>8.8814893928922958E-2</c:v>
                </c:pt>
                <c:pt idx="235">
                  <c:v>8.5618659136073638E-2</c:v>
                </c:pt>
                <c:pt idx="236">
                  <c:v>8.2106061563744379E-2</c:v>
                </c:pt>
                <c:pt idx="237">
                  <c:v>8.9609330908634863E-2</c:v>
                </c:pt>
                <c:pt idx="238">
                  <c:v>9.8460771483766432E-2</c:v>
                </c:pt>
                <c:pt idx="239">
                  <c:v>0.10388373633653526</c:v>
                </c:pt>
                <c:pt idx="240">
                  <c:v>9.4801928316914696E-2</c:v>
                </c:pt>
              </c:numCache>
            </c:numRef>
          </c:val>
          <c:smooth val="0"/>
          <c:extLst>
            <c:ext xmlns:c16="http://schemas.microsoft.com/office/drawing/2014/chart" uri="{C3380CC4-5D6E-409C-BE32-E72D297353CC}">
              <c16:uniqueId val="{00000001-DF88-4162-84A2-91E7ED3F50EA}"/>
            </c:ext>
          </c:extLst>
        </c:ser>
        <c:dLbls>
          <c:showLegendKey val="0"/>
          <c:showVal val="0"/>
          <c:showCatName val="0"/>
          <c:showSerName val="0"/>
          <c:showPercent val="0"/>
          <c:showBubbleSize val="0"/>
        </c:dLbls>
        <c:marker val="1"/>
        <c:smooth val="0"/>
        <c:axId val="60529504"/>
        <c:axId val="60524608"/>
      </c:lineChart>
      <c:lineChart>
        <c:grouping val="standard"/>
        <c:varyColors val="0"/>
        <c:ser>
          <c:idx val="1"/>
          <c:order val="1"/>
          <c:tx>
            <c:v>Ετήσια μεταβολή ποσοστού ανεργίας (ΔΑ)</c:v>
          </c:tx>
          <c:spPr>
            <a:ln w="19050" cap="rnd">
              <a:solidFill>
                <a:schemeClr val="bg1">
                  <a:lumMod val="50000"/>
                </a:schemeClr>
              </a:solidFill>
              <a:prstDash val="sysDash"/>
              <a:round/>
            </a:ln>
            <a:effectLst/>
          </c:spPr>
          <c:marker>
            <c:symbol val="none"/>
          </c:marker>
          <c:dLbls>
            <c:dLbl>
              <c:idx val="240"/>
              <c:layout>
                <c:manualLayout>
                  <c:x val="-7.336170634920644E-2"/>
                  <c:y val="-0.10614388888888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88-4162-84A2-91E7ED3F50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inun!$A$131:$A$371</c:f>
              <c:numCache>
                <c:formatCode>mmm\-yy</c:formatCode>
                <c:ptCount val="241"/>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pt idx="216">
                  <c:v>45383</c:v>
                </c:pt>
                <c:pt idx="217">
                  <c:v>45413</c:v>
                </c:pt>
                <c:pt idx="218">
                  <c:v>45444</c:v>
                </c:pt>
                <c:pt idx="219">
                  <c:v>45474</c:v>
                </c:pt>
                <c:pt idx="220">
                  <c:v>45505</c:v>
                </c:pt>
                <c:pt idx="221">
                  <c:v>45536</c:v>
                </c:pt>
                <c:pt idx="222">
                  <c:v>45566</c:v>
                </c:pt>
                <c:pt idx="223">
                  <c:v>45597</c:v>
                </c:pt>
                <c:pt idx="224">
                  <c:v>45627</c:v>
                </c:pt>
                <c:pt idx="225">
                  <c:v>45658</c:v>
                </c:pt>
                <c:pt idx="226">
                  <c:v>45689</c:v>
                </c:pt>
                <c:pt idx="227">
                  <c:v>45717</c:v>
                </c:pt>
                <c:pt idx="228">
                  <c:v>45748</c:v>
                </c:pt>
                <c:pt idx="229">
                  <c:v>45778</c:v>
                </c:pt>
                <c:pt idx="230">
                  <c:v>45809</c:v>
                </c:pt>
                <c:pt idx="231">
                  <c:v>45839</c:v>
                </c:pt>
                <c:pt idx="232">
                  <c:v>45870</c:v>
                </c:pt>
                <c:pt idx="233">
                  <c:v>45901</c:v>
                </c:pt>
                <c:pt idx="234">
                  <c:v>45931</c:v>
                </c:pt>
                <c:pt idx="235">
                  <c:v>45962</c:v>
                </c:pt>
                <c:pt idx="236">
                  <c:v>45992</c:v>
                </c:pt>
                <c:pt idx="237">
                  <c:v>46023</c:v>
                </c:pt>
                <c:pt idx="238">
                  <c:v>46054</c:v>
                </c:pt>
                <c:pt idx="239">
                  <c:v>46082</c:v>
                </c:pt>
                <c:pt idx="240">
                  <c:v>46113</c:v>
                </c:pt>
              </c:numCache>
            </c:numRef>
          </c:cat>
          <c:val>
            <c:numRef>
              <c:f>inun!$S$131:$S$371</c:f>
              <c:numCache>
                <c:formatCode>0.0%</c:formatCode>
                <c:ptCount val="241"/>
                <c:pt idx="0">
                  <c:v>-9.5912083841748208E-3</c:v>
                </c:pt>
                <c:pt idx="1">
                  <c:v>-7.5188270911659971E-3</c:v>
                </c:pt>
                <c:pt idx="2">
                  <c:v>-1.0103174669794365E-2</c:v>
                </c:pt>
                <c:pt idx="3">
                  <c:v>-1.5523116620715705E-2</c:v>
                </c:pt>
                <c:pt idx="4">
                  <c:v>-1.2783973068461796E-2</c:v>
                </c:pt>
                <c:pt idx="5">
                  <c:v>-1.4660606546406024E-2</c:v>
                </c:pt>
                <c:pt idx="6">
                  <c:v>-1.6675506077624913E-2</c:v>
                </c:pt>
                <c:pt idx="7">
                  <c:v>-6.619081192922302E-3</c:v>
                </c:pt>
                <c:pt idx="8">
                  <c:v>-5.7891961764087868E-3</c:v>
                </c:pt>
                <c:pt idx="9">
                  <c:v>-8.3111075733154766E-3</c:v>
                </c:pt>
                <c:pt idx="10">
                  <c:v>-8.9549200153612313E-3</c:v>
                </c:pt>
                <c:pt idx="11">
                  <c:v>-8.3211885903571037E-4</c:v>
                </c:pt>
                <c:pt idx="12">
                  <c:v>-5.7704445876163857E-3</c:v>
                </c:pt>
                <c:pt idx="13">
                  <c:v>-8.5699249214309103E-3</c:v>
                </c:pt>
                <c:pt idx="14">
                  <c:v>-5.7325294396457088E-3</c:v>
                </c:pt>
                <c:pt idx="15">
                  <c:v>-3.3940653670307408E-3</c:v>
                </c:pt>
                <c:pt idx="16">
                  <c:v>-6.0127121985642518E-3</c:v>
                </c:pt>
                <c:pt idx="17">
                  <c:v>-2.9739312663839557E-3</c:v>
                </c:pt>
                <c:pt idx="18">
                  <c:v>-1.4673652403380949E-3</c:v>
                </c:pt>
                <c:pt idx="19">
                  <c:v>-1.2558366012238489E-2</c:v>
                </c:pt>
                <c:pt idx="20">
                  <c:v>-7.3050501935649215E-3</c:v>
                </c:pt>
                <c:pt idx="21">
                  <c:v>-8.8423231163956562E-3</c:v>
                </c:pt>
                <c:pt idx="22">
                  <c:v>-1.026878123235829E-2</c:v>
                </c:pt>
                <c:pt idx="23">
                  <c:v>-6.7050497730309772E-3</c:v>
                </c:pt>
                <c:pt idx="24">
                  <c:v>-7.5708671145486989E-3</c:v>
                </c:pt>
                <c:pt idx="25">
                  <c:v>-1.0844220346298547E-2</c:v>
                </c:pt>
                <c:pt idx="26">
                  <c:v>-7.0073954999905486E-3</c:v>
                </c:pt>
                <c:pt idx="27">
                  <c:v>-7.7458340800194703E-3</c:v>
                </c:pt>
                <c:pt idx="28">
                  <c:v>-6.2700483823315556E-3</c:v>
                </c:pt>
                <c:pt idx="29">
                  <c:v>-6.0615540806890078E-3</c:v>
                </c:pt>
                <c:pt idx="30">
                  <c:v>-5.9575431769390286E-3</c:v>
                </c:pt>
                <c:pt idx="31">
                  <c:v>8.9988845328795031E-4</c:v>
                </c:pt>
                <c:pt idx="32">
                  <c:v>2.7910965822985634E-3</c:v>
                </c:pt>
                <c:pt idx="33">
                  <c:v>1.5033363766185193E-2</c:v>
                </c:pt>
                <c:pt idx="34">
                  <c:v>1.6025165303161032E-2</c:v>
                </c:pt>
                <c:pt idx="35">
                  <c:v>9.0381142429016292E-3</c:v>
                </c:pt>
                <c:pt idx="36">
                  <c:v>1.7602826020073334E-2</c:v>
                </c:pt>
                <c:pt idx="37">
                  <c:v>2.083499395053566E-2</c:v>
                </c:pt>
                <c:pt idx="38">
                  <c:v>1.497523599261108E-2</c:v>
                </c:pt>
                <c:pt idx="39">
                  <c:v>2.384652298337743E-2</c:v>
                </c:pt>
                <c:pt idx="40">
                  <c:v>2.3550983393181915E-2</c:v>
                </c:pt>
                <c:pt idx="41">
                  <c:v>1.8087514536575242E-2</c:v>
                </c:pt>
                <c:pt idx="42">
                  <c:v>2.6352379958026653E-2</c:v>
                </c:pt>
                <c:pt idx="43">
                  <c:v>3.250748518436157E-2</c:v>
                </c:pt>
                <c:pt idx="44">
                  <c:v>1.6383326422958241E-2</c:v>
                </c:pt>
                <c:pt idx="45">
                  <c:v>2.2197065752352071E-2</c:v>
                </c:pt>
                <c:pt idx="46">
                  <c:v>2.6250412172312138E-2</c:v>
                </c:pt>
                <c:pt idx="47">
                  <c:v>2.2987428918749248E-2</c:v>
                </c:pt>
                <c:pt idx="48">
                  <c:v>2.782327370475457E-2</c:v>
                </c:pt>
                <c:pt idx="49">
                  <c:v>3.2468055500975396E-2</c:v>
                </c:pt>
                <c:pt idx="50">
                  <c:v>3.1707205048167764E-2</c:v>
                </c:pt>
                <c:pt idx="51">
                  <c:v>3.1367870282390131E-2</c:v>
                </c:pt>
                <c:pt idx="52">
                  <c:v>3.1945615089259458E-2</c:v>
                </c:pt>
                <c:pt idx="53">
                  <c:v>3.6409834809205829E-2</c:v>
                </c:pt>
                <c:pt idx="54">
                  <c:v>3.929514043604318E-2</c:v>
                </c:pt>
                <c:pt idx="55">
                  <c:v>3.3277267609358965E-2</c:v>
                </c:pt>
                <c:pt idx="56">
                  <c:v>4.6522106061456486E-2</c:v>
                </c:pt>
                <c:pt idx="57">
                  <c:v>3.9315168711537923E-2</c:v>
                </c:pt>
                <c:pt idx="58">
                  <c:v>3.9005688904276734E-2</c:v>
                </c:pt>
                <c:pt idx="59">
                  <c:v>4.9298797904999095E-2</c:v>
                </c:pt>
                <c:pt idx="60">
                  <c:v>4.0826662324133206E-2</c:v>
                </c:pt>
                <c:pt idx="61">
                  <c:v>4.7308341460171932E-2</c:v>
                </c:pt>
                <c:pt idx="62">
                  <c:v>4.6014420795207733E-2</c:v>
                </c:pt>
                <c:pt idx="63">
                  <c:v>4.8255075415216397E-2</c:v>
                </c:pt>
                <c:pt idx="64">
                  <c:v>6.0227710716965172E-2</c:v>
                </c:pt>
                <c:pt idx="65">
                  <c:v>5.3636542919178715E-2</c:v>
                </c:pt>
                <c:pt idx="66">
                  <c:v>6.3149298069194337E-2</c:v>
                </c:pt>
                <c:pt idx="67">
                  <c:v>6.5047435596462033E-2</c:v>
                </c:pt>
                <c:pt idx="68">
                  <c:v>6.4393314640767613E-2</c:v>
                </c:pt>
                <c:pt idx="69">
                  <c:v>6.4583011512135136E-2</c:v>
                </c:pt>
                <c:pt idx="70">
                  <c:v>6.7012161468528619E-2</c:v>
                </c:pt>
                <c:pt idx="71">
                  <c:v>6.5864942422861755E-2</c:v>
                </c:pt>
                <c:pt idx="72">
                  <c:v>7.3372382586120111E-2</c:v>
                </c:pt>
                <c:pt idx="73">
                  <c:v>6.6151255244142559E-2</c:v>
                </c:pt>
                <c:pt idx="74">
                  <c:v>8.1130977577788588E-2</c:v>
                </c:pt>
                <c:pt idx="75">
                  <c:v>7.5045910889720902E-2</c:v>
                </c:pt>
                <c:pt idx="76">
                  <c:v>6.6413561599234866E-2</c:v>
                </c:pt>
                <c:pt idx="77">
                  <c:v>7.6288898805110167E-2</c:v>
                </c:pt>
                <c:pt idx="78">
                  <c:v>5.6746780288116833E-2</c:v>
                </c:pt>
                <c:pt idx="79">
                  <c:v>6.2247891237906999E-2</c:v>
                </c:pt>
                <c:pt idx="80">
                  <c:v>5.4638288664770357E-2</c:v>
                </c:pt>
                <c:pt idx="81">
                  <c:v>5.7017182425906726E-2</c:v>
                </c:pt>
                <c:pt idx="82">
                  <c:v>4.9027889285219284E-2</c:v>
                </c:pt>
                <c:pt idx="83">
                  <c:v>4.6907654526326781E-2</c:v>
                </c:pt>
                <c:pt idx="84">
                  <c:v>4.3080600802410746E-2</c:v>
                </c:pt>
                <c:pt idx="85">
                  <c:v>3.9217371317950417E-2</c:v>
                </c:pt>
                <c:pt idx="86">
                  <c:v>2.6289998235172418E-2</c:v>
                </c:pt>
                <c:pt idx="87">
                  <c:v>2.8104129399002142E-2</c:v>
                </c:pt>
                <c:pt idx="88">
                  <c:v>1.8172180870119958E-2</c:v>
                </c:pt>
                <c:pt idx="89">
                  <c:v>1.6692361438131353E-2</c:v>
                </c:pt>
                <c:pt idx="90">
                  <c:v>1.598374943212838E-2</c:v>
                </c:pt>
                <c:pt idx="91">
                  <c:v>7.4862356890443849E-3</c:v>
                </c:pt>
                <c:pt idx="92">
                  <c:v>9.0556002828161009E-3</c:v>
                </c:pt>
                <c:pt idx="93">
                  <c:v>6.834961409929452E-5</c:v>
                </c:pt>
                <c:pt idx="94">
                  <c:v>2.7147087400691827E-3</c:v>
                </c:pt>
                <c:pt idx="95">
                  <c:v>-5.9076553028454826E-3</c:v>
                </c:pt>
                <c:pt idx="96">
                  <c:v>-6.9633333937768049E-3</c:v>
                </c:pt>
                <c:pt idx="97">
                  <c:v>-6.9705629939746938E-3</c:v>
                </c:pt>
                <c:pt idx="98">
                  <c:v>-1.502570761568861E-2</c:v>
                </c:pt>
                <c:pt idx="99">
                  <c:v>-1.7912335971120796E-2</c:v>
                </c:pt>
                <c:pt idx="100">
                  <c:v>-1.2872347553541941E-2</c:v>
                </c:pt>
                <c:pt idx="101">
                  <c:v>-2.1139598786776681E-2</c:v>
                </c:pt>
                <c:pt idx="102">
                  <c:v>-1.7142500354514978E-2</c:v>
                </c:pt>
                <c:pt idx="103">
                  <c:v>-2.0507939609856474E-2</c:v>
                </c:pt>
                <c:pt idx="104">
                  <c:v>-1.7150922331124141E-2</c:v>
                </c:pt>
                <c:pt idx="105">
                  <c:v>-1.683959310969646E-2</c:v>
                </c:pt>
                <c:pt idx="106">
                  <c:v>-1.820162315809587E-2</c:v>
                </c:pt>
                <c:pt idx="107">
                  <c:v>-8.0656401816303069E-3</c:v>
                </c:pt>
                <c:pt idx="108">
                  <c:v>-2.1363856634744605E-2</c:v>
                </c:pt>
                <c:pt idx="109">
                  <c:v>-2.2386568995202888E-2</c:v>
                </c:pt>
                <c:pt idx="110">
                  <c:v>-1.5347402160554996E-2</c:v>
                </c:pt>
                <c:pt idx="111">
                  <c:v>-1.6226129084226382E-2</c:v>
                </c:pt>
                <c:pt idx="112">
                  <c:v>-1.8988847898061573E-2</c:v>
                </c:pt>
                <c:pt idx="113">
                  <c:v>-1.3470943332482249E-2</c:v>
                </c:pt>
                <c:pt idx="114">
                  <c:v>-1.4862292886114598E-2</c:v>
                </c:pt>
                <c:pt idx="115">
                  <c:v>-1.3041245859570422E-2</c:v>
                </c:pt>
                <c:pt idx="116">
                  <c:v>-1.7979162155765616E-2</c:v>
                </c:pt>
                <c:pt idx="117">
                  <c:v>-9.9070233541675989E-3</c:v>
                </c:pt>
                <c:pt idx="118">
                  <c:v>-1.6619080952817888E-2</c:v>
                </c:pt>
                <c:pt idx="119">
                  <c:v>-1.9402212863655455E-2</c:v>
                </c:pt>
                <c:pt idx="120">
                  <c:v>-1.4936041283249296E-2</c:v>
                </c:pt>
                <c:pt idx="121">
                  <c:v>-1.1130545135636577E-2</c:v>
                </c:pt>
                <c:pt idx="122">
                  <c:v>-1.034456872099207E-2</c:v>
                </c:pt>
                <c:pt idx="123">
                  <c:v>-1.325725969289801E-2</c:v>
                </c:pt>
                <c:pt idx="124">
                  <c:v>-6.272022464116872E-3</c:v>
                </c:pt>
                <c:pt idx="125">
                  <c:v>-1.0690791366387786E-2</c:v>
                </c:pt>
                <c:pt idx="126">
                  <c:v>-1.3059598633678726E-2</c:v>
                </c:pt>
                <c:pt idx="127">
                  <c:v>-6.6506264331885612E-3</c:v>
                </c:pt>
                <c:pt idx="128">
                  <c:v>-1.6089662887024403E-3</c:v>
                </c:pt>
                <c:pt idx="129">
                  <c:v>-1.4378612022245885E-2</c:v>
                </c:pt>
                <c:pt idx="130">
                  <c:v>-9.354141317511222E-3</c:v>
                </c:pt>
                <c:pt idx="131">
                  <c:v>-1.6106974308249977E-2</c:v>
                </c:pt>
                <c:pt idx="132">
                  <c:v>-1.8898199870451937E-2</c:v>
                </c:pt>
                <c:pt idx="133">
                  <c:v>-1.6965615900575604E-2</c:v>
                </c:pt>
                <c:pt idx="134">
                  <c:v>-2.1943234711627457E-2</c:v>
                </c:pt>
                <c:pt idx="135">
                  <c:v>-2.4426462165288015E-2</c:v>
                </c:pt>
                <c:pt idx="136">
                  <c:v>-2.7939949064430897E-2</c:v>
                </c:pt>
                <c:pt idx="137">
                  <c:v>-2.4771710859016527E-2</c:v>
                </c:pt>
                <c:pt idx="138">
                  <c:v>-2.1838057650123338E-2</c:v>
                </c:pt>
                <c:pt idx="139">
                  <c:v>-2.4029288287843398E-2</c:v>
                </c:pt>
                <c:pt idx="140">
                  <c:v>-2.6606639935659926E-2</c:v>
                </c:pt>
                <c:pt idx="141">
                  <c:v>-2.3836983542230628E-2</c:v>
                </c:pt>
                <c:pt idx="142">
                  <c:v>-2.0789345359247341E-2</c:v>
                </c:pt>
                <c:pt idx="143">
                  <c:v>-2.0245532870017541E-2</c:v>
                </c:pt>
                <c:pt idx="144">
                  <c:v>-1.5771022840117055E-2</c:v>
                </c:pt>
                <c:pt idx="145">
                  <c:v>-2.5856251365273891E-2</c:v>
                </c:pt>
                <c:pt idx="146">
                  <c:v>-2.1776553251737579E-2</c:v>
                </c:pt>
                <c:pt idx="147">
                  <c:v>-1.7438160678710707E-2</c:v>
                </c:pt>
                <c:pt idx="148">
                  <c:v>-1.7914796240720121E-2</c:v>
                </c:pt>
                <c:pt idx="149">
                  <c:v>-1.9268092019565197E-2</c:v>
                </c:pt>
                <c:pt idx="150">
                  <c:v>-2.0011576807140968E-2</c:v>
                </c:pt>
                <c:pt idx="151">
                  <c:v>-2.2608125920812239E-2</c:v>
                </c:pt>
                <c:pt idx="152">
                  <c:v>-2.3277846014016057E-2</c:v>
                </c:pt>
                <c:pt idx="153">
                  <c:v>-1.2950253385860727E-2</c:v>
                </c:pt>
                <c:pt idx="154">
                  <c:v>-1.9221177331380679E-2</c:v>
                </c:pt>
                <c:pt idx="155">
                  <c:v>-2.2040806885266273E-2</c:v>
                </c:pt>
                <c:pt idx="156">
                  <c:v>-1.7209640798305031E-2</c:v>
                </c:pt>
                <c:pt idx="157">
                  <c:v>-2.0612794681884705E-2</c:v>
                </c:pt>
                <c:pt idx="158">
                  <c:v>-2.1161664573034727E-2</c:v>
                </c:pt>
                <c:pt idx="159">
                  <c:v>-1.5067855508823474E-2</c:v>
                </c:pt>
                <c:pt idx="160">
                  <c:v>-1.978134453964478E-2</c:v>
                </c:pt>
                <c:pt idx="161">
                  <c:v>-1.8383309689349397E-2</c:v>
                </c:pt>
                <c:pt idx="162">
                  <c:v>-1.7750938088153062E-2</c:v>
                </c:pt>
                <c:pt idx="163">
                  <c:v>-2.1351190314997409E-2</c:v>
                </c:pt>
                <c:pt idx="164">
                  <c:v>-2.1453082720675115E-2</c:v>
                </c:pt>
                <c:pt idx="165">
                  <c:v>-2.9002851707343097E-2</c:v>
                </c:pt>
                <c:pt idx="166">
                  <c:v>-3.2053843565560902E-2</c:v>
                </c:pt>
                <c:pt idx="167">
                  <c:v>-1.612306644575065E-2</c:v>
                </c:pt>
                <c:pt idx="168">
                  <c:v>2.944715420543087E-4</c:v>
                </c:pt>
                <c:pt idx="169">
                  <c:v>2.0269812002148835E-2</c:v>
                </c:pt>
                <c:pt idx="170">
                  <c:v>2.8879020609121481E-2</c:v>
                </c:pt>
                <c:pt idx="171">
                  <c:v>-1.5470827170987744E-3</c:v>
                </c:pt>
                <c:pt idx="172">
                  <c:v>-3.6981870890839819E-3</c:v>
                </c:pt>
                <c:pt idx="173">
                  <c:v>-3.9339385181226538E-3</c:v>
                </c:pt>
                <c:pt idx="174">
                  <c:v>3.6020616409758732E-3</c:v>
                </c:pt>
                <c:pt idx="175">
                  <c:v>4.824248160333916E-3</c:v>
                </c:pt>
                <c:pt idx="176">
                  <c:v>-1.0989913152996689E-3</c:v>
                </c:pt>
                <c:pt idx="177">
                  <c:v>-5.7530769507070922E-3</c:v>
                </c:pt>
                <c:pt idx="178">
                  <c:v>7.3285061782410454E-4</c:v>
                </c:pt>
                <c:pt idx="179">
                  <c:v>-2.6725309068324488E-3</c:v>
                </c:pt>
                <c:pt idx="180">
                  <c:v>-1.3352455960125048E-2</c:v>
                </c:pt>
                <c:pt idx="181">
                  <c:v>-3.6754905672407467E-2</c:v>
                </c:pt>
                <c:pt idx="182">
                  <c:v>-5.1981046303906486E-2</c:v>
                </c:pt>
                <c:pt idx="183">
                  <c:v>-3.5900004280638664E-2</c:v>
                </c:pt>
                <c:pt idx="184">
                  <c:v>-2.8807195507380201E-2</c:v>
                </c:pt>
                <c:pt idx="185">
                  <c:v>-3.6872065682789168E-2</c:v>
                </c:pt>
                <c:pt idx="186">
                  <c:v>-4.5756274413564946E-2</c:v>
                </c:pt>
                <c:pt idx="187">
                  <c:v>-4.2297222043571142E-2</c:v>
                </c:pt>
                <c:pt idx="188">
                  <c:v>-3.7748546436452979E-2</c:v>
                </c:pt>
                <c:pt idx="189">
                  <c:v>-2.9000452672619415E-2</c:v>
                </c:pt>
                <c:pt idx="190">
                  <c:v>-3.0079432289071867E-2</c:v>
                </c:pt>
                <c:pt idx="191">
                  <c:v>-4.0076638618996407E-2</c:v>
                </c:pt>
                <c:pt idx="192">
                  <c:v>-4.6108857481354709E-2</c:v>
                </c:pt>
                <c:pt idx="193">
                  <c:v>-3.0207020200851864E-2</c:v>
                </c:pt>
                <c:pt idx="194">
                  <c:v>-2.6195719460405359E-2</c:v>
                </c:pt>
                <c:pt idx="195">
                  <c:v>-1.3475234693061194E-2</c:v>
                </c:pt>
                <c:pt idx="196">
                  <c:v>-1.7682543055829641E-2</c:v>
                </c:pt>
                <c:pt idx="197">
                  <c:v>-1.1974399398734764E-2</c:v>
                </c:pt>
                <c:pt idx="198">
                  <c:v>-1.3329742225119109E-2</c:v>
                </c:pt>
                <c:pt idx="199">
                  <c:v>-1.6542370391563047E-2</c:v>
                </c:pt>
                <c:pt idx="200">
                  <c:v>-8.9555576961833222E-3</c:v>
                </c:pt>
                <c:pt idx="201">
                  <c:v>-2.5950327844454474E-2</c:v>
                </c:pt>
                <c:pt idx="202">
                  <c:v>-1.8553830213364486E-2</c:v>
                </c:pt>
                <c:pt idx="203">
                  <c:v>-1.1449945075007004E-2</c:v>
                </c:pt>
                <c:pt idx="204">
                  <c:v>-1.103145574189783E-2</c:v>
                </c:pt>
                <c:pt idx="205">
                  <c:v>-1.6327949486862045E-2</c:v>
                </c:pt>
                <c:pt idx="206">
                  <c:v>-8.3553517849656728E-3</c:v>
                </c:pt>
                <c:pt idx="207">
                  <c:v>-1.1622622996973531E-2</c:v>
                </c:pt>
                <c:pt idx="208">
                  <c:v>-9.4774008939037119E-3</c:v>
                </c:pt>
                <c:pt idx="209">
                  <c:v>-1.2219311861400434E-2</c:v>
                </c:pt>
                <c:pt idx="210">
                  <c:v>-9.881982804230971E-3</c:v>
                </c:pt>
                <c:pt idx="211">
                  <c:v>-1.483072075576411E-2</c:v>
                </c:pt>
                <c:pt idx="212">
                  <c:v>-1.6523858313631096E-2</c:v>
                </c:pt>
                <c:pt idx="213">
                  <c:v>1.1196647929281781E-2</c:v>
                </c:pt>
                <c:pt idx="214">
                  <c:v>3.295241031022203E-3</c:v>
                </c:pt>
                <c:pt idx="215">
                  <c:v>-7.650099002683805E-3</c:v>
                </c:pt>
                <c:pt idx="216">
                  <c:v>-6.2226633079059124E-3</c:v>
                </c:pt>
                <c:pt idx="217">
                  <c:v>-7.9100835983606926E-3</c:v>
                </c:pt>
                <c:pt idx="218">
                  <c:v>-2.7381879927796615E-2</c:v>
                </c:pt>
                <c:pt idx="219">
                  <c:v>-1.857876504163708E-2</c:v>
                </c:pt>
                <c:pt idx="220">
                  <c:v>-1.8561679131160899E-2</c:v>
                </c:pt>
                <c:pt idx="221">
                  <c:v>-1.2658965087987306E-2</c:v>
                </c:pt>
                <c:pt idx="222">
                  <c:v>-1.1426382923853659E-2</c:v>
                </c:pt>
                <c:pt idx="223">
                  <c:v>-4.3399679076701753E-3</c:v>
                </c:pt>
                <c:pt idx="224">
                  <c:v>-1.0025795004232826E-2</c:v>
                </c:pt>
                <c:pt idx="225">
                  <c:v>-1.911335890665454E-2</c:v>
                </c:pt>
                <c:pt idx="226">
                  <c:v>-2.29861240081628E-2</c:v>
                </c:pt>
                <c:pt idx="227">
                  <c:v>-1.331113115230613E-2</c:v>
                </c:pt>
                <c:pt idx="228">
                  <c:v>-1.8622511316064128E-2</c:v>
                </c:pt>
                <c:pt idx="229">
                  <c:v>-1.885651669699813E-2</c:v>
                </c:pt>
                <c:pt idx="230">
                  <c:v>2.6791152145603375E-3</c:v>
                </c:pt>
                <c:pt idx="231">
                  <c:v>-8.9344632048412587E-3</c:v>
                </c:pt>
                <c:pt idx="232">
                  <c:v>-8.3318087671920421E-3</c:v>
                </c:pt>
                <c:pt idx="233">
                  <c:v>-9.356278976364138E-3</c:v>
                </c:pt>
                <c:pt idx="234">
                  <c:v>-8.2306323038601331E-3</c:v>
                </c:pt>
                <c:pt idx="235">
                  <c:v>-1.1058205512095992E-2</c:v>
                </c:pt>
                <c:pt idx="236">
                  <c:v>-1.2146957874883277E-2</c:v>
                </c:pt>
                <c:pt idx="237">
                  <c:v>-7.9743122140417261E-3</c:v>
                </c:pt>
                <c:pt idx="238">
                  <c:v>6.7252168208771501E-3</c:v>
                </c:pt>
                <c:pt idx="239">
                  <c:v>1.0806537508962127E-2</c:v>
                </c:pt>
                <c:pt idx="240">
                  <c:v>5.1431246100907685E-3</c:v>
                </c:pt>
              </c:numCache>
            </c:numRef>
          </c:val>
          <c:smooth val="0"/>
          <c:extLst>
            <c:ext xmlns:c16="http://schemas.microsoft.com/office/drawing/2014/chart" uri="{C3380CC4-5D6E-409C-BE32-E72D297353CC}">
              <c16:uniqueId val="{00000003-DF88-4162-84A2-91E7ED3F50EA}"/>
            </c:ext>
          </c:extLst>
        </c:ser>
        <c:dLbls>
          <c:showLegendKey val="0"/>
          <c:showVal val="0"/>
          <c:showCatName val="0"/>
          <c:showSerName val="0"/>
          <c:showPercent val="0"/>
          <c:showBubbleSize val="0"/>
        </c:dLbls>
        <c:marker val="1"/>
        <c:smooth val="0"/>
        <c:axId val="60535488"/>
        <c:axId val="60530592"/>
      </c:lineChart>
      <c:dateAx>
        <c:axId val="60529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4608"/>
        <c:crosses val="autoZero"/>
        <c:auto val="1"/>
        <c:lblOffset val="100"/>
        <c:baseTimeUnit val="months"/>
        <c:majorUnit val="12"/>
        <c:majorTimeUnit val="months"/>
      </c:dateAx>
      <c:valAx>
        <c:axId val="60524608"/>
        <c:scaling>
          <c:orientation val="minMax"/>
          <c:max val="0.30000000000000004"/>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9504"/>
        <c:crosses val="autoZero"/>
        <c:crossBetween val="between"/>
      </c:valAx>
      <c:valAx>
        <c:axId val="6053059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5488"/>
        <c:crosses val="max"/>
        <c:crossBetween val="between"/>
        <c:majorUnit val="3.0000000000000006E-2"/>
      </c:valAx>
      <c:dateAx>
        <c:axId val="60535488"/>
        <c:scaling>
          <c:orientation val="minMax"/>
        </c:scaling>
        <c:delete val="1"/>
        <c:axPos val="b"/>
        <c:numFmt formatCode="mmm\-yy" sourceLinked="1"/>
        <c:majorTickMark val="out"/>
        <c:minorTickMark val="none"/>
        <c:tickLblPos val="nextTo"/>
        <c:crossAx val="60530592"/>
        <c:crosses val="autoZero"/>
        <c:auto val="1"/>
        <c:lblOffset val="100"/>
        <c:baseTimeUnit val="months"/>
      </c:dateAx>
      <c:spPr>
        <a:noFill/>
        <a:ln>
          <a:noFill/>
        </a:ln>
        <a:effectLst/>
      </c:spPr>
    </c:plotArea>
    <c:legend>
      <c:legendPos val="b"/>
      <c:layout>
        <c:manualLayout>
          <c:xMode val="edge"/>
          <c:yMode val="edge"/>
          <c:x val="0.11463273809523809"/>
          <c:y val="7.8635555555555556E-2"/>
          <c:w val="0.47092328441387277"/>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9050" cap="rnd">
              <a:solidFill>
                <a:srgbClr val="0070C0"/>
              </a:solidFill>
              <a:prstDash val="solid"/>
              <a:round/>
            </a:ln>
            <a:effectLst/>
          </c:spPr>
          <c:marker>
            <c:symbol val="none"/>
          </c:marker>
          <c:dLbls>
            <c:dLbl>
              <c:idx val="240"/>
              <c:layout>
                <c:manualLayout>
                  <c:x val="-1.3403241707140994E-16"/>
                  <c:y val="-0.18276303165973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B1-4068-BB03-393E57CC6B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inun!$A$132:$A$372</c:f>
              <c:numCache>
                <c:formatCode>mmm\-yy</c:formatCode>
                <c:ptCount val="241"/>
                <c:pt idx="0">
                  <c:v>38838</c:v>
                </c:pt>
                <c:pt idx="1">
                  <c:v>38869</c:v>
                </c:pt>
                <c:pt idx="2">
                  <c:v>38899</c:v>
                </c:pt>
                <c:pt idx="3">
                  <c:v>38930</c:v>
                </c:pt>
                <c:pt idx="4">
                  <c:v>38961</c:v>
                </c:pt>
                <c:pt idx="5">
                  <c:v>38991</c:v>
                </c:pt>
                <c:pt idx="6">
                  <c:v>39022</c:v>
                </c:pt>
                <c:pt idx="7">
                  <c:v>39052</c:v>
                </c:pt>
                <c:pt idx="8">
                  <c:v>39083</c:v>
                </c:pt>
                <c:pt idx="9">
                  <c:v>39114</c:v>
                </c:pt>
                <c:pt idx="10">
                  <c:v>39142</c:v>
                </c:pt>
                <c:pt idx="11">
                  <c:v>39173</c:v>
                </c:pt>
                <c:pt idx="12">
                  <c:v>39203</c:v>
                </c:pt>
                <c:pt idx="13">
                  <c:v>39234</c:v>
                </c:pt>
                <c:pt idx="14">
                  <c:v>39264</c:v>
                </c:pt>
                <c:pt idx="15">
                  <c:v>39295</c:v>
                </c:pt>
                <c:pt idx="16">
                  <c:v>39326</c:v>
                </c:pt>
                <c:pt idx="17">
                  <c:v>39356</c:v>
                </c:pt>
                <c:pt idx="18">
                  <c:v>39387</c:v>
                </c:pt>
                <c:pt idx="19">
                  <c:v>39417</c:v>
                </c:pt>
                <c:pt idx="20">
                  <c:v>39448</c:v>
                </c:pt>
                <c:pt idx="21">
                  <c:v>39479</c:v>
                </c:pt>
                <c:pt idx="22">
                  <c:v>39508</c:v>
                </c:pt>
                <c:pt idx="23">
                  <c:v>39539</c:v>
                </c:pt>
                <c:pt idx="24">
                  <c:v>39569</c:v>
                </c:pt>
                <c:pt idx="25">
                  <c:v>39600</c:v>
                </c:pt>
                <c:pt idx="26">
                  <c:v>39630</c:v>
                </c:pt>
                <c:pt idx="27">
                  <c:v>39661</c:v>
                </c:pt>
                <c:pt idx="28">
                  <c:v>39692</c:v>
                </c:pt>
                <c:pt idx="29">
                  <c:v>39722</c:v>
                </c:pt>
                <c:pt idx="30">
                  <c:v>39753</c:v>
                </c:pt>
                <c:pt idx="31">
                  <c:v>39783</c:v>
                </c:pt>
                <c:pt idx="32">
                  <c:v>39814</c:v>
                </c:pt>
                <c:pt idx="33">
                  <c:v>39845</c:v>
                </c:pt>
                <c:pt idx="34">
                  <c:v>39873</c:v>
                </c:pt>
                <c:pt idx="35">
                  <c:v>39904</c:v>
                </c:pt>
                <c:pt idx="36">
                  <c:v>39934</c:v>
                </c:pt>
                <c:pt idx="37">
                  <c:v>39965</c:v>
                </c:pt>
                <c:pt idx="38">
                  <c:v>39995</c:v>
                </c:pt>
                <c:pt idx="39">
                  <c:v>40026</c:v>
                </c:pt>
                <c:pt idx="40">
                  <c:v>40057</c:v>
                </c:pt>
                <c:pt idx="41">
                  <c:v>40087</c:v>
                </c:pt>
                <c:pt idx="42">
                  <c:v>40118</c:v>
                </c:pt>
                <c:pt idx="43">
                  <c:v>40148</c:v>
                </c:pt>
                <c:pt idx="44">
                  <c:v>40179</c:v>
                </c:pt>
                <c:pt idx="45">
                  <c:v>40210</c:v>
                </c:pt>
                <c:pt idx="46">
                  <c:v>40238</c:v>
                </c:pt>
                <c:pt idx="47">
                  <c:v>40269</c:v>
                </c:pt>
                <c:pt idx="48">
                  <c:v>40299</c:v>
                </c:pt>
                <c:pt idx="49">
                  <c:v>40330</c:v>
                </c:pt>
                <c:pt idx="50">
                  <c:v>40360</c:v>
                </c:pt>
                <c:pt idx="51">
                  <c:v>40391</c:v>
                </c:pt>
                <c:pt idx="52">
                  <c:v>40422</c:v>
                </c:pt>
                <c:pt idx="53">
                  <c:v>40452</c:v>
                </c:pt>
                <c:pt idx="54">
                  <c:v>40483</c:v>
                </c:pt>
                <c:pt idx="55">
                  <c:v>40513</c:v>
                </c:pt>
                <c:pt idx="56">
                  <c:v>40544</c:v>
                </c:pt>
                <c:pt idx="57">
                  <c:v>40575</c:v>
                </c:pt>
                <c:pt idx="58">
                  <c:v>40603</c:v>
                </c:pt>
                <c:pt idx="59">
                  <c:v>40634</c:v>
                </c:pt>
                <c:pt idx="60">
                  <c:v>40664</c:v>
                </c:pt>
                <c:pt idx="61">
                  <c:v>40695</c:v>
                </c:pt>
                <c:pt idx="62">
                  <c:v>40725</c:v>
                </c:pt>
                <c:pt idx="63">
                  <c:v>40756</c:v>
                </c:pt>
                <c:pt idx="64">
                  <c:v>40787</c:v>
                </c:pt>
                <c:pt idx="65">
                  <c:v>40817</c:v>
                </c:pt>
                <c:pt idx="66">
                  <c:v>40848</c:v>
                </c:pt>
                <c:pt idx="67">
                  <c:v>40878</c:v>
                </c:pt>
                <c:pt idx="68">
                  <c:v>40909</c:v>
                </c:pt>
                <c:pt idx="69">
                  <c:v>40940</c:v>
                </c:pt>
                <c:pt idx="70">
                  <c:v>40969</c:v>
                </c:pt>
                <c:pt idx="71">
                  <c:v>41000</c:v>
                </c:pt>
                <c:pt idx="72">
                  <c:v>41030</c:v>
                </c:pt>
                <c:pt idx="73">
                  <c:v>41061</c:v>
                </c:pt>
                <c:pt idx="74">
                  <c:v>41091</c:v>
                </c:pt>
                <c:pt idx="75">
                  <c:v>41122</c:v>
                </c:pt>
                <c:pt idx="76">
                  <c:v>41153</c:v>
                </c:pt>
                <c:pt idx="77">
                  <c:v>41183</c:v>
                </c:pt>
                <c:pt idx="78">
                  <c:v>41214</c:v>
                </c:pt>
                <c:pt idx="79">
                  <c:v>41244</c:v>
                </c:pt>
                <c:pt idx="80">
                  <c:v>41275</c:v>
                </c:pt>
                <c:pt idx="81">
                  <c:v>41306</c:v>
                </c:pt>
                <c:pt idx="82">
                  <c:v>41334</c:v>
                </c:pt>
                <c:pt idx="83">
                  <c:v>41365</c:v>
                </c:pt>
                <c:pt idx="84">
                  <c:v>41395</c:v>
                </c:pt>
                <c:pt idx="85">
                  <c:v>41426</c:v>
                </c:pt>
                <c:pt idx="86">
                  <c:v>41456</c:v>
                </c:pt>
                <c:pt idx="87">
                  <c:v>41487</c:v>
                </c:pt>
                <c:pt idx="88">
                  <c:v>41518</c:v>
                </c:pt>
                <c:pt idx="89">
                  <c:v>41548</c:v>
                </c:pt>
                <c:pt idx="90">
                  <c:v>41579</c:v>
                </c:pt>
                <c:pt idx="91">
                  <c:v>41609</c:v>
                </c:pt>
                <c:pt idx="92">
                  <c:v>41640</c:v>
                </c:pt>
                <c:pt idx="93">
                  <c:v>41671</c:v>
                </c:pt>
                <c:pt idx="94">
                  <c:v>41699</c:v>
                </c:pt>
                <c:pt idx="95">
                  <c:v>41730</c:v>
                </c:pt>
                <c:pt idx="96">
                  <c:v>41760</c:v>
                </c:pt>
                <c:pt idx="97">
                  <c:v>41791</c:v>
                </c:pt>
                <c:pt idx="98">
                  <c:v>41821</c:v>
                </c:pt>
                <c:pt idx="99">
                  <c:v>41852</c:v>
                </c:pt>
                <c:pt idx="100">
                  <c:v>41883</c:v>
                </c:pt>
                <c:pt idx="101">
                  <c:v>41913</c:v>
                </c:pt>
                <c:pt idx="102">
                  <c:v>41944</c:v>
                </c:pt>
                <c:pt idx="103">
                  <c:v>41974</c:v>
                </c:pt>
                <c:pt idx="104">
                  <c:v>42005</c:v>
                </c:pt>
                <c:pt idx="105">
                  <c:v>42036</c:v>
                </c:pt>
                <c:pt idx="106">
                  <c:v>42064</c:v>
                </c:pt>
                <c:pt idx="107">
                  <c:v>42095</c:v>
                </c:pt>
                <c:pt idx="108">
                  <c:v>42125</c:v>
                </c:pt>
                <c:pt idx="109">
                  <c:v>42156</c:v>
                </c:pt>
                <c:pt idx="110">
                  <c:v>42186</c:v>
                </c:pt>
                <c:pt idx="111">
                  <c:v>42217</c:v>
                </c:pt>
                <c:pt idx="112">
                  <c:v>42248</c:v>
                </c:pt>
                <c:pt idx="113">
                  <c:v>42278</c:v>
                </c:pt>
                <c:pt idx="114">
                  <c:v>42309</c:v>
                </c:pt>
                <c:pt idx="115">
                  <c:v>42339</c:v>
                </c:pt>
                <c:pt idx="116">
                  <c:v>42370</c:v>
                </c:pt>
                <c:pt idx="117">
                  <c:v>42401</c:v>
                </c:pt>
                <c:pt idx="118">
                  <c:v>42430</c:v>
                </c:pt>
                <c:pt idx="119">
                  <c:v>42461</c:v>
                </c:pt>
                <c:pt idx="120">
                  <c:v>42491</c:v>
                </c:pt>
                <c:pt idx="121">
                  <c:v>42522</c:v>
                </c:pt>
                <c:pt idx="122">
                  <c:v>42552</c:v>
                </c:pt>
                <c:pt idx="123">
                  <c:v>42583</c:v>
                </c:pt>
                <c:pt idx="124">
                  <c:v>42614</c:v>
                </c:pt>
                <c:pt idx="125">
                  <c:v>42644</c:v>
                </c:pt>
                <c:pt idx="126">
                  <c:v>42675</c:v>
                </c:pt>
                <c:pt idx="127">
                  <c:v>42705</c:v>
                </c:pt>
                <c:pt idx="128">
                  <c:v>42736</c:v>
                </c:pt>
                <c:pt idx="129">
                  <c:v>42767</c:v>
                </c:pt>
                <c:pt idx="130">
                  <c:v>42795</c:v>
                </c:pt>
                <c:pt idx="131">
                  <c:v>42826</c:v>
                </c:pt>
                <c:pt idx="132">
                  <c:v>42856</c:v>
                </c:pt>
                <c:pt idx="133">
                  <c:v>42887</c:v>
                </c:pt>
                <c:pt idx="134">
                  <c:v>42917</c:v>
                </c:pt>
                <c:pt idx="135">
                  <c:v>42948</c:v>
                </c:pt>
                <c:pt idx="136">
                  <c:v>42979</c:v>
                </c:pt>
                <c:pt idx="137">
                  <c:v>43009</c:v>
                </c:pt>
                <c:pt idx="138">
                  <c:v>43040</c:v>
                </c:pt>
                <c:pt idx="139">
                  <c:v>43070</c:v>
                </c:pt>
                <c:pt idx="140">
                  <c:v>43101</c:v>
                </c:pt>
                <c:pt idx="141">
                  <c:v>43132</c:v>
                </c:pt>
                <c:pt idx="142">
                  <c:v>43160</c:v>
                </c:pt>
                <c:pt idx="143">
                  <c:v>43191</c:v>
                </c:pt>
                <c:pt idx="144">
                  <c:v>43221</c:v>
                </c:pt>
                <c:pt idx="145">
                  <c:v>43252</c:v>
                </c:pt>
                <c:pt idx="146">
                  <c:v>43282</c:v>
                </c:pt>
                <c:pt idx="147">
                  <c:v>43313</c:v>
                </c:pt>
                <c:pt idx="148">
                  <c:v>43344</c:v>
                </c:pt>
                <c:pt idx="149">
                  <c:v>43374</c:v>
                </c:pt>
                <c:pt idx="150">
                  <c:v>43405</c:v>
                </c:pt>
                <c:pt idx="151">
                  <c:v>43435</c:v>
                </c:pt>
                <c:pt idx="152">
                  <c:v>43466</c:v>
                </c:pt>
                <c:pt idx="153">
                  <c:v>43497</c:v>
                </c:pt>
                <c:pt idx="154">
                  <c:v>43525</c:v>
                </c:pt>
                <c:pt idx="155">
                  <c:v>43556</c:v>
                </c:pt>
                <c:pt idx="156">
                  <c:v>43586</c:v>
                </c:pt>
                <c:pt idx="157">
                  <c:v>43617</c:v>
                </c:pt>
                <c:pt idx="158">
                  <c:v>43647</c:v>
                </c:pt>
                <c:pt idx="159">
                  <c:v>43678</c:v>
                </c:pt>
                <c:pt idx="160">
                  <c:v>43709</c:v>
                </c:pt>
                <c:pt idx="161">
                  <c:v>43739</c:v>
                </c:pt>
                <c:pt idx="162">
                  <c:v>43770</c:v>
                </c:pt>
                <c:pt idx="163">
                  <c:v>43800</c:v>
                </c:pt>
                <c:pt idx="164">
                  <c:v>43831</c:v>
                </c:pt>
                <c:pt idx="165">
                  <c:v>43862</c:v>
                </c:pt>
                <c:pt idx="166">
                  <c:v>43891</c:v>
                </c:pt>
                <c:pt idx="167">
                  <c:v>43922</c:v>
                </c:pt>
                <c:pt idx="168">
                  <c:v>43952</c:v>
                </c:pt>
                <c:pt idx="169">
                  <c:v>43983</c:v>
                </c:pt>
                <c:pt idx="170">
                  <c:v>44013</c:v>
                </c:pt>
                <c:pt idx="171">
                  <c:v>44044</c:v>
                </c:pt>
                <c:pt idx="172">
                  <c:v>44075</c:v>
                </c:pt>
                <c:pt idx="173">
                  <c:v>44105</c:v>
                </c:pt>
                <c:pt idx="174">
                  <c:v>44136</c:v>
                </c:pt>
                <c:pt idx="175">
                  <c:v>44166</c:v>
                </c:pt>
                <c:pt idx="176">
                  <c:v>44197</c:v>
                </c:pt>
                <c:pt idx="177">
                  <c:v>44228</c:v>
                </c:pt>
                <c:pt idx="178">
                  <c:v>44256</c:v>
                </c:pt>
                <c:pt idx="179">
                  <c:v>44287</c:v>
                </c:pt>
                <c:pt idx="180">
                  <c:v>44317</c:v>
                </c:pt>
                <c:pt idx="181">
                  <c:v>44348</c:v>
                </c:pt>
                <c:pt idx="182">
                  <c:v>44378</c:v>
                </c:pt>
                <c:pt idx="183">
                  <c:v>44409</c:v>
                </c:pt>
                <c:pt idx="184">
                  <c:v>44440</c:v>
                </c:pt>
                <c:pt idx="185">
                  <c:v>44470</c:v>
                </c:pt>
                <c:pt idx="186">
                  <c:v>44501</c:v>
                </c:pt>
                <c:pt idx="187">
                  <c:v>44531</c:v>
                </c:pt>
                <c:pt idx="188">
                  <c:v>44562</c:v>
                </c:pt>
                <c:pt idx="189">
                  <c:v>44593</c:v>
                </c:pt>
                <c:pt idx="190">
                  <c:v>44621</c:v>
                </c:pt>
                <c:pt idx="191">
                  <c:v>44652</c:v>
                </c:pt>
                <c:pt idx="192">
                  <c:v>44682</c:v>
                </c:pt>
                <c:pt idx="193">
                  <c:v>44713</c:v>
                </c:pt>
                <c:pt idx="194">
                  <c:v>44743</c:v>
                </c:pt>
                <c:pt idx="195">
                  <c:v>44774</c:v>
                </c:pt>
                <c:pt idx="196">
                  <c:v>44805</c:v>
                </c:pt>
                <c:pt idx="197">
                  <c:v>44835</c:v>
                </c:pt>
                <c:pt idx="198">
                  <c:v>44866</c:v>
                </c:pt>
                <c:pt idx="199">
                  <c:v>44896</c:v>
                </c:pt>
                <c:pt idx="200">
                  <c:v>44927</c:v>
                </c:pt>
                <c:pt idx="201">
                  <c:v>44958</c:v>
                </c:pt>
                <c:pt idx="202">
                  <c:v>44986</c:v>
                </c:pt>
                <c:pt idx="203">
                  <c:v>45017</c:v>
                </c:pt>
                <c:pt idx="204">
                  <c:v>45047</c:v>
                </c:pt>
                <c:pt idx="205">
                  <c:v>45078</c:v>
                </c:pt>
                <c:pt idx="206">
                  <c:v>45108</c:v>
                </c:pt>
                <c:pt idx="207">
                  <c:v>45139</c:v>
                </c:pt>
                <c:pt idx="208">
                  <c:v>45170</c:v>
                </c:pt>
                <c:pt idx="209">
                  <c:v>45200</c:v>
                </c:pt>
                <c:pt idx="210">
                  <c:v>45231</c:v>
                </c:pt>
                <c:pt idx="211">
                  <c:v>45261</c:v>
                </c:pt>
                <c:pt idx="212">
                  <c:v>45292</c:v>
                </c:pt>
                <c:pt idx="213">
                  <c:v>45323</c:v>
                </c:pt>
                <c:pt idx="214">
                  <c:v>45352</c:v>
                </c:pt>
                <c:pt idx="215">
                  <c:v>45383</c:v>
                </c:pt>
                <c:pt idx="216">
                  <c:v>45413</c:v>
                </c:pt>
                <c:pt idx="217">
                  <c:v>45444</c:v>
                </c:pt>
                <c:pt idx="218">
                  <c:v>45474</c:v>
                </c:pt>
                <c:pt idx="219">
                  <c:v>45505</c:v>
                </c:pt>
                <c:pt idx="220">
                  <c:v>45536</c:v>
                </c:pt>
                <c:pt idx="221">
                  <c:v>45566</c:v>
                </c:pt>
                <c:pt idx="222">
                  <c:v>45597</c:v>
                </c:pt>
                <c:pt idx="223">
                  <c:v>45627</c:v>
                </c:pt>
                <c:pt idx="224">
                  <c:v>45658</c:v>
                </c:pt>
                <c:pt idx="225">
                  <c:v>45689</c:v>
                </c:pt>
                <c:pt idx="226">
                  <c:v>45717</c:v>
                </c:pt>
                <c:pt idx="227">
                  <c:v>45748</c:v>
                </c:pt>
                <c:pt idx="228">
                  <c:v>45778</c:v>
                </c:pt>
                <c:pt idx="229">
                  <c:v>45809</c:v>
                </c:pt>
                <c:pt idx="230">
                  <c:v>45839</c:v>
                </c:pt>
                <c:pt idx="231">
                  <c:v>45870</c:v>
                </c:pt>
                <c:pt idx="232">
                  <c:v>45901</c:v>
                </c:pt>
                <c:pt idx="233">
                  <c:v>45931</c:v>
                </c:pt>
                <c:pt idx="234">
                  <c:v>45962</c:v>
                </c:pt>
                <c:pt idx="235">
                  <c:v>45992</c:v>
                </c:pt>
                <c:pt idx="236">
                  <c:v>46023</c:v>
                </c:pt>
                <c:pt idx="237">
                  <c:v>46054</c:v>
                </c:pt>
                <c:pt idx="238">
                  <c:v>46082</c:v>
                </c:pt>
                <c:pt idx="239">
                  <c:v>46113</c:v>
                </c:pt>
                <c:pt idx="240">
                  <c:v>46143</c:v>
                </c:pt>
              </c:numCache>
            </c:numRef>
          </c:cat>
          <c:val>
            <c:numRef>
              <c:f>inun!$H$132:$H$372</c:f>
              <c:numCache>
                <c:formatCode>0.0%</c:formatCode>
                <c:ptCount val="241"/>
                <c:pt idx="0">
                  <c:v>3.2964744226485446E-2</c:v>
                </c:pt>
                <c:pt idx="1">
                  <c:v>3.4500275520245038E-2</c:v>
                </c:pt>
                <c:pt idx="2">
                  <c:v>3.9395640178070859E-2</c:v>
                </c:pt>
                <c:pt idx="3">
                  <c:v>3.4508260827825259E-2</c:v>
                </c:pt>
                <c:pt idx="4">
                  <c:v>3.1025254860212691E-2</c:v>
                </c:pt>
                <c:pt idx="5">
                  <c:v>3.1266285754490163E-2</c:v>
                </c:pt>
                <c:pt idx="6">
                  <c:v>3.2037240629988369E-2</c:v>
                </c:pt>
                <c:pt idx="7">
                  <c:v>3.1904636421231064E-2</c:v>
                </c:pt>
                <c:pt idx="8">
                  <c:v>3.0347735016993883E-2</c:v>
                </c:pt>
                <c:pt idx="9">
                  <c:v>3.0352019390884628E-2</c:v>
                </c:pt>
                <c:pt idx="10">
                  <c:v>2.7682846770596539E-2</c:v>
                </c:pt>
                <c:pt idx="11">
                  <c:v>2.5607680811578739E-2</c:v>
                </c:pt>
                <c:pt idx="12">
                  <c:v>2.6273847900369501E-2</c:v>
                </c:pt>
                <c:pt idx="13">
                  <c:v>2.6353030535472544E-2</c:v>
                </c:pt>
                <c:pt idx="14">
                  <c:v>2.7288882952628615E-2</c:v>
                </c:pt>
                <c:pt idx="15">
                  <c:v>2.7382627666724009E-2</c:v>
                </c:pt>
                <c:pt idx="16">
                  <c:v>2.9472286648928068E-2</c:v>
                </c:pt>
                <c:pt idx="17">
                  <c:v>2.9902004921762093E-2</c:v>
                </c:pt>
                <c:pt idx="18">
                  <c:v>3.9246379544654243E-2</c:v>
                </c:pt>
                <c:pt idx="19">
                  <c:v>3.8595602731445938E-2</c:v>
                </c:pt>
                <c:pt idx="20">
                  <c:v>3.9117858558732926E-2</c:v>
                </c:pt>
                <c:pt idx="21">
                  <c:v>4.5499749100807597E-2</c:v>
                </c:pt>
                <c:pt idx="22">
                  <c:v>4.380234126192812E-2</c:v>
                </c:pt>
                <c:pt idx="23">
                  <c:v>4.4205815874218103E-2</c:v>
                </c:pt>
                <c:pt idx="24">
                  <c:v>4.9398056177673864E-2</c:v>
                </c:pt>
                <c:pt idx="25">
                  <c:v>4.9382328226726772E-2</c:v>
                </c:pt>
                <c:pt idx="26">
                  <c:v>4.9406770091932943E-2</c:v>
                </c:pt>
                <c:pt idx="27">
                  <c:v>4.8430969143486102E-2</c:v>
                </c:pt>
                <c:pt idx="28">
                  <c:v>4.7147317746273211E-2</c:v>
                </c:pt>
                <c:pt idx="29">
                  <c:v>4.0199817489741774E-2</c:v>
                </c:pt>
                <c:pt idx="30">
                  <c:v>3.0191281444151979E-2</c:v>
                </c:pt>
                <c:pt idx="31">
                  <c:v>2.1925729875732825E-2</c:v>
                </c:pt>
                <c:pt idx="32">
                  <c:v>1.9877483399296694E-2</c:v>
                </c:pt>
                <c:pt idx="33">
                  <c:v>1.8278194792643043E-2</c:v>
                </c:pt>
                <c:pt idx="34">
                  <c:v>1.5315004265047878E-2</c:v>
                </c:pt>
                <c:pt idx="35">
                  <c:v>1.1401050840059306E-2</c:v>
                </c:pt>
                <c:pt idx="36">
                  <c:v>7.1115953220655297E-3</c:v>
                </c:pt>
                <c:pt idx="37">
                  <c:v>6.9010381760695834E-3</c:v>
                </c:pt>
                <c:pt idx="38">
                  <c:v>7.0409403167377834E-3</c:v>
                </c:pt>
                <c:pt idx="39">
                  <c:v>9.7632118593203258E-3</c:v>
                </c:pt>
                <c:pt idx="40">
                  <c:v>7.3852728378425853E-3</c:v>
                </c:pt>
                <c:pt idx="41">
                  <c:v>1.2431006195449594E-2</c:v>
                </c:pt>
                <c:pt idx="42">
                  <c:v>2.1000051449041098E-2</c:v>
                </c:pt>
                <c:pt idx="43">
                  <c:v>2.5540291066341023E-2</c:v>
                </c:pt>
                <c:pt idx="44">
                  <c:v>2.3215786763823635E-2</c:v>
                </c:pt>
                <c:pt idx="45">
                  <c:v>2.8605192374160048E-2</c:v>
                </c:pt>
                <c:pt idx="46">
                  <c:v>3.9206040026805049E-2</c:v>
                </c:pt>
                <c:pt idx="47">
                  <c:v>4.7494729100574749E-2</c:v>
                </c:pt>
                <c:pt idx="48">
                  <c:v>5.2958337047028015E-2</c:v>
                </c:pt>
                <c:pt idx="49">
                  <c:v>5.1935089147967059E-2</c:v>
                </c:pt>
                <c:pt idx="50">
                  <c:v>5.5278042088144991E-2</c:v>
                </c:pt>
                <c:pt idx="51">
                  <c:v>5.6382428465229159E-2</c:v>
                </c:pt>
                <c:pt idx="52">
                  <c:v>5.6590114094284785E-2</c:v>
                </c:pt>
                <c:pt idx="53">
                  <c:v>5.2332964942799438E-2</c:v>
                </c:pt>
                <c:pt idx="54">
                  <c:v>4.7906957448728277E-2</c:v>
                </c:pt>
                <c:pt idx="55">
                  <c:v>5.1516865088116023E-2</c:v>
                </c:pt>
                <c:pt idx="56">
                  <c:v>4.92356524393869E-2</c:v>
                </c:pt>
                <c:pt idx="57">
                  <c:v>4.1501625173809245E-2</c:v>
                </c:pt>
                <c:pt idx="58">
                  <c:v>4.2980446465787775E-2</c:v>
                </c:pt>
                <c:pt idx="59">
                  <c:v>3.6904013373837877E-2</c:v>
                </c:pt>
                <c:pt idx="60">
                  <c:v>3.1255466712482527E-2</c:v>
                </c:pt>
                <c:pt idx="61">
                  <c:v>3.088723707234671E-2</c:v>
                </c:pt>
                <c:pt idx="62">
                  <c:v>2.1026504164166196E-2</c:v>
                </c:pt>
                <c:pt idx="63">
                  <c:v>1.4121759694486322E-2</c:v>
                </c:pt>
                <c:pt idx="64">
                  <c:v>2.8859926362562412E-2</c:v>
                </c:pt>
                <c:pt idx="65">
                  <c:v>2.8603901240014998E-2</c:v>
                </c:pt>
                <c:pt idx="66">
                  <c:v>2.8428947574583179E-2</c:v>
                </c:pt>
                <c:pt idx="67">
                  <c:v>2.174360770584163E-2</c:v>
                </c:pt>
                <c:pt idx="68">
                  <c:v>2.0584314641491665E-2</c:v>
                </c:pt>
                <c:pt idx="69">
                  <c:v>1.6695920533337176E-2</c:v>
                </c:pt>
                <c:pt idx="70">
                  <c:v>1.3544777429052871E-2</c:v>
                </c:pt>
                <c:pt idx="71">
                  <c:v>1.5280023810215197E-2</c:v>
                </c:pt>
                <c:pt idx="72">
                  <c:v>9.4403087987451305E-3</c:v>
                </c:pt>
                <c:pt idx="73">
                  <c:v>9.5109173779245031E-3</c:v>
                </c:pt>
                <c:pt idx="74">
                  <c:v>9.0676436540758232E-3</c:v>
                </c:pt>
                <c:pt idx="75">
                  <c:v>1.1468601326417933E-2</c:v>
                </c:pt>
                <c:pt idx="76">
                  <c:v>2.8336642504339423E-3</c:v>
                </c:pt>
                <c:pt idx="77">
                  <c:v>9.2166262162574949E-3</c:v>
                </c:pt>
                <c:pt idx="78">
                  <c:v>4.128165855278863E-3</c:v>
                </c:pt>
                <c:pt idx="79">
                  <c:v>3.2510836200022319E-3</c:v>
                </c:pt>
                <c:pt idx="80">
                  <c:v>4.2156755390357668E-4</c:v>
                </c:pt>
                <c:pt idx="81">
                  <c:v>1.4102497834215238E-3</c:v>
                </c:pt>
                <c:pt idx="82">
                  <c:v>-2.430071628343679E-3</c:v>
                </c:pt>
                <c:pt idx="83">
                  <c:v>-5.9643123259240875E-3</c:v>
                </c:pt>
                <c:pt idx="84">
                  <c:v>-2.9229723522727316E-3</c:v>
                </c:pt>
                <c:pt idx="85">
                  <c:v>-2.5145224656896907E-3</c:v>
                </c:pt>
                <c:pt idx="86">
                  <c:v>-4.6261813707474909E-3</c:v>
                </c:pt>
                <c:pt idx="87">
                  <c:v>-9.6587088117862201E-3</c:v>
                </c:pt>
                <c:pt idx="88">
                  <c:v>-1.008301616468746E-2</c:v>
                </c:pt>
                <c:pt idx="89">
                  <c:v>-1.8934020595792505E-2</c:v>
                </c:pt>
                <c:pt idx="90">
                  <c:v>-2.8559840292877565E-2</c:v>
                </c:pt>
                <c:pt idx="91">
                  <c:v>-1.8195472585303529E-2</c:v>
                </c:pt>
                <c:pt idx="92">
                  <c:v>-1.4028964146685873E-2</c:v>
                </c:pt>
                <c:pt idx="93">
                  <c:v>-8.6085249696005901E-3</c:v>
                </c:pt>
                <c:pt idx="94">
                  <c:v>-1.4911258746779914E-2</c:v>
                </c:pt>
                <c:pt idx="95">
                  <c:v>-1.5842914644679955E-2</c:v>
                </c:pt>
                <c:pt idx="96">
                  <c:v>-2.1298080293736792E-2</c:v>
                </c:pt>
                <c:pt idx="97">
                  <c:v>-1.4578783008691466E-2</c:v>
                </c:pt>
                <c:pt idx="98">
                  <c:v>-8.4343034222665817E-3</c:v>
                </c:pt>
                <c:pt idx="99">
                  <c:v>-2.3908341609627723E-3</c:v>
                </c:pt>
                <c:pt idx="100">
                  <c:v>-1.1026239004410229E-2</c:v>
                </c:pt>
                <c:pt idx="101">
                  <c:v>-1.7962991225787876E-2</c:v>
                </c:pt>
                <c:pt idx="102">
                  <c:v>-1.2198445669973385E-2</c:v>
                </c:pt>
                <c:pt idx="103">
                  <c:v>-2.5322519478126814E-2</c:v>
                </c:pt>
                <c:pt idx="104">
                  <c:v>-2.757529730273196E-2</c:v>
                </c:pt>
                <c:pt idx="105">
                  <c:v>-1.9101312578608112E-2</c:v>
                </c:pt>
                <c:pt idx="106">
                  <c:v>-1.8581477589639735E-2</c:v>
                </c:pt>
                <c:pt idx="107">
                  <c:v>-1.8108571521120734E-2</c:v>
                </c:pt>
                <c:pt idx="108">
                  <c:v>-1.428904641009679E-2</c:v>
                </c:pt>
                <c:pt idx="109">
                  <c:v>-1.099535692858318E-2</c:v>
                </c:pt>
                <c:pt idx="110">
                  <c:v>-1.2560737540620096E-2</c:v>
                </c:pt>
                <c:pt idx="111">
                  <c:v>-3.8989520169908105E-3</c:v>
                </c:pt>
                <c:pt idx="112">
                  <c:v>-7.6809970156001038E-3</c:v>
                </c:pt>
                <c:pt idx="113">
                  <c:v>-9.5147349465514767E-4</c:v>
                </c:pt>
                <c:pt idx="114">
                  <c:v>-1.1450529452115517E-3</c:v>
                </c:pt>
                <c:pt idx="115">
                  <c:v>3.9064219347146861E-3</c:v>
                </c:pt>
                <c:pt idx="116">
                  <c:v>-1.1883257757316203E-3</c:v>
                </c:pt>
                <c:pt idx="117">
                  <c:v>7.6022884591286769E-4</c:v>
                </c:pt>
                <c:pt idx="118">
                  <c:v>-6.6800846556624551E-3</c:v>
                </c:pt>
                <c:pt idx="119">
                  <c:v>-4.2794011109220514E-3</c:v>
                </c:pt>
                <c:pt idx="120">
                  <c:v>-2.0174408086276142E-3</c:v>
                </c:pt>
                <c:pt idx="121">
                  <c:v>2.2903035770104507E-3</c:v>
                </c:pt>
                <c:pt idx="122">
                  <c:v>2.0165166546528648E-3</c:v>
                </c:pt>
                <c:pt idx="123">
                  <c:v>4.3670477077076136E-3</c:v>
                </c:pt>
                <c:pt idx="124">
                  <c:v>-5.2893068569983452E-4</c:v>
                </c:pt>
                <c:pt idx="125">
                  <c:v>5.8052428692033121E-3</c:v>
                </c:pt>
                <c:pt idx="126">
                  <c:v>-1.6023259057832556E-3</c:v>
                </c:pt>
                <c:pt idx="127">
                  <c:v>2.8860430851272191E-3</c:v>
                </c:pt>
                <c:pt idx="128">
                  <c:v>1.5175633070020083E-2</c:v>
                </c:pt>
                <c:pt idx="129">
                  <c:v>1.4328938550393775E-2</c:v>
                </c:pt>
                <c:pt idx="130">
                  <c:v>1.6674640623266752E-2</c:v>
                </c:pt>
                <c:pt idx="131">
                  <c:v>1.6502169928938153E-2</c:v>
                </c:pt>
                <c:pt idx="132">
                  <c:v>1.4857316463893514E-2</c:v>
                </c:pt>
                <c:pt idx="133">
                  <c:v>9.0664088220069571E-3</c:v>
                </c:pt>
                <c:pt idx="134">
                  <c:v>9.1232642077260333E-3</c:v>
                </c:pt>
                <c:pt idx="135">
                  <c:v>5.8079504751877105E-3</c:v>
                </c:pt>
                <c:pt idx="136">
                  <c:v>1.0363783244339814E-2</c:v>
                </c:pt>
                <c:pt idx="137">
                  <c:v>4.5969292275172919E-3</c:v>
                </c:pt>
                <c:pt idx="138">
                  <c:v>1.0518388251199976E-2</c:v>
                </c:pt>
                <c:pt idx="139">
                  <c:v>9.6525915557206243E-3</c:v>
                </c:pt>
                <c:pt idx="140">
                  <c:v>2.1186163141351691E-3</c:v>
                </c:pt>
                <c:pt idx="141">
                  <c:v>4.0227595539017906E-3</c:v>
                </c:pt>
                <c:pt idx="142">
                  <c:v>1.9697005318944196E-3</c:v>
                </c:pt>
                <c:pt idx="143">
                  <c:v>5.0743760312284922E-3</c:v>
                </c:pt>
                <c:pt idx="144">
                  <c:v>7.5785339320044408E-3</c:v>
                </c:pt>
                <c:pt idx="145">
                  <c:v>9.6357808769471E-3</c:v>
                </c:pt>
                <c:pt idx="146">
                  <c:v>7.8611119050038588E-3</c:v>
                </c:pt>
                <c:pt idx="147">
                  <c:v>8.8987486985025316E-3</c:v>
                </c:pt>
                <c:pt idx="148">
                  <c:v>1.1310778873567164E-2</c:v>
                </c:pt>
                <c:pt idx="149">
                  <c:v>1.7605310167827418E-2</c:v>
                </c:pt>
                <c:pt idx="150">
                  <c:v>1.059460732279785E-2</c:v>
                </c:pt>
                <c:pt idx="151">
                  <c:v>6.3135815032250159E-3</c:v>
                </c:pt>
                <c:pt idx="152">
                  <c:v>5.4106234346006764E-3</c:v>
                </c:pt>
                <c:pt idx="153">
                  <c:v>7.6324179596576761E-3</c:v>
                </c:pt>
                <c:pt idx="154">
                  <c:v>1.0498127698203977E-2</c:v>
                </c:pt>
                <c:pt idx="155">
                  <c:v>1.078076047127375E-2</c:v>
                </c:pt>
                <c:pt idx="156">
                  <c:v>5.8600710640852463E-3</c:v>
                </c:pt>
                <c:pt idx="157">
                  <c:v>2.4506126094650861E-3</c:v>
                </c:pt>
                <c:pt idx="158">
                  <c:v>4.4388905205167634E-3</c:v>
                </c:pt>
                <c:pt idx="159">
                  <c:v>7.4755426105204727E-4</c:v>
                </c:pt>
                <c:pt idx="160">
                  <c:v>2.1109384016571617E-3</c:v>
                </c:pt>
                <c:pt idx="161">
                  <c:v>-3.4676947560217898E-3</c:v>
                </c:pt>
                <c:pt idx="162">
                  <c:v>5.3127137916868334E-3</c:v>
                </c:pt>
                <c:pt idx="163">
                  <c:v>1.0537635726386876E-2</c:v>
                </c:pt>
                <c:pt idx="164">
                  <c:v>1.0829344577414487E-2</c:v>
                </c:pt>
                <c:pt idx="165">
                  <c:v>4.1158395062441096E-3</c:v>
                </c:pt>
                <c:pt idx="166">
                  <c:v>1.7818671469954758E-3</c:v>
                </c:pt>
                <c:pt idx="167">
                  <c:v>-9.1658740366172432E-3</c:v>
                </c:pt>
                <c:pt idx="168">
                  <c:v>-6.8137402269899429E-3</c:v>
                </c:pt>
                <c:pt idx="169">
                  <c:v>-1.9136155670397548E-2</c:v>
                </c:pt>
                <c:pt idx="170">
                  <c:v>-2.1082147297397318E-2</c:v>
                </c:pt>
                <c:pt idx="171">
                  <c:v>-2.251562190924894E-2</c:v>
                </c:pt>
                <c:pt idx="172">
                  <c:v>-2.3123154234964489E-2</c:v>
                </c:pt>
                <c:pt idx="173">
                  <c:v>-2.0342616020831414E-2</c:v>
                </c:pt>
                <c:pt idx="174">
                  <c:v>-2.142901318243803E-2</c:v>
                </c:pt>
                <c:pt idx="175">
                  <c:v>-2.3928794640032208E-2</c:v>
                </c:pt>
                <c:pt idx="176">
                  <c:v>-2.3955709159462116E-2</c:v>
                </c:pt>
                <c:pt idx="177">
                  <c:v>-1.8576774308561413E-2</c:v>
                </c:pt>
                <c:pt idx="178">
                  <c:v>-2.0276698577739234E-2</c:v>
                </c:pt>
                <c:pt idx="179">
                  <c:v>-1.0732882014895456E-2</c:v>
                </c:pt>
                <c:pt idx="180">
                  <c:v>-1.2233577720225422E-2</c:v>
                </c:pt>
                <c:pt idx="181">
                  <c:v>6.050429055630956E-3</c:v>
                </c:pt>
                <c:pt idx="182">
                  <c:v>6.6295464143107602E-3</c:v>
                </c:pt>
                <c:pt idx="183">
                  <c:v>1.2362745792806988E-2</c:v>
                </c:pt>
                <c:pt idx="184">
                  <c:v>1.9062109491279729E-2</c:v>
                </c:pt>
                <c:pt idx="185">
                  <c:v>2.8391221082870462E-2</c:v>
                </c:pt>
                <c:pt idx="186">
                  <c:v>4.0247843016625817E-2</c:v>
                </c:pt>
                <c:pt idx="187">
                  <c:v>4.3589214286742985E-2</c:v>
                </c:pt>
                <c:pt idx="188">
                  <c:v>5.4945159875760451E-2</c:v>
                </c:pt>
                <c:pt idx="189">
                  <c:v>6.2772382796452253E-2</c:v>
                </c:pt>
                <c:pt idx="190">
                  <c:v>7.9635200625932767E-2</c:v>
                </c:pt>
                <c:pt idx="191">
                  <c:v>9.1458558610633067E-2</c:v>
                </c:pt>
                <c:pt idx="192">
                  <c:v>0.10507981601927199</c:v>
                </c:pt>
                <c:pt idx="193">
                  <c:v>0.11622580805097119</c:v>
                </c:pt>
                <c:pt idx="194">
                  <c:v>0.11271926359284473</c:v>
                </c:pt>
                <c:pt idx="195">
                  <c:v>0.11226428516579935</c:v>
                </c:pt>
                <c:pt idx="196">
                  <c:v>0.12112988466253514</c:v>
                </c:pt>
                <c:pt idx="197">
                  <c:v>9.4667759171940591E-2</c:v>
                </c:pt>
                <c:pt idx="198">
                  <c:v>8.8208040848840139E-2</c:v>
                </c:pt>
                <c:pt idx="199">
                  <c:v>7.5778319691422596E-2</c:v>
                </c:pt>
                <c:pt idx="200">
                  <c:v>7.2990736164685405E-2</c:v>
                </c:pt>
                <c:pt idx="201">
                  <c:v>6.5167187292278786E-2</c:v>
                </c:pt>
                <c:pt idx="202">
                  <c:v>5.3962443596031841E-2</c:v>
                </c:pt>
                <c:pt idx="203">
                  <c:v>4.5221198370319036E-2</c:v>
                </c:pt>
                <c:pt idx="204">
                  <c:v>4.1020715538670739E-2</c:v>
                </c:pt>
                <c:pt idx="205">
                  <c:v>2.7914718322396358E-2</c:v>
                </c:pt>
                <c:pt idx="206">
                  <c:v>3.464413995245566E-2</c:v>
                </c:pt>
                <c:pt idx="207">
                  <c:v>3.4704421732665476E-2</c:v>
                </c:pt>
                <c:pt idx="208">
                  <c:v>2.3868488792293106E-2</c:v>
                </c:pt>
                <c:pt idx="209">
                  <c:v>3.7969511904379874E-2</c:v>
                </c:pt>
                <c:pt idx="210">
                  <c:v>2.9130063679383422E-2</c:v>
                </c:pt>
                <c:pt idx="211">
                  <c:v>3.6885602627306051E-2</c:v>
                </c:pt>
                <c:pt idx="212">
                  <c:v>3.2067122035546236E-2</c:v>
                </c:pt>
                <c:pt idx="213">
                  <c:v>3.1341797247194325E-2</c:v>
                </c:pt>
                <c:pt idx="214">
                  <c:v>3.3729885301750896E-2</c:v>
                </c:pt>
                <c:pt idx="215">
                  <c:v>3.1939847163801612E-2</c:v>
                </c:pt>
                <c:pt idx="216">
                  <c:v>2.352139690293608E-2</c:v>
                </c:pt>
                <c:pt idx="217">
                  <c:v>2.4521966466974028E-2</c:v>
                </c:pt>
                <c:pt idx="218">
                  <c:v>2.9866181695219436E-2</c:v>
                </c:pt>
                <c:pt idx="219">
                  <c:v>3.1941486592498548E-2</c:v>
                </c:pt>
                <c:pt idx="220">
                  <c:v>3.1062964959812745E-2</c:v>
                </c:pt>
                <c:pt idx="221">
                  <c:v>3.0689225012884239E-2</c:v>
                </c:pt>
                <c:pt idx="222">
                  <c:v>2.9582665750275249E-2</c:v>
                </c:pt>
                <c:pt idx="223">
                  <c:v>2.9464111299863021E-2</c:v>
                </c:pt>
                <c:pt idx="224">
                  <c:v>3.1471208138843312E-2</c:v>
                </c:pt>
                <c:pt idx="225">
                  <c:v>3.0347996297488116E-2</c:v>
                </c:pt>
                <c:pt idx="226">
                  <c:v>3.1197114949675659E-2</c:v>
                </c:pt>
                <c:pt idx="227">
                  <c:v>2.6406019229735286E-2</c:v>
                </c:pt>
                <c:pt idx="228">
                  <c:v>3.2937162817225613E-2</c:v>
                </c:pt>
                <c:pt idx="229">
                  <c:v>3.5638946191450492E-2</c:v>
                </c:pt>
                <c:pt idx="230">
                  <c:v>3.7371800884942435E-2</c:v>
                </c:pt>
                <c:pt idx="231">
                  <c:v>3.061426445371113E-2</c:v>
                </c:pt>
                <c:pt idx="232">
                  <c:v>1.8008331207735939E-2</c:v>
                </c:pt>
                <c:pt idx="233">
                  <c:v>1.6361138500292197E-2</c:v>
                </c:pt>
                <c:pt idx="234">
                  <c:v>2.820469307687835E-2</c:v>
                </c:pt>
                <c:pt idx="235">
                  <c:v>2.8639899664171811E-2</c:v>
                </c:pt>
                <c:pt idx="236">
                  <c:v>2.856730620513161E-2</c:v>
                </c:pt>
                <c:pt idx="237">
                  <c:v>3.1414742998149239E-2</c:v>
                </c:pt>
                <c:pt idx="238">
                  <c:v>3.3775993796775386E-2</c:v>
                </c:pt>
                <c:pt idx="239">
                  <c:v>4.5671031569087764E-2</c:v>
                </c:pt>
                <c:pt idx="240">
                  <c:v>4.8617810387645809E-2</c:v>
                </c:pt>
              </c:numCache>
            </c:numRef>
          </c:val>
          <c:smooth val="0"/>
          <c:extLst>
            <c:ext xmlns:c16="http://schemas.microsoft.com/office/drawing/2014/chart" uri="{C3380CC4-5D6E-409C-BE32-E72D297353CC}">
              <c16:uniqueId val="{00000001-94B1-4068-BB03-393E57CC6B18}"/>
            </c:ext>
          </c:extLst>
        </c:ser>
        <c:ser>
          <c:idx val="1"/>
          <c:order val="1"/>
          <c:tx>
            <c:v>ΕνΔΤΚ, μέσος όρος 12 μηνών</c:v>
          </c:tx>
          <c:spPr>
            <a:ln w="19050" cap="rnd">
              <a:solidFill>
                <a:schemeClr val="bg1">
                  <a:lumMod val="50000"/>
                </a:schemeClr>
              </a:solidFill>
              <a:prstDash val="sysDash"/>
              <a:round/>
            </a:ln>
            <a:effectLst/>
          </c:spPr>
          <c:marker>
            <c:symbol val="none"/>
          </c:marker>
          <c:dLbls>
            <c:dLbl>
              <c:idx val="240"/>
              <c:layout>
                <c:manualLayout>
                  <c:x val="-3.613809523809524E-2"/>
                  <c:y val="-0.14214888888888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B1-4068-BB03-393E57CC6B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inun!$A$132:$A$372</c:f>
              <c:numCache>
                <c:formatCode>mmm\-yy</c:formatCode>
                <c:ptCount val="241"/>
                <c:pt idx="0">
                  <c:v>38838</c:v>
                </c:pt>
                <c:pt idx="1">
                  <c:v>38869</c:v>
                </c:pt>
                <c:pt idx="2">
                  <c:v>38899</c:v>
                </c:pt>
                <c:pt idx="3">
                  <c:v>38930</c:v>
                </c:pt>
                <c:pt idx="4">
                  <c:v>38961</c:v>
                </c:pt>
                <c:pt idx="5">
                  <c:v>38991</c:v>
                </c:pt>
                <c:pt idx="6">
                  <c:v>39022</c:v>
                </c:pt>
                <c:pt idx="7">
                  <c:v>39052</c:v>
                </c:pt>
                <c:pt idx="8">
                  <c:v>39083</c:v>
                </c:pt>
                <c:pt idx="9">
                  <c:v>39114</c:v>
                </c:pt>
                <c:pt idx="10">
                  <c:v>39142</c:v>
                </c:pt>
                <c:pt idx="11">
                  <c:v>39173</c:v>
                </c:pt>
                <c:pt idx="12">
                  <c:v>39203</c:v>
                </c:pt>
                <c:pt idx="13">
                  <c:v>39234</c:v>
                </c:pt>
                <c:pt idx="14">
                  <c:v>39264</c:v>
                </c:pt>
                <c:pt idx="15">
                  <c:v>39295</c:v>
                </c:pt>
                <c:pt idx="16">
                  <c:v>39326</c:v>
                </c:pt>
                <c:pt idx="17">
                  <c:v>39356</c:v>
                </c:pt>
                <c:pt idx="18">
                  <c:v>39387</c:v>
                </c:pt>
                <c:pt idx="19">
                  <c:v>39417</c:v>
                </c:pt>
                <c:pt idx="20">
                  <c:v>39448</c:v>
                </c:pt>
                <c:pt idx="21">
                  <c:v>39479</c:v>
                </c:pt>
                <c:pt idx="22">
                  <c:v>39508</c:v>
                </c:pt>
                <c:pt idx="23">
                  <c:v>39539</c:v>
                </c:pt>
                <c:pt idx="24">
                  <c:v>39569</c:v>
                </c:pt>
                <c:pt idx="25">
                  <c:v>39600</c:v>
                </c:pt>
                <c:pt idx="26">
                  <c:v>39630</c:v>
                </c:pt>
                <c:pt idx="27">
                  <c:v>39661</c:v>
                </c:pt>
                <c:pt idx="28">
                  <c:v>39692</c:v>
                </c:pt>
                <c:pt idx="29">
                  <c:v>39722</c:v>
                </c:pt>
                <c:pt idx="30">
                  <c:v>39753</c:v>
                </c:pt>
                <c:pt idx="31">
                  <c:v>39783</c:v>
                </c:pt>
                <c:pt idx="32">
                  <c:v>39814</c:v>
                </c:pt>
                <c:pt idx="33">
                  <c:v>39845</c:v>
                </c:pt>
                <c:pt idx="34">
                  <c:v>39873</c:v>
                </c:pt>
                <c:pt idx="35">
                  <c:v>39904</c:v>
                </c:pt>
                <c:pt idx="36">
                  <c:v>39934</c:v>
                </c:pt>
                <c:pt idx="37">
                  <c:v>39965</c:v>
                </c:pt>
                <c:pt idx="38">
                  <c:v>39995</c:v>
                </c:pt>
                <c:pt idx="39">
                  <c:v>40026</c:v>
                </c:pt>
                <c:pt idx="40">
                  <c:v>40057</c:v>
                </c:pt>
                <c:pt idx="41">
                  <c:v>40087</c:v>
                </c:pt>
                <c:pt idx="42">
                  <c:v>40118</c:v>
                </c:pt>
                <c:pt idx="43">
                  <c:v>40148</c:v>
                </c:pt>
                <c:pt idx="44">
                  <c:v>40179</c:v>
                </c:pt>
                <c:pt idx="45">
                  <c:v>40210</c:v>
                </c:pt>
                <c:pt idx="46">
                  <c:v>40238</c:v>
                </c:pt>
                <c:pt idx="47">
                  <c:v>40269</c:v>
                </c:pt>
                <c:pt idx="48">
                  <c:v>40299</c:v>
                </c:pt>
                <c:pt idx="49">
                  <c:v>40330</c:v>
                </c:pt>
                <c:pt idx="50">
                  <c:v>40360</c:v>
                </c:pt>
                <c:pt idx="51">
                  <c:v>40391</c:v>
                </c:pt>
                <c:pt idx="52">
                  <c:v>40422</c:v>
                </c:pt>
                <c:pt idx="53">
                  <c:v>40452</c:v>
                </c:pt>
                <c:pt idx="54">
                  <c:v>40483</c:v>
                </c:pt>
                <c:pt idx="55">
                  <c:v>40513</c:v>
                </c:pt>
                <c:pt idx="56">
                  <c:v>40544</c:v>
                </c:pt>
                <c:pt idx="57">
                  <c:v>40575</c:v>
                </c:pt>
                <c:pt idx="58">
                  <c:v>40603</c:v>
                </c:pt>
                <c:pt idx="59">
                  <c:v>40634</c:v>
                </c:pt>
                <c:pt idx="60">
                  <c:v>40664</c:v>
                </c:pt>
                <c:pt idx="61">
                  <c:v>40695</c:v>
                </c:pt>
                <c:pt idx="62">
                  <c:v>40725</c:v>
                </c:pt>
                <c:pt idx="63">
                  <c:v>40756</c:v>
                </c:pt>
                <c:pt idx="64">
                  <c:v>40787</c:v>
                </c:pt>
                <c:pt idx="65">
                  <c:v>40817</c:v>
                </c:pt>
                <c:pt idx="66">
                  <c:v>40848</c:v>
                </c:pt>
                <c:pt idx="67">
                  <c:v>40878</c:v>
                </c:pt>
                <c:pt idx="68">
                  <c:v>40909</c:v>
                </c:pt>
                <c:pt idx="69">
                  <c:v>40940</c:v>
                </c:pt>
                <c:pt idx="70">
                  <c:v>40969</c:v>
                </c:pt>
                <c:pt idx="71">
                  <c:v>41000</c:v>
                </c:pt>
                <c:pt idx="72">
                  <c:v>41030</c:v>
                </c:pt>
                <c:pt idx="73">
                  <c:v>41061</c:v>
                </c:pt>
                <c:pt idx="74">
                  <c:v>41091</c:v>
                </c:pt>
                <c:pt idx="75">
                  <c:v>41122</c:v>
                </c:pt>
                <c:pt idx="76">
                  <c:v>41153</c:v>
                </c:pt>
                <c:pt idx="77">
                  <c:v>41183</c:v>
                </c:pt>
                <c:pt idx="78">
                  <c:v>41214</c:v>
                </c:pt>
                <c:pt idx="79">
                  <c:v>41244</c:v>
                </c:pt>
                <c:pt idx="80">
                  <c:v>41275</c:v>
                </c:pt>
                <c:pt idx="81">
                  <c:v>41306</c:v>
                </c:pt>
                <c:pt idx="82">
                  <c:v>41334</c:v>
                </c:pt>
                <c:pt idx="83">
                  <c:v>41365</c:v>
                </c:pt>
                <c:pt idx="84">
                  <c:v>41395</c:v>
                </c:pt>
                <c:pt idx="85">
                  <c:v>41426</c:v>
                </c:pt>
                <c:pt idx="86">
                  <c:v>41456</c:v>
                </c:pt>
                <c:pt idx="87">
                  <c:v>41487</c:v>
                </c:pt>
                <c:pt idx="88">
                  <c:v>41518</c:v>
                </c:pt>
                <c:pt idx="89">
                  <c:v>41548</c:v>
                </c:pt>
                <c:pt idx="90">
                  <c:v>41579</c:v>
                </c:pt>
                <c:pt idx="91">
                  <c:v>41609</c:v>
                </c:pt>
                <c:pt idx="92">
                  <c:v>41640</c:v>
                </c:pt>
                <c:pt idx="93">
                  <c:v>41671</c:v>
                </c:pt>
                <c:pt idx="94">
                  <c:v>41699</c:v>
                </c:pt>
                <c:pt idx="95">
                  <c:v>41730</c:v>
                </c:pt>
                <c:pt idx="96">
                  <c:v>41760</c:v>
                </c:pt>
                <c:pt idx="97">
                  <c:v>41791</c:v>
                </c:pt>
                <c:pt idx="98">
                  <c:v>41821</c:v>
                </c:pt>
                <c:pt idx="99">
                  <c:v>41852</c:v>
                </c:pt>
                <c:pt idx="100">
                  <c:v>41883</c:v>
                </c:pt>
                <c:pt idx="101">
                  <c:v>41913</c:v>
                </c:pt>
                <c:pt idx="102">
                  <c:v>41944</c:v>
                </c:pt>
                <c:pt idx="103">
                  <c:v>41974</c:v>
                </c:pt>
                <c:pt idx="104">
                  <c:v>42005</c:v>
                </c:pt>
                <c:pt idx="105">
                  <c:v>42036</c:v>
                </c:pt>
                <c:pt idx="106">
                  <c:v>42064</c:v>
                </c:pt>
                <c:pt idx="107">
                  <c:v>42095</c:v>
                </c:pt>
                <c:pt idx="108">
                  <c:v>42125</c:v>
                </c:pt>
                <c:pt idx="109">
                  <c:v>42156</c:v>
                </c:pt>
                <c:pt idx="110">
                  <c:v>42186</c:v>
                </c:pt>
                <c:pt idx="111">
                  <c:v>42217</c:v>
                </c:pt>
                <c:pt idx="112">
                  <c:v>42248</c:v>
                </c:pt>
                <c:pt idx="113">
                  <c:v>42278</c:v>
                </c:pt>
                <c:pt idx="114">
                  <c:v>42309</c:v>
                </c:pt>
                <c:pt idx="115">
                  <c:v>42339</c:v>
                </c:pt>
                <c:pt idx="116">
                  <c:v>42370</c:v>
                </c:pt>
                <c:pt idx="117">
                  <c:v>42401</c:v>
                </c:pt>
                <c:pt idx="118">
                  <c:v>42430</c:v>
                </c:pt>
                <c:pt idx="119">
                  <c:v>42461</c:v>
                </c:pt>
                <c:pt idx="120">
                  <c:v>42491</c:v>
                </c:pt>
                <c:pt idx="121">
                  <c:v>42522</c:v>
                </c:pt>
                <c:pt idx="122">
                  <c:v>42552</c:v>
                </c:pt>
                <c:pt idx="123">
                  <c:v>42583</c:v>
                </c:pt>
                <c:pt idx="124">
                  <c:v>42614</c:v>
                </c:pt>
                <c:pt idx="125">
                  <c:v>42644</c:v>
                </c:pt>
                <c:pt idx="126">
                  <c:v>42675</c:v>
                </c:pt>
                <c:pt idx="127">
                  <c:v>42705</c:v>
                </c:pt>
                <c:pt idx="128">
                  <c:v>42736</c:v>
                </c:pt>
                <c:pt idx="129">
                  <c:v>42767</c:v>
                </c:pt>
                <c:pt idx="130">
                  <c:v>42795</c:v>
                </c:pt>
                <c:pt idx="131">
                  <c:v>42826</c:v>
                </c:pt>
                <c:pt idx="132">
                  <c:v>42856</c:v>
                </c:pt>
                <c:pt idx="133">
                  <c:v>42887</c:v>
                </c:pt>
                <c:pt idx="134">
                  <c:v>42917</c:v>
                </c:pt>
                <c:pt idx="135">
                  <c:v>42948</c:v>
                </c:pt>
                <c:pt idx="136">
                  <c:v>42979</c:v>
                </c:pt>
                <c:pt idx="137">
                  <c:v>43009</c:v>
                </c:pt>
                <c:pt idx="138">
                  <c:v>43040</c:v>
                </c:pt>
                <c:pt idx="139">
                  <c:v>43070</c:v>
                </c:pt>
                <c:pt idx="140">
                  <c:v>43101</c:v>
                </c:pt>
                <c:pt idx="141">
                  <c:v>43132</c:v>
                </c:pt>
                <c:pt idx="142">
                  <c:v>43160</c:v>
                </c:pt>
                <c:pt idx="143">
                  <c:v>43191</c:v>
                </c:pt>
                <c:pt idx="144">
                  <c:v>43221</c:v>
                </c:pt>
                <c:pt idx="145">
                  <c:v>43252</c:v>
                </c:pt>
                <c:pt idx="146">
                  <c:v>43282</c:v>
                </c:pt>
                <c:pt idx="147">
                  <c:v>43313</c:v>
                </c:pt>
                <c:pt idx="148">
                  <c:v>43344</c:v>
                </c:pt>
                <c:pt idx="149">
                  <c:v>43374</c:v>
                </c:pt>
                <c:pt idx="150">
                  <c:v>43405</c:v>
                </c:pt>
                <c:pt idx="151">
                  <c:v>43435</c:v>
                </c:pt>
                <c:pt idx="152">
                  <c:v>43466</c:v>
                </c:pt>
                <c:pt idx="153">
                  <c:v>43497</c:v>
                </c:pt>
                <c:pt idx="154">
                  <c:v>43525</c:v>
                </c:pt>
                <c:pt idx="155">
                  <c:v>43556</c:v>
                </c:pt>
                <c:pt idx="156">
                  <c:v>43586</c:v>
                </c:pt>
                <c:pt idx="157">
                  <c:v>43617</c:v>
                </c:pt>
                <c:pt idx="158">
                  <c:v>43647</c:v>
                </c:pt>
                <c:pt idx="159">
                  <c:v>43678</c:v>
                </c:pt>
                <c:pt idx="160">
                  <c:v>43709</c:v>
                </c:pt>
                <c:pt idx="161">
                  <c:v>43739</c:v>
                </c:pt>
                <c:pt idx="162">
                  <c:v>43770</c:v>
                </c:pt>
                <c:pt idx="163">
                  <c:v>43800</c:v>
                </c:pt>
                <c:pt idx="164">
                  <c:v>43831</c:v>
                </c:pt>
                <c:pt idx="165">
                  <c:v>43862</c:v>
                </c:pt>
                <c:pt idx="166">
                  <c:v>43891</c:v>
                </c:pt>
                <c:pt idx="167">
                  <c:v>43922</c:v>
                </c:pt>
                <c:pt idx="168">
                  <c:v>43952</c:v>
                </c:pt>
                <c:pt idx="169">
                  <c:v>43983</c:v>
                </c:pt>
                <c:pt idx="170">
                  <c:v>44013</c:v>
                </c:pt>
                <c:pt idx="171">
                  <c:v>44044</c:v>
                </c:pt>
                <c:pt idx="172">
                  <c:v>44075</c:v>
                </c:pt>
                <c:pt idx="173">
                  <c:v>44105</c:v>
                </c:pt>
                <c:pt idx="174">
                  <c:v>44136</c:v>
                </c:pt>
                <c:pt idx="175">
                  <c:v>44166</c:v>
                </c:pt>
                <c:pt idx="176">
                  <c:v>44197</c:v>
                </c:pt>
                <c:pt idx="177">
                  <c:v>44228</c:v>
                </c:pt>
                <c:pt idx="178">
                  <c:v>44256</c:v>
                </c:pt>
                <c:pt idx="179">
                  <c:v>44287</c:v>
                </c:pt>
                <c:pt idx="180">
                  <c:v>44317</c:v>
                </c:pt>
                <c:pt idx="181">
                  <c:v>44348</c:v>
                </c:pt>
                <c:pt idx="182">
                  <c:v>44378</c:v>
                </c:pt>
                <c:pt idx="183">
                  <c:v>44409</c:v>
                </c:pt>
                <c:pt idx="184">
                  <c:v>44440</c:v>
                </c:pt>
                <c:pt idx="185">
                  <c:v>44470</c:v>
                </c:pt>
                <c:pt idx="186">
                  <c:v>44501</c:v>
                </c:pt>
                <c:pt idx="187">
                  <c:v>44531</c:v>
                </c:pt>
                <c:pt idx="188">
                  <c:v>44562</c:v>
                </c:pt>
                <c:pt idx="189">
                  <c:v>44593</c:v>
                </c:pt>
                <c:pt idx="190">
                  <c:v>44621</c:v>
                </c:pt>
                <c:pt idx="191">
                  <c:v>44652</c:v>
                </c:pt>
                <c:pt idx="192">
                  <c:v>44682</c:v>
                </c:pt>
                <c:pt idx="193">
                  <c:v>44713</c:v>
                </c:pt>
                <c:pt idx="194">
                  <c:v>44743</c:v>
                </c:pt>
                <c:pt idx="195">
                  <c:v>44774</c:v>
                </c:pt>
                <c:pt idx="196">
                  <c:v>44805</c:v>
                </c:pt>
                <c:pt idx="197">
                  <c:v>44835</c:v>
                </c:pt>
                <c:pt idx="198">
                  <c:v>44866</c:v>
                </c:pt>
                <c:pt idx="199">
                  <c:v>44896</c:v>
                </c:pt>
                <c:pt idx="200">
                  <c:v>44927</c:v>
                </c:pt>
                <c:pt idx="201">
                  <c:v>44958</c:v>
                </c:pt>
                <c:pt idx="202">
                  <c:v>44986</c:v>
                </c:pt>
                <c:pt idx="203">
                  <c:v>45017</c:v>
                </c:pt>
                <c:pt idx="204">
                  <c:v>45047</c:v>
                </c:pt>
                <c:pt idx="205">
                  <c:v>45078</c:v>
                </c:pt>
                <c:pt idx="206">
                  <c:v>45108</c:v>
                </c:pt>
                <c:pt idx="207">
                  <c:v>45139</c:v>
                </c:pt>
                <c:pt idx="208">
                  <c:v>45170</c:v>
                </c:pt>
                <c:pt idx="209">
                  <c:v>45200</c:v>
                </c:pt>
                <c:pt idx="210">
                  <c:v>45231</c:v>
                </c:pt>
                <c:pt idx="211">
                  <c:v>45261</c:v>
                </c:pt>
                <c:pt idx="212">
                  <c:v>45292</c:v>
                </c:pt>
                <c:pt idx="213">
                  <c:v>45323</c:v>
                </c:pt>
                <c:pt idx="214">
                  <c:v>45352</c:v>
                </c:pt>
                <c:pt idx="215">
                  <c:v>45383</c:v>
                </c:pt>
                <c:pt idx="216">
                  <c:v>45413</c:v>
                </c:pt>
                <c:pt idx="217">
                  <c:v>45444</c:v>
                </c:pt>
                <c:pt idx="218">
                  <c:v>45474</c:v>
                </c:pt>
                <c:pt idx="219">
                  <c:v>45505</c:v>
                </c:pt>
                <c:pt idx="220">
                  <c:v>45536</c:v>
                </c:pt>
                <c:pt idx="221">
                  <c:v>45566</c:v>
                </c:pt>
                <c:pt idx="222">
                  <c:v>45597</c:v>
                </c:pt>
                <c:pt idx="223">
                  <c:v>45627</c:v>
                </c:pt>
                <c:pt idx="224">
                  <c:v>45658</c:v>
                </c:pt>
                <c:pt idx="225">
                  <c:v>45689</c:v>
                </c:pt>
                <c:pt idx="226">
                  <c:v>45717</c:v>
                </c:pt>
                <c:pt idx="227">
                  <c:v>45748</c:v>
                </c:pt>
                <c:pt idx="228">
                  <c:v>45778</c:v>
                </c:pt>
                <c:pt idx="229">
                  <c:v>45809</c:v>
                </c:pt>
                <c:pt idx="230">
                  <c:v>45839</c:v>
                </c:pt>
                <c:pt idx="231">
                  <c:v>45870</c:v>
                </c:pt>
                <c:pt idx="232">
                  <c:v>45901</c:v>
                </c:pt>
                <c:pt idx="233">
                  <c:v>45931</c:v>
                </c:pt>
                <c:pt idx="234">
                  <c:v>45962</c:v>
                </c:pt>
                <c:pt idx="235">
                  <c:v>45992</c:v>
                </c:pt>
                <c:pt idx="236">
                  <c:v>46023</c:v>
                </c:pt>
                <c:pt idx="237">
                  <c:v>46054</c:v>
                </c:pt>
                <c:pt idx="238">
                  <c:v>46082</c:v>
                </c:pt>
                <c:pt idx="239">
                  <c:v>46113</c:v>
                </c:pt>
                <c:pt idx="240">
                  <c:v>46143</c:v>
                </c:pt>
              </c:numCache>
            </c:numRef>
          </c:cat>
          <c:val>
            <c:numRef>
              <c:f>inun!$I$132:$I$372</c:f>
              <c:numCache>
                <c:formatCode>0.0%</c:formatCode>
                <c:ptCount val="241"/>
                <c:pt idx="0">
                  <c:v>3.4522477601857379E-2</c:v>
                </c:pt>
                <c:pt idx="1">
                  <c:v>3.4723360654175611E-2</c:v>
                </c:pt>
                <c:pt idx="2">
                  <c:v>3.479978018846569E-2</c:v>
                </c:pt>
                <c:pt idx="3">
                  <c:v>3.4683886157121896E-2</c:v>
                </c:pt>
                <c:pt idx="4">
                  <c:v>3.4086143962838503E-2</c:v>
                </c:pt>
                <c:pt idx="5">
                  <c:v>3.3593762691433014E-2</c:v>
                </c:pt>
                <c:pt idx="6">
                  <c:v>3.3389320431514651E-2</c:v>
                </c:pt>
                <c:pt idx="7">
                  <c:v>3.3129288055020079E-2</c:v>
                </c:pt>
                <c:pt idx="8">
                  <c:v>3.3138017520334871E-2</c:v>
                </c:pt>
                <c:pt idx="9">
                  <c:v>3.3055902512612409E-2</c:v>
                </c:pt>
                <c:pt idx="10">
                  <c:v>3.2585999798083187E-2</c:v>
                </c:pt>
                <c:pt idx="11">
                  <c:v>3.1760119674237371E-2</c:v>
                </c:pt>
                <c:pt idx="12">
                  <c:v>3.1191460789826153E-2</c:v>
                </c:pt>
                <c:pt idx="13">
                  <c:v>3.0506785567533529E-2</c:v>
                </c:pt>
                <c:pt idx="14">
                  <c:v>2.9515789316136333E-2</c:v>
                </c:pt>
                <c:pt idx="15">
                  <c:v>2.8937495118890075E-2</c:v>
                </c:pt>
                <c:pt idx="16">
                  <c:v>2.8811452040010805E-2</c:v>
                </c:pt>
                <c:pt idx="17">
                  <c:v>2.8701914948597949E-2</c:v>
                </c:pt>
                <c:pt idx="18">
                  <c:v>2.9320343843540105E-2</c:v>
                </c:pt>
                <c:pt idx="19">
                  <c:v>2.9894696919419182E-2</c:v>
                </c:pt>
                <c:pt idx="20">
                  <c:v>3.0635033852327565E-2</c:v>
                </c:pt>
                <c:pt idx="21">
                  <c:v>3.1887973358690216E-2</c:v>
                </c:pt>
                <c:pt idx="22">
                  <c:v>3.3242374635675795E-2</c:v>
                </c:pt>
                <c:pt idx="23">
                  <c:v>3.4808964223115454E-2</c:v>
                </c:pt>
                <c:pt idx="24">
                  <c:v>3.67576305850911E-2</c:v>
                </c:pt>
                <c:pt idx="25">
                  <c:v>3.8688955361613972E-2</c:v>
                </c:pt>
                <c:pt idx="26">
                  <c:v>4.0521763766397843E-2</c:v>
                </c:pt>
                <c:pt idx="27">
                  <c:v>4.2239160121046823E-2</c:v>
                </c:pt>
                <c:pt idx="28">
                  <c:v>4.3704218718545372E-2</c:v>
                </c:pt>
                <c:pt idx="29">
                  <c:v>4.4545679794860217E-2</c:v>
                </c:pt>
                <c:pt idx="30">
                  <c:v>4.3755423014902928E-2</c:v>
                </c:pt>
                <c:pt idx="31">
                  <c:v>4.2313016995971668E-2</c:v>
                </c:pt>
                <c:pt idx="32">
                  <c:v>4.0667723265463918E-2</c:v>
                </c:pt>
                <c:pt idx="33">
                  <c:v>3.8402776613173692E-2</c:v>
                </c:pt>
                <c:pt idx="34">
                  <c:v>3.5986991608341262E-2</c:v>
                </c:pt>
                <c:pt idx="35">
                  <c:v>3.3199637333776372E-2</c:v>
                </c:pt>
                <c:pt idx="36">
                  <c:v>2.9623981723672945E-2</c:v>
                </c:pt>
                <c:pt idx="37">
                  <c:v>2.6062120600085302E-2</c:v>
                </c:pt>
                <c:pt idx="38">
                  <c:v>2.2565458394116725E-2</c:v>
                </c:pt>
                <c:pt idx="39">
                  <c:v>1.9437728747170976E-2</c:v>
                </c:pt>
                <c:pt idx="40">
                  <c:v>1.6167158538695027E-2</c:v>
                </c:pt>
                <c:pt idx="41">
                  <c:v>1.3894682182080018E-2</c:v>
                </c:pt>
                <c:pt idx="42">
                  <c:v>1.3160337733245811E-2</c:v>
                </c:pt>
                <c:pt idx="43">
                  <c:v>1.347926597275253E-2</c:v>
                </c:pt>
                <c:pt idx="44">
                  <c:v>1.376767734554535E-2</c:v>
                </c:pt>
                <c:pt idx="45">
                  <c:v>1.462349122349926E-2</c:v>
                </c:pt>
                <c:pt idx="46">
                  <c:v>1.662586740970913E-2</c:v>
                </c:pt>
                <c:pt idx="47">
                  <c:v>1.9655201478153125E-2</c:v>
                </c:pt>
                <c:pt idx="48">
                  <c:v>2.3509315115239862E-2</c:v>
                </c:pt>
                <c:pt idx="49">
                  <c:v>2.7288040959075572E-2</c:v>
                </c:pt>
                <c:pt idx="50">
                  <c:v>3.1301457577448157E-2</c:v>
                </c:pt>
                <c:pt idx="51">
                  <c:v>3.5138450454394989E-2</c:v>
                </c:pt>
                <c:pt idx="52">
                  <c:v>3.9263590586532379E-2</c:v>
                </c:pt>
                <c:pt idx="53">
                  <c:v>4.2609254308818185E-2</c:v>
                </c:pt>
                <c:pt idx="54">
                  <c:v>4.4856642315212199E-2</c:v>
                </c:pt>
                <c:pt idx="55">
                  <c:v>4.7020412268306083E-2</c:v>
                </c:pt>
                <c:pt idx="56">
                  <c:v>4.9162234415437704E-2</c:v>
                </c:pt>
                <c:pt idx="57">
                  <c:v>5.0189624749029972E-2</c:v>
                </c:pt>
                <c:pt idx="58">
                  <c:v>5.047736773013109E-2</c:v>
                </c:pt>
                <c:pt idx="59">
                  <c:v>4.9551050703204758E-2</c:v>
                </c:pt>
                <c:pt idx="60">
                  <c:v>4.7685317221243154E-2</c:v>
                </c:pt>
                <c:pt idx="61">
                  <c:v>4.5890348049077816E-2</c:v>
                </c:pt>
                <c:pt idx="62">
                  <c:v>4.3007708001578195E-2</c:v>
                </c:pt>
                <c:pt idx="63">
                  <c:v>3.9502362181181763E-2</c:v>
                </c:pt>
                <c:pt idx="64">
                  <c:v>3.7207330231930916E-2</c:v>
                </c:pt>
                <c:pt idx="65">
                  <c:v>3.5246630513898591E-2</c:v>
                </c:pt>
                <c:pt idx="66">
                  <c:v>3.3636882174485933E-2</c:v>
                </c:pt>
                <c:pt idx="67">
                  <c:v>3.1173878102245828E-2</c:v>
                </c:pt>
                <c:pt idx="68">
                  <c:v>2.8836535642929408E-2</c:v>
                </c:pt>
                <c:pt idx="69">
                  <c:v>2.6827561701345429E-2</c:v>
                </c:pt>
                <c:pt idx="70">
                  <c:v>2.4381365599641689E-2</c:v>
                </c:pt>
                <c:pt idx="71">
                  <c:v>2.25743999560498E-2</c:v>
                </c:pt>
                <c:pt idx="72">
                  <c:v>2.0736172307754638E-2</c:v>
                </c:pt>
                <c:pt idx="73">
                  <c:v>1.8947072450844923E-2</c:v>
                </c:pt>
                <c:pt idx="74">
                  <c:v>1.7951043232453324E-2</c:v>
                </c:pt>
                <c:pt idx="75">
                  <c:v>1.7728270108179515E-2</c:v>
                </c:pt>
                <c:pt idx="76">
                  <c:v>1.55451793192069E-2</c:v>
                </c:pt>
                <c:pt idx="77">
                  <c:v>1.3932196991485167E-2</c:v>
                </c:pt>
                <c:pt idx="78">
                  <c:v>1.1906758085843254E-2</c:v>
                </c:pt>
                <c:pt idx="79">
                  <c:v>1.036267622554712E-2</c:v>
                </c:pt>
                <c:pt idx="80">
                  <c:v>8.6984698503407253E-3</c:v>
                </c:pt>
                <c:pt idx="81">
                  <c:v>7.4580171349612097E-3</c:v>
                </c:pt>
                <c:pt idx="82">
                  <c:v>6.1209534189212312E-3</c:v>
                </c:pt>
                <c:pt idx="83">
                  <c:v>4.3329606948337325E-3</c:v>
                </c:pt>
                <c:pt idx="84">
                  <c:v>3.2941641788874873E-3</c:v>
                </c:pt>
                <c:pt idx="85">
                  <c:v>2.2875450746020535E-3</c:v>
                </c:pt>
                <c:pt idx="86">
                  <c:v>1.1579526229442386E-3</c:v>
                </c:pt>
                <c:pt idx="87">
                  <c:v>-5.6079715228184732E-4</c:v>
                </c:pt>
                <c:pt idx="88">
                  <c:v>-1.6428783797652706E-3</c:v>
                </c:pt>
                <c:pt idx="89">
                  <c:v>-4.0101926256295127E-3</c:v>
                </c:pt>
                <c:pt idx="90">
                  <c:v>-6.7562697006822619E-3</c:v>
                </c:pt>
                <c:pt idx="91">
                  <c:v>-8.5520414254298665E-3</c:v>
                </c:pt>
                <c:pt idx="92">
                  <c:v>-9.7468898021711922E-3</c:v>
                </c:pt>
                <c:pt idx="93">
                  <c:v>-1.0560771506011295E-2</c:v>
                </c:pt>
                <c:pt idx="94">
                  <c:v>-1.1603497134919323E-2</c:v>
                </c:pt>
                <c:pt idx="95">
                  <c:v>-1.2434599354563947E-2</c:v>
                </c:pt>
                <c:pt idx="96">
                  <c:v>-1.3977246805900876E-2</c:v>
                </c:pt>
                <c:pt idx="97">
                  <c:v>-1.498961506518829E-2</c:v>
                </c:pt>
                <c:pt idx="98">
                  <c:v>-1.5307292721370332E-2</c:v>
                </c:pt>
                <c:pt idx="99">
                  <c:v>-1.4722624144876711E-2</c:v>
                </c:pt>
                <c:pt idx="100">
                  <c:v>-1.4804960262495413E-2</c:v>
                </c:pt>
                <c:pt idx="101">
                  <c:v>-1.4717616941976742E-2</c:v>
                </c:pt>
                <c:pt idx="102">
                  <c:v>-1.3338441324405067E-2</c:v>
                </c:pt>
                <c:pt idx="103">
                  <c:v>-1.3922821476032946E-2</c:v>
                </c:pt>
                <c:pt idx="104">
                  <c:v>-1.5038229858662393E-2</c:v>
                </c:pt>
                <c:pt idx="105">
                  <c:v>-1.5898193207310229E-2</c:v>
                </c:pt>
                <c:pt idx="106">
                  <c:v>-1.6204548786589595E-2</c:v>
                </c:pt>
                <c:pt idx="107">
                  <c:v>-1.6394342199981104E-2</c:v>
                </c:pt>
                <c:pt idx="108">
                  <c:v>-1.5802286930818366E-2</c:v>
                </c:pt>
                <c:pt idx="109">
                  <c:v>-1.5503694310116767E-2</c:v>
                </c:pt>
                <c:pt idx="110">
                  <c:v>-1.5850987281623378E-2</c:v>
                </c:pt>
                <c:pt idx="111">
                  <c:v>-1.5977413006072218E-2</c:v>
                </c:pt>
                <c:pt idx="112">
                  <c:v>-1.570287137145544E-2</c:v>
                </c:pt>
                <c:pt idx="113">
                  <c:v>-1.4289982843569846E-2</c:v>
                </c:pt>
                <c:pt idx="114">
                  <c:v>-1.3381931594500254E-2</c:v>
                </c:pt>
                <c:pt idx="115">
                  <c:v>-1.0957253599902357E-2</c:v>
                </c:pt>
                <c:pt idx="116">
                  <c:v>-8.7736474636626628E-3</c:v>
                </c:pt>
                <c:pt idx="117">
                  <c:v>-7.1433874241446614E-3</c:v>
                </c:pt>
                <c:pt idx="118">
                  <c:v>-6.1384282931652469E-3</c:v>
                </c:pt>
                <c:pt idx="119">
                  <c:v>-4.9665321221114165E-3</c:v>
                </c:pt>
                <c:pt idx="120">
                  <c:v>-3.9326598241671033E-3</c:v>
                </c:pt>
                <c:pt idx="121">
                  <c:v>-2.8082968711651327E-3</c:v>
                </c:pt>
                <c:pt idx="122">
                  <c:v>-1.5846853559240408E-3</c:v>
                </c:pt>
                <c:pt idx="123">
                  <c:v>-8.9717680409712121E-4</c:v>
                </c:pt>
                <c:pt idx="124">
                  <c:v>-2.9108208742563787E-4</c:v>
                </c:pt>
                <c:pt idx="125">
                  <c:v>2.7636350540963755E-4</c:v>
                </c:pt>
                <c:pt idx="126">
                  <c:v>2.3837875261298794E-4</c:v>
                </c:pt>
                <c:pt idx="127">
                  <c:v>1.5455296144283677E-4</c:v>
                </c:pt>
                <c:pt idx="128">
                  <c:v>1.4952749441415648E-3</c:v>
                </c:pt>
                <c:pt idx="129">
                  <c:v>2.6065783975444006E-3</c:v>
                </c:pt>
                <c:pt idx="130">
                  <c:v>4.5475398968761729E-3</c:v>
                </c:pt>
                <c:pt idx="131">
                  <c:v>6.2852815856373296E-3</c:v>
                </c:pt>
                <c:pt idx="132">
                  <c:v>7.6955848912187768E-3</c:v>
                </c:pt>
                <c:pt idx="133">
                  <c:v>8.267546462155809E-3</c:v>
                </c:pt>
                <c:pt idx="134">
                  <c:v>8.8601341219342669E-3</c:v>
                </c:pt>
                <c:pt idx="135">
                  <c:v>8.9788463367866545E-3</c:v>
                </c:pt>
                <c:pt idx="136">
                  <c:v>9.8954158044487761E-3</c:v>
                </c:pt>
                <c:pt idx="137">
                  <c:v>9.7913938817353399E-3</c:v>
                </c:pt>
                <c:pt idx="138">
                  <c:v>1.0801500186681334E-2</c:v>
                </c:pt>
                <c:pt idx="139">
                  <c:v>1.1364905932028591E-2</c:v>
                </c:pt>
                <c:pt idx="140">
                  <c:v>1.0285349647583314E-2</c:v>
                </c:pt>
                <c:pt idx="141">
                  <c:v>9.4360828089797722E-3</c:v>
                </c:pt>
                <c:pt idx="142">
                  <c:v>8.2124908961821366E-3</c:v>
                </c:pt>
                <c:pt idx="143">
                  <c:v>7.2603096278234039E-3</c:v>
                </c:pt>
                <c:pt idx="144">
                  <c:v>6.6576245460895824E-3</c:v>
                </c:pt>
                <c:pt idx="145">
                  <c:v>6.7076419811736817E-3</c:v>
                </c:pt>
                <c:pt idx="146">
                  <c:v>6.6040095285223198E-3</c:v>
                </c:pt>
                <c:pt idx="147">
                  <c:v>6.8609583250785929E-3</c:v>
                </c:pt>
                <c:pt idx="148">
                  <c:v>6.9436669529856724E-3</c:v>
                </c:pt>
                <c:pt idx="149">
                  <c:v>8.0355264925224181E-3</c:v>
                </c:pt>
                <c:pt idx="150">
                  <c:v>8.0440169401962396E-3</c:v>
                </c:pt>
                <c:pt idx="151">
                  <c:v>7.7668154938150208E-3</c:v>
                </c:pt>
                <c:pt idx="152">
                  <c:v>8.0369984171625476E-3</c:v>
                </c:pt>
                <c:pt idx="153">
                  <c:v>8.3331756505819459E-3</c:v>
                </c:pt>
                <c:pt idx="154">
                  <c:v>9.0431257528498631E-3</c:v>
                </c:pt>
                <c:pt idx="155">
                  <c:v>9.5215264591528292E-3</c:v>
                </c:pt>
                <c:pt idx="156">
                  <c:v>9.3756672385763486E-3</c:v>
                </c:pt>
                <c:pt idx="157">
                  <c:v>8.7660303241995727E-3</c:v>
                </c:pt>
                <c:pt idx="158">
                  <c:v>8.4791443346821857E-3</c:v>
                </c:pt>
                <c:pt idx="159">
                  <c:v>7.7994331479871457E-3</c:v>
                </c:pt>
                <c:pt idx="160">
                  <c:v>7.025270906138358E-3</c:v>
                </c:pt>
                <c:pt idx="161">
                  <c:v>5.2537618664171065E-3</c:v>
                </c:pt>
                <c:pt idx="162">
                  <c:v>4.817927667157571E-3</c:v>
                </c:pt>
                <c:pt idx="163">
                  <c:v>5.1705006990624995E-3</c:v>
                </c:pt>
                <c:pt idx="164">
                  <c:v>5.6157904115271152E-3</c:v>
                </c:pt>
                <c:pt idx="165">
                  <c:v>5.3274186091207066E-3</c:v>
                </c:pt>
                <c:pt idx="166">
                  <c:v>4.6042034890854244E-3</c:v>
                </c:pt>
                <c:pt idx="167">
                  <c:v>2.929520019041646E-3</c:v>
                </c:pt>
                <c:pt idx="168">
                  <c:v>1.8680138463976104E-3</c:v>
                </c:pt>
                <c:pt idx="169">
                  <c:v>4.7408140659282565E-5</c:v>
                </c:pt>
                <c:pt idx="170">
                  <c:v>-2.0774551701537862E-3</c:v>
                </c:pt>
                <c:pt idx="171">
                  <c:v>-4.0044495083921662E-3</c:v>
                </c:pt>
                <c:pt idx="172">
                  <c:v>-6.1254995565911416E-3</c:v>
                </c:pt>
                <c:pt idx="173">
                  <c:v>-7.5448874511706131E-3</c:v>
                </c:pt>
                <c:pt idx="174">
                  <c:v>-9.7705450324921742E-3</c:v>
                </c:pt>
                <c:pt idx="175">
                  <c:v>-1.263860571878643E-2</c:v>
                </c:pt>
                <c:pt idx="176">
                  <c:v>-1.5490479774053923E-2</c:v>
                </c:pt>
                <c:pt idx="177">
                  <c:v>-1.7350608896812173E-2</c:v>
                </c:pt>
                <c:pt idx="178">
                  <c:v>-1.9184219355271575E-2</c:v>
                </c:pt>
                <c:pt idx="179">
                  <c:v>-1.9322339128709298E-2</c:v>
                </c:pt>
                <c:pt idx="180">
                  <c:v>-1.9780090572516732E-2</c:v>
                </c:pt>
                <c:pt idx="181">
                  <c:v>-1.7697529878550295E-2</c:v>
                </c:pt>
                <c:pt idx="182">
                  <c:v>-1.5426533811613921E-2</c:v>
                </c:pt>
                <c:pt idx="183">
                  <c:v>-1.2577563524302587E-2</c:v>
                </c:pt>
                <c:pt idx="184">
                  <c:v>-9.069913424554276E-3</c:v>
                </c:pt>
                <c:pt idx="185">
                  <c:v>-5.0064501146020188E-3</c:v>
                </c:pt>
                <c:pt idx="186">
                  <c:v>1.0892460519439429E-4</c:v>
                </c:pt>
                <c:pt idx="187">
                  <c:v>5.7461798546385601E-3</c:v>
                </c:pt>
                <c:pt idx="188">
                  <c:v>1.2265669980569513E-2</c:v>
                </c:pt>
                <c:pt idx="189">
                  <c:v>1.899722984203539E-2</c:v>
                </c:pt>
                <c:pt idx="190">
                  <c:v>2.7373533655026726E-2</c:v>
                </c:pt>
                <c:pt idx="191">
                  <c:v>3.598715205853574E-2</c:v>
                </c:pt>
                <c:pt idx="192">
                  <c:v>4.5865960275919111E-2</c:v>
                </c:pt>
                <c:pt idx="193">
                  <c:v>5.5180453222677679E-2</c:v>
                </c:pt>
                <c:pt idx="194">
                  <c:v>6.4019315637949714E-2</c:v>
                </c:pt>
                <c:pt idx="195">
                  <c:v>7.2294117319250548E-2</c:v>
                </c:pt>
                <c:pt idx="196">
                  <c:v>8.0885873277204728E-2</c:v>
                </c:pt>
                <c:pt idx="197">
                  <c:v>8.6445949368950489E-2</c:v>
                </c:pt>
                <c:pt idx="198">
                  <c:v>9.0406045116172812E-2</c:v>
                </c:pt>
                <c:pt idx="199">
                  <c:v>9.3002648112855926E-2</c:v>
                </c:pt>
                <c:pt idx="200">
                  <c:v>9.4373248457341338E-2</c:v>
                </c:pt>
                <c:pt idx="201">
                  <c:v>9.4418518508863347E-2</c:v>
                </c:pt>
                <c:pt idx="202">
                  <c:v>9.2079665625786705E-2</c:v>
                </c:pt>
                <c:pt idx="203">
                  <c:v>8.7985625052976649E-2</c:v>
                </c:pt>
                <c:pt idx="204">
                  <c:v>8.2458643781877269E-2</c:v>
                </c:pt>
                <c:pt idx="205">
                  <c:v>7.4858605874032508E-2</c:v>
                </c:pt>
                <c:pt idx="206">
                  <c:v>6.8370663803230189E-2</c:v>
                </c:pt>
                <c:pt idx="207">
                  <c:v>6.2047661319198588E-2</c:v>
                </c:pt>
                <c:pt idx="208">
                  <c:v>5.4034835290111098E-2</c:v>
                </c:pt>
                <c:pt idx="209">
                  <c:v>4.9438832308654472E-2</c:v>
                </c:pt>
                <c:pt idx="210">
                  <c:v>4.4651094085849601E-2</c:v>
                </c:pt>
                <c:pt idx="211">
                  <c:v>4.1548792353699418E-2</c:v>
                </c:pt>
                <c:pt idx="212">
                  <c:v>3.830416627118572E-2</c:v>
                </c:pt>
                <c:pt idx="213">
                  <c:v>3.5620240942385563E-2</c:v>
                </c:pt>
                <c:pt idx="214">
                  <c:v>3.3993023520531393E-2</c:v>
                </c:pt>
                <c:pt idx="215">
                  <c:v>3.2905809266825084E-2</c:v>
                </c:pt>
                <c:pt idx="216">
                  <c:v>3.1443196767710131E-2</c:v>
                </c:pt>
                <c:pt idx="217">
                  <c:v>3.1144177947998744E-2</c:v>
                </c:pt>
                <c:pt idx="218">
                  <c:v>3.0749723944186139E-2</c:v>
                </c:pt>
                <c:pt idx="219">
                  <c:v>3.052815601459866E-2</c:v>
                </c:pt>
                <c:pt idx="220">
                  <c:v>3.1131050175960389E-2</c:v>
                </c:pt>
                <c:pt idx="221">
                  <c:v>3.0530169858336762E-2</c:v>
                </c:pt>
                <c:pt idx="222">
                  <c:v>3.0564992555176008E-2</c:v>
                </c:pt>
                <c:pt idx="223">
                  <c:v>2.9959375489558428E-2</c:v>
                </c:pt>
                <c:pt idx="224">
                  <c:v>2.9915268183029663E-2</c:v>
                </c:pt>
                <c:pt idx="225">
                  <c:v>2.9836329494066307E-2</c:v>
                </c:pt>
                <c:pt idx="226">
                  <c:v>2.9633481139341694E-2</c:v>
                </c:pt>
                <c:pt idx="227">
                  <c:v>2.9169782130525235E-2</c:v>
                </c:pt>
                <c:pt idx="228">
                  <c:v>2.9954287306528531E-2</c:v>
                </c:pt>
                <c:pt idx="229">
                  <c:v>3.0889972911783303E-2</c:v>
                </c:pt>
                <c:pt idx="230">
                  <c:v>3.1522140024215994E-2</c:v>
                </c:pt>
                <c:pt idx="231">
                  <c:v>3.1411280400913691E-2</c:v>
                </c:pt>
                <c:pt idx="232">
                  <c:v>3.0292354903266268E-2</c:v>
                </c:pt>
                <c:pt idx="233">
                  <c:v>2.9068524087027994E-2</c:v>
                </c:pt>
                <c:pt idx="234">
                  <c:v>2.8953685481352267E-2</c:v>
                </c:pt>
                <c:pt idx="235">
                  <c:v>2.8885587986877969E-2</c:v>
                </c:pt>
                <c:pt idx="236">
                  <c:v>2.8650320009537933E-2</c:v>
                </c:pt>
                <c:pt idx="237">
                  <c:v>2.8743116717882933E-2</c:v>
                </c:pt>
                <c:pt idx="238">
                  <c:v>2.8967164813275825E-2</c:v>
                </c:pt>
                <c:pt idx="239">
                  <c:v>3.0592574322114374E-2</c:v>
                </c:pt>
                <c:pt idx="240">
                  <c:v>3.1927492324294163E-2</c:v>
                </c:pt>
              </c:numCache>
            </c:numRef>
          </c:val>
          <c:smooth val="0"/>
          <c:extLst>
            <c:ext xmlns:c16="http://schemas.microsoft.com/office/drawing/2014/chart" uri="{C3380CC4-5D6E-409C-BE32-E72D297353CC}">
              <c16:uniqueId val="{00000003-94B1-4068-BB03-393E57CC6B18}"/>
            </c:ext>
          </c:extLst>
        </c:ser>
        <c:dLbls>
          <c:showLegendKey val="0"/>
          <c:showVal val="0"/>
          <c:showCatName val="0"/>
          <c:showSerName val="0"/>
          <c:showPercent val="0"/>
          <c:showBubbleSize val="0"/>
        </c:dLbls>
        <c:smooth val="0"/>
        <c:axId val="1835663616"/>
        <c:axId val="1835664704"/>
      </c:lineChart>
      <c:dateAx>
        <c:axId val="18356636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4704"/>
        <c:crosses val="autoZero"/>
        <c:auto val="1"/>
        <c:lblOffset val="100"/>
        <c:baseTimeUnit val="months"/>
        <c:majorUnit val="12"/>
        <c:majorTimeUnit val="months"/>
      </c:dateAx>
      <c:valAx>
        <c:axId val="1835664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3616"/>
        <c:crosses val="autoZero"/>
        <c:crossBetween val="between"/>
        <c:majorUnit val="3.0000000000000006E-2"/>
      </c:valAx>
      <c:spPr>
        <a:noFill/>
        <a:ln>
          <a:noFill/>
        </a:ln>
        <a:effectLst/>
      </c:spPr>
    </c:plotArea>
    <c:legend>
      <c:legendPos val="b"/>
      <c:layout>
        <c:manualLayout>
          <c:xMode val="edge"/>
          <c:yMode val="edge"/>
          <c:x val="0.11278313492063489"/>
          <c:y val="3.5100000000000006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5.3062669376693843E-2"/>
                  <c:y val="-3.4541414141414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6C-40A3-BC4E-DE5624F8CD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inun!$A$251:$A$371</c:f>
              <c:numCache>
                <c:formatCode>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inun!$U$251:$U$371</c:f>
              <c:numCache>
                <c:formatCode>0.0%</c:formatCode>
                <c:ptCount val="121"/>
                <c:pt idx="0">
                  <c:v>2.2366986328179607E-2</c:v>
                </c:pt>
                <c:pt idx="1">
                  <c:v>1.7719332460368289E-2</c:v>
                </c:pt>
                <c:pt idx="2">
                  <c:v>1.873399398730646E-2</c:v>
                </c:pt>
                <c:pt idx="3">
                  <c:v>1.5151515151515228E-2</c:v>
                </c:pt>
                <c:pt idx="4">
                  <c:v>1.1465038539105452E-2</c:v>
                </c:pt>
                <c:pt idx="5">
                  <c:v>1.2601210379418123E-2</c:v>
                </c:pt>
                <c:pt idx="6">
                  <c:v>4.5167864716737149E-3</c:v>
                </c:pt>
                <c:pt idx="7">
                  <c:v>2.7486875017179299E-3</c:v>
                </c:pt>
                <c:pt idx="8">
                  <c:v>-2.760618815940499E-3</c:v>
                </c:pt>
                <c:pt idx="9">
                  <c:v>6.5086644879575476E-3</c:v>
                </c:pt>
                <c:pt idx="10">
                  <c:v>1.171030671153786E-2</c:v>
                </c:pt>
                <c:pt idx="11">
                  <c:v>1.8068655406887502E-2</c:v>
                </c:pt>
                <c:pt idx="12">
                  <c:v>2.0647031476467854E-2</c:v>
                </c:pt>
                <c:pt idx="13">
                  <c:v>2.2749048701032032E-2</c:v>
                </c:pt>
                <c:pt idx="14">
                  <c:v>2.4264283957701503E-2</c:v>
                </c:pt>
                <c:pt idx="15">
                  <c:v>2.4939288930120901E-2</c:v>
                </c:pt>
                <c:pt idx="16">
                  <c:v>2.6166284278378724E-2</c:v>
                </c:pt>
                <c:pt idx="17">
                  <c:v>2.475234014682199E-2</c:v>
                </c:pt>
                <c:pt idx="18">
                  <c:v>2.7472376826693668E-2</c:v>
                </c:pt>
                <c:pt idx="19">
                  <c:v>2.6205422000493382E-2</c:v>
                </c:pt>
                <c:pt idx="20">
                  <c:v>2.5626969987666164E-2</c:v>
                </c:pt>
                <c:pt idx="21">
                  <c:v>2.2892223738062781E-2</c:v>
                </c:pt>
                <c:pt idx="22">
                  <c:v>1.1250236633583138E-2</c:v>
                </c:pt>
                <c:pt idx="23">
                  <c:v>1.3654358891492357E-2</c:v>
                </c:pt>
                <c:pt idx="24">
                  <c:v>1.331654252183706E-2</c:v>
                </c:pt>
                <c:pt idx="25">
                  <c:v>2.1440042826552437E-2</c:v>
                </c:pt>
                <c:pt idx="26">
                  <c:v>1.9341069761237829E-2</c:v>
                </c:pt>
                <c:pt idx="27">
                  <c:v>1.7277640231078358E-2</c:v>
                </c:pt>
                <c:pt idx="28">
                  <c:v>1.5970188980569604E-2</c:v>
                </c:pt>
                <c:pt idx="29">
                  <c:v>1.7310252996005325E-2</c:v>
                </c:pt>
                <c:pt idx="30">
                  <c:v>2.0226817878585771E-2</c:v>
                </c:pt>
                <c:pt idx="31">
                  <c:v>2.1930176029062255E-2</c:v>
                </c:pt>
                <c:pt idx="32">
                  <c:v>2.2447888829502941E-2</c:v>
                </c:pt>
                <c:pt idx="33">
                  <c:v>2.1206220491344126E-2</c:v>
                </c:pt>
                <c:pt idx="34">
                  <c:v>2.4630278394351859E-2</c:v>
                </c:pt>
                <c:pt idx="35">
                  <c:v>2.5931239704553882E-2</c:v>
                </c:pt>
                <c:pt idx="36">
                  <c:v>2.6759036463153394E-2</c:v>
                </c:pt>
                <c:pt idx="37">
                  <c:v>2.3531878095437799E-2</c:v>
                </c:pt>
                <c:pt idx="38">
                  <c:v>2.0989269824653184E-2</c:v>
                </c:pt>
                <c:pt idx="39">
                  <c:v>1.8345022506019149E-2</c:v>
                </c:pt>
                <c:pt idx="40">
                  <c:v>2.2399790411317788E-2</c:v>
                </c:pt>
                <c:pt idx="41">
                  <c:v>2.3115183246073347E-2</c:v>
                </c:pt>
                <c:pt idx="42">
                  <c:v>2.4507624303612013E-2</c:v>
                </c:pt>
                <c:pt idx="43">
                  <c:v>2.3968843117779238E-2</c:v>
                </c:pt>
                <c:pt idx="44">
                  <c:v>1.7903815995818088E-2</c:v>
                </c:pt>
                <c:pt idx="45">
                  <c:v>1.2537874830216279E-2</c:v>
                </c:pt>
                <c:pt idx="46">
                  <c:v>3.94111812914337E-3</c:v>
                </c:pt>
                <c:pt idx="47">
                  <c:v>-4.2419847723623602E-2</c:v>
                </c:pt>
                <c:pt idx="48">
                  <c:v>-9.6572326234194331E-2</c:v>
                </c:pt>
                <c:pt idx="49">
                  <c:v>-0.13146777951304436</c:v>
                </c:pt>
                <c:pt idx="50">
                  <c:v>-0.11437506408284626</c:v>
                </c:pt>
                <c:pt idx="51">
                  <c:v>-5.0008994423457548E-2</c:v>
                </c:pt>
                <c:pt idx="52">
                  <c:v>6.4317745035233588E-3</c:v>
                </c:pt>
                <c:pt idx="53">
                  <c:v>-8.6738479645882063E-3</c:v>
                </c:pt>
                <c:pt idx="54">
                  <c:v>-4.4217513403114583E-2</c:v>
                </c:pt>
                <c:pt idx="55">
                  <c:v>-5.2201659221442244E-2</c:v>
                </c:pt>
                <c:pt idx="56">
                  <c:v>-4.5833868275773529E-2</c:v>
                </c:pt>
                <c:pt idx="57">
                  <c:v>-4.1765555670209495E-2</c:v>
                </c:pt>
                <c:pt idx="58">
                  <c:v>-3.4368906798388096E-2</c:v>
                </c:pt>
                <c:pt idx="59">
                  <c:v>-3.0830809173518206E-3</c:v>
                </c:pt>
                <c:pt idx="60">
                  <c:v>5.7067928508309419E-2</c:v>
                </c:pt>
                <c:pt idx="61">
                  <c:v>0.15773493691781626</c:v>
                </c:pt>
                <c:pt idx="62">
                  <c:v>0.15041968162083932</c:v>
                </c:pt>
                <c:pt idx="63">
                  <c:v>8.5373441177266307E-2</c:v>
                </c:pt>
                <c:pt idx="64">
                  <c:v>2.9101741521539919E-2</c:v>
                </c:pt>
                <c:pt idx="65">
                  <c:v>4.759446623993395E-2</c:v>
                </c:pt>
                <c:pt idx="66">
                  <c:v>8.4432929109460944E-2</c:v>
                </c:pt>
                <c:pt idx="67">
                  <c:v>9.6417990842984108E-2</c:v>
                </c:pt>
                <c:pt idx="68">
                  <c:v>9.2626480086114057E-2</c:v>
                </c:pt>
                <c:pt idx="69">
                  <c:v>9.3794588773724624E-2</c:v>
                </c:pt>
                <c:pt idx="70">
                  <c:v>0.11584955442479072</c:v>
                </c:pt>
                <c:pt idx="71">
                  <c:v>0.1233519613694319</c:v>
                </c:pt>
                <c:pt idx="72">
                  <c:v>0.11204595097484021</c:v>
                </c:pt>
                <c:pt idx="73">
                  <c:v>5.0770210057288261E-2</c:v>
                </c:pt>
                <c:pt idx="74">
                  <c:v>3.8267039021813061E-2</c:v>
                </c:pt>
                <c:pt idx="75">
                  <c:v>3.2126211898412291E-2</c:v>
                </c:pt>
                <c:pt idx="76">
                  <c:v>2.4815062223211788E-2</c:v>
                </c:pt>
                <c:pt idx="77">
                  <c:v>2.2346506356558542E-2</c:v>
                </c:pt>
                <c:pt idx="78">
                  <c:v>2.108426315919109E-2</c:v>
                </c:pt>
                <c:pt idx="79">
                  <c:v>1.9479243429132934E-2</c:v>
                </c:pt>
                <c:pt idx="80">
                  <c:v>2.4062854046598647E-2</c:v>
                </c:pt>
                <c:pt idx="81">
                  <c:v>2.5892835166999008E-2</c:v>
                </c:pt>
                <c:pt idx="82">
                  <c:v>4.7531728031655202E-3</c:v>
                </c:pt>
                <c:pt idx="83">
                  <c:v>1.106039749812847E-2</c:v>
                </c:pt>
                <c:pt idx="84">
                  <c:v>1.4719433532179013E-2</c:v>
                </c:pt>
                <c:pt idx="85">
                  <c:v>1.8754997698030133E-2</c:v>
                </c:pt>
                <c:pt idx="86">
                  <c:v>1.596878937675672E-2</c:v>
                </c:pt>
                <c:pt idx="87">
                  <c:v>1.2556746836665701E-2</c:v>
                </c:pt>
                <c:pt idx="88">
                  <c:v>1.1901887885664666E-2</c:v>
                </c:pt>
                <c:pt idx="89">
                  <c:v>8.4347511748403426E-3</c:v>
                </c:pt>
                <c:pt idx="90">
                  <c:v>1.1337594982511157E-2</c:v>
                </c:pt>
                <c:pt idx="91">
                  <c:v>7.5898127846179787E-3</c:v>
                </c:pt>
                <c:pt idx="92">
                  <c:v>1.2482262680680284E-2</c:v>
                </c:pt>
                <c:pt idx="93">
                  <c:v>1.295554329310717E-2</c:v>
                </c:pt>
                <c:pt idx="94">
                  <c:v>2.1228057536680747E-2</c:v>
                </c:pt>
                <c:pt idx="95">
                  <c:v>1.8367688155349213E-2</c:v>
                </c:pt>
                <c:pt idx="96">
                  <c:v>2.4160592663400732E-2</c:v>
                </c:pt>
                <c:pt idx="97">
                  <c:v>1.3724044430701857E-2</c:v>
                </c:pt>
                <c:pt idx="98">
                  <c:v>1.7983638228349405E-2</c:v>
                </c:pt>
                <c:pt idx="99">
                  <c:v>1.2067156348373645E-2</c:v>
                </c:pt>
                <c:pt idx="100">
                  <c:v>1.6414171537635736E-2</c:v>
                </c:pt>
                <c:pt idx="101">
                  <c:v>2.1292866531246353E-2</c:v>
                </c:pt>
                <c:pt idx="102">
                  <c:v>2.4209898628503281E-2</c:v>
                </c:pt>
                <c:pt idx="103">
                  <c:v>2.379358171122483E-2</c:v>
                </c:pt>
                <c:pt idx="104">
                  <c:v>1.7174212551665204E-2</c:v>
                </c:pt>
                <c:pt idx="105">
                  <c:v>1.1913502759290227E-2</c:v>
                </c:pt>
                <c:pt idx="106">
                  <c:v>1.0181766877513152E-2</c:v>
                </c:pt>
                <c:pt idx="107">
                  <c:v>8.7484754667415485E-3</c:v>
                </c:pt>
                <c:pt idx="108">
                  <c:v>8.5635616949784887E-3</c:v>
                </c:pt>
                <c:pt idx="109">
                  <c:v>1.780854059127162E-2</c:v>
                </c:pt>
                <c:pt idx="110">
                  <c:v>1.7197347765984777E-2</c:v>
                </c:pt>
                <c:pt idx="111">
                  <c:v>2.3021820066921113E-2</c:v>
                </c:pt>
                <c:pt idx="112">
                  <c:v>1.6196042532216039E-2</c:v>
                </c:pt>
                <c:pt idx="113">
                  <c:v>1.6379633096218642E-2</c:v>
                </c:pt>
                <c:pt idx="114">
                  <c:v>1.3274336283185841E-2</c:v>
                </c:pt>
                <c:pt idx="115">
                  <c:v>2.0998294910424316E-2</c:v>
                </c:pt>
                <c:pt idx="116">
                  <c:v>1.7398005651432707E-2</c:v>
                </c:pt>
                <c:pt idx="117">
                  <c:v>1.9427019941953002E-2</c:v>
                </c:pt>
                <c:pt idx="118">
                  <c:v>1.0265363128491705E-2</c:v>
                </c:pt>
                <c:pt idx="119">
                  <c:v>6.4405124508825429E-3</c:v>
                </c:pt>
                <c:pt idx="120">
                  <c:v>-8.3288989658292201E-4</c:v>
                </c:pt>
              </c:numCache>
            </c:numRef>
          </c:val>
          <c:extLst>
            <c:ext xmlns:c16="http://schemas.microsoft.com/office/drawing/2014/chart" uri="{C3380CC4-5D6E-409C-BE32-E72D297353CC}">
              <c16:uniqueId val="{00000001-0F6C-40A3-BC4E-DE5624F8CD07}"/>
            </c:ext>
          </c:extLst>
        </c:ser>
        <c:dLbls>
          <c:showLegendKey val="0"/>
          <c:showVal val="0"/>
          <c:showCatName val="0"/>
          <c:showSerName val="0"/>
          <c:showPercent val="0"/>
          <c:showBubbleSize val="0"/>
        </c:dLbls>
        <c:gapWidth val="150"/>
        <c:axId val="64000384"/>
        <c:axId val="63992224"/>
      </c:barChart>
      <c:lineChart>
        <c:grouping val="standard"/>
        <c:varyColors val="0"/>
        <c:ser>
          <c:idx val="1"/>
          <c:order val="0"/>
          <c:tx>
            <c:v>Απασχόληση (ΑΑ)</c:v>
          </c:tx>
          <c:spPr>
            <a:ln w="15875" cap="rnd">
              <a:solidFill>
                <a:srgbClr val="0070C0"/>
              </a:solidFill>
              <a:prstDash val="solid"/>
              <a:round/>
            </a:ln>
            <a:effectLst/>
          </c:spPr>
          <c:marker>
            <c:symbol val="none"/>
          </c:marker>
          <c:dLbls>
            <c:dLbl>
              <c:idx val="120"/>
              <c:layout>
                <c:manualLayout>
                  <c:x val="-0.13767784552845527"/>
                  <c:y val="-0.120522727272727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6C-40A3-BC4E-DE5624F8CD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inun!$A$251:$A$371</c:f>
              <c:numCache>
                <c:formatCode>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inun!$T$251:$T$371</c:f>
              <c:numCache>
                <c:formatCode>0.0</c:formatCode>
                <c:ptCount val="121"/>
                <c:pt idx="0">
                  <c:v>3656.7</c:v>
                </c:pt>
                <c:pt idx="1">
                  <c:v>3652.9</c:v>
                </c:pt>
                <c:pt idx="2">
                  <c:v>3659.7</c:v>
                </c:pt>
                <c:pt idx="3">
                  <c:v>3664.9</c:v>
                </c:pt>
                <c:pt idx="4">
                  <c:v>3661.2</c:v>
                </c:pt>
                <c:pt idx="5">
                  <c:v>3664.3</c:v>
                </c:pt>
                <c:pt idx="6">
                  <c:v>3647.3</c:v>
                </c:pt>
                <c:pt idx="7">
                  <c:v>3648.1</c:v>
                </c:pt>
                <c:pt idx="8">
                  <c:v>3648.5</c:v>
                </c:pt>
                <c:pt idx="9">
                  <c:v>3665</c:v>
                </c:pt>
                <c:pt idx="10">
                  <c:v>3697.7</c:v>
                </c:pt>
                <c:pt idx="11">
                  <c:v>3713.1</c:v>
                </c:pt>
                <c:pt idx="12">
                  <c:v>3732.2</c:v>
                </c:pt>
                <c:pt idx="13">
                  <c:v>3736</c:v>
                </c:pt>
                <c:pt idx="14">
                  <c:v>3748.5</c:v>
                </c:pt>
                <c:pt idx="15">
                  <c:v>3756.3</c:v>
                </c:pt>
                <c:pt idx="16">
                  <c:v>3757</c:v>
                </c:pt>
                <c:pt idx="17">
                  <c:v>3755</c:v>
                </c:pt>
                <c:pt idx="18">
                  <c:v>3747.5</c:v>
                </c:pt>
                <c:pt idx="19">
                  <c:v>3743.7</c:v>
                </c:pt>
                <c:pt idx="20">
                  <c:v>3742</c:v>
                </c:pt>
                <c:pt idx="21">
                  <c:v>3748.9</c:v>
                </c:pt>
                <c:pt idx="22">
                  <c:v>3739.3</c:v>
                </c:pt>
                <c:pt idx="23">
                  <c:v>3763.8</c:v>
                </c:pt>
                <c:pt idx="24">
                  <c:v>3781.9</c:v>
                </c:pt>
                <c:pt idx="25">
                  <c:v>3816.1</c:v>
                </c:pt>
                <c:pt idx="26">
                  <c:v>3821</c:v>
                </c:pt>
                <c:pt idx="27">
                  <c:v>3821.2</c:v>
                </c:pt>
                <c:pt idx="28">
                  <c:v>3817</c:v>
                </c:pt>
                <c:pt idx="29">
                  <c:v>3820</c:v>
                </c:pt>
                <c:pt idx="30">
                  <c:v>3823.3</c:v>
                </c:pt>
                <c:pt idx="31">
                  <c:v>3825.8</c:v>
                </c:pt>
                <c:pt idx="32">
                  <c:v>3826</c:v>
                </c:pt>
                <c:pt idx="33">
                  <c:v>3828.4</c:v>
                </c:pt>
                <c:pt idx="34">
                  <c:v>3831.4</c:v>
                </c:pt>
                <c:pt idx="35">
                  <c:v>3861.4</c:v>
                </c:pt>
                <c:pt idx="36">
                  <c:v>3883.1</c:v>
                </c:pt>
                <c:pt idx="37">
                  <c:v>3905.9</c:v>
                </c:pt>
                <c:pt idx="38">
                  <c:v>3901.2</c:v>
                </c:pt>
                <c:pt idx="39">
                  <c:v>3891.3</c:v>
                </c:pt>
                <c:pt idx="40">
                  <c:v>3902.5</c:v>
                </c:pt>
                <c:pt idx="41">
                  <c:v>3908.3</c:v>
                </c:pt>
                <c:pt idx="42">
                  <c:v>3917</c:v>
                </c:pt>
                <c:pt idx="43">
                  <c:v>3917.5</c:v>
                </c:pt>
                <c:pt idx="44">
                  <c:v>3894.5</c:v>
                </c:pt>
                <c:pt idx="45">
                  <c:v>3876.4</c:v>
                </c:pt>
                <c:pt idx="46">
                  <c:v>3846.5</c:v>
                </c:pt>
                <c:pt idx="47">
                  <c:v>3697.6</c:v>
                </c:pt>
                <c:pt idx="48">
                  <c:v>3508.1</c:v>
                </c:pt>
                <c:pt idx="49">
                  <c:v>3392.4</c:v>
                </c:pt>
                <c:pt idx="50">
                  <c:v>3455</c:v>
                </c:pt>
                <c:pt idx="51">
                  <c:v>3696.7</c:v>
                </c:pt>
                <c:pt idx="52">
                  <c:v>3927.6</c:v>
                </c:pt>
                <c:pt idx="53">
                  <c:v>3874.4</c:v>
                </c:pt>
                <c:pt idx="54">
                  <c:v>3743.8</c:v>
                </c:pt>
                <c:pt idx="55">
                  <c:v>3713</c:v>
                </c:pt>
                <c:pt idx="56">
                  <c:v>3716</c:v>
                </c:pt>
                <c:pt idx="57">
                  <c:v>3714.5</c:v>
                </c:pt>
                <c:pt idx="58">
                  <c:v>3714.3</c:v>
                </c:pt>
                <c:pt idx="59">
                  <c:v>3686.2</c:v>
                </c:pt>
                <c:pt idx="60">
                  <c:v>3708.3</c:v>
                </c:pt>
                <c:pt idx="61">
                  <c:v>3927.5</c:v>
                </c:pt>
                <c:pt idx="62">
                  <c:v>3974.7</c:v>
                </c:pt>
                <c:pt idx="63">
                  <c:v>4012.3</c:v>
                </c:pt>
                <c:pt idx="64">
                  <c:v>4041.9</c:v>
                </c:pt>
                <c:pt idx="65">
                  <c:v>4058.8</c:v>
                </c:pt>
                <c:pt idx="66">
                  <c:v>4059.9</c:v>
                </c:pt>
                <c:pt idx="67">
                  <c:v>4071</c:v>
                </c:pt>
                <c:pt idx="68">
                  <c:v>4060.2</c:v>
                </c:pt>
                <c:pt idx="69">
                  <c:v>4062.9</c:v>
                </c:pt>
                <c:pt idx="70">
                  <c:v>4144.6000000000004</c:v>
                </c:pt>
                <c:pt idx="71">
                  <c:v>4140.8999999999996</c:v>
                </c:pt>
                <c:pt idx="72">
                  <c:v>4123.8</c:v>
                </c:pt>
                <c:pt idx="73">
                  <c:v>4126.8999999999996</c:v>
                </c:pt>
                <c:pt idx="74">
                  <c:v>4126.8</c:v>
                </c:pt>
                <c:pt idx="75">
                  <c:v>4141.2</c:v>
                </c:pt>
                <c:pt idx="76">
                  <c:v>4142.2</c:v>
                </c:pt>
                <c:pt idx="77">
                  <c:v>4149.5</c:v>
                </c:pt>
                <c:pt idx="78">
                  <c:v>4145.5</c:v>
                </c:pt>
                <c:pt idx="79">
                  <c:v>4150.3</c:v>
                </c:pt>
                <c:pt idx="80">
                  <c:v>4157.8999999999996</c:v>
                </c:pt>
                <c:pt idx="81">
                  <c:v>4168.1000000000004</c:v>
                </c:pt>
                <c:pt idx="82">
                  <c:v>4164.3</c:v>
                </c:pt>
                <c:pt idx="83">
                  <c:v>4186.7</c:v>
                </c:pt>
                <c:pt idx="84">
                  <c:v>4184.5</c:v>
                </c:pt>
                <c:pt idx="85">
                  <c:v>4204.3</c:v>
                </c:pt>
                <c:pt idx="86">
                  <c:v>4192.7</c:v>
                </c:pt>
                <c:pt idx="87">
                  <c:v>4193.2</c:v>
                </c:pt>
                <c:pt idx="88">
                  <c:v>4191.5</c:v>
                </c:pt>
                <c:pt idx="89">
                  <c:v>4184.5</c:v>
                </c:pt>
                <c:pt idx="90">
                  <c:v>4192.5</c:v>
                </c:pt>
                <c:pt idx="91">
                  <c:v>4181.8</c:v>
                </c:pt>
                <c:pt idx="92">
                  <c:v>4209.8</c:v>
                </c:pt>
                <c:pt idx="93">
                  <c:v>4222.1000000000004</c:v>
                </c:pt>
                <c:pt idx="94">
                  <c:v>4252.7</c:v>
                </c:pt>
                <c:pt idx="95">
                  <c:v>4263.6000000000004</c:v>
                </c:pt>
                <c:pt idx="96">
                  <c:v>4285.6000000000004</c:v>
                </c:pt>
                <c:pt idx="97">
                  <c:v>4262</c:v>
                </c:pt>
                <c:pt idx="98">
                  <c:v>4268.1000000000004</c:v>
                </c:pt>
                <c:pt idx="99">
                  <c:v>4243.8</c:v>
                </c:pt>
                <c:pt idx="100">
                  <c:v>4260.3</c:v>
                </c:pt>
                <c:pt idx="101">
                  <c:v>4273.6000000000004</c:v>
                </c:pt>
                <c:pt idx="102">
                  <c:v>4294</c:v>
                </c:pt>
                <c:pt idx="103">
                  <c:v>4281.3</c:v>
                </c:pt>
                <c:pt idx="104">
                  <c:v>4282.1000000000004</c:v>
                </c:pt>
                <c:pt idx="105">
                  <c:v>4272.3999999999996</c:v>
                </c:pt>
                <c:pt idx="106">
                  <c:v>4296</c:v>
                </c:pt>
                <c:pt idx="107">
                  <c:v>4300.8999999999996</c:v>
                </c:pt>
                <c:pt idx="108">
                  <c:v>4322.3</c:v>
                </c:pt>
                <c:pt idx="109">
                  <c:v>4337.8999999999996</c:v>
                </c:pt>
                <c:pt idx="110">
                  <c:v>4341.5</c:v>
                </c:pt>
                <c:pt idx="111">
                  <c:v>4341.5</c:v>
                </c:pt>
                <c:pt idx="112">
                  <c:v>4329.3</c:v>
                </c:pt>
                <c:pt idx="113">
                  <c:v>4343.6000000000004</c:v>
                </c:pt>
                <c:pt idx="114">
                  <c:v>4351</c:v>
                </c:pt>
                <c:pt idx="115">
                  <c:v>4371.2</c:v>
                </c:pt>
                <c:pt idx="116">
                  <c:v>4356.6000000000004</c:v>
                </c:pt>
                <c:pt idx="117">
                  <c:v>4355.3999999999996</c:v>
                </c:pt>
                <c:pt idx="118">
                  <c:v>4340.1000000000004</c:v>
                </c:pt>
                <c:pt idx="119">
                  <c:v>4328.6000000000004</c:v>
                </c:pt>
                <c:pt idx="120">
                  <c:v>4318.7</c:v>
                </c:pt>
              </c:numCache>
            </c:numRef>
          </c:val>
          <c:smooth val="0"/>
          <c:extLst>
            <c:ext xmlns:c16="http://schemas.microsoft.com/office/drawing/2014/chart" uri="{C3380CC4-5D6E-409C-BE32-E72D297353CC}">
              <c16:uniqueId val="{00000003-0F6C-40A3-BC4E-DE5624F8CD07}"/>
            </c:ext>
          </c:extLst>
        </c:ser>
        <c:dLbls>
          <c:showLegendKey val="0"/>
          <c:showVal val="0"/>
          <c:showCatName val="0"/>
          <c:showSerName val="0"/>
          <c:showPercent val="0"/>
          <c:showBubbleSize val="0"/>
        </c:dLbls>
        <c:marker val="1"/>
        <c:smooth val="0"/>
        <c:axId val="64000928"/>
        <c:axId val="63996576"/>
      </c:lineChart>
      <c:dateAx>
        <c:axId val="64000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576"/>
        <c:crosses val="autoZero"/>
        <c:auto val="1"/>
        <c:lblOffset val="100"/>
        <c:baseTimeUnit val="months"/>
        <c:majorUnit val="12"/>
        <c:majorTimeUnit val="months"/>
        <c:minorUnit val="12"/>
      </c:dateAx>
      <c:valAx>
        <c:axId val="63996576"/>
        <c:scaling>
          <c:orientation val="minMax"/>
          <c:max val="46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0928"/>
        <c:crosses val="autoZero"/>
        <c:crossBetween val="between"/>
        <c:majorUnit val="200"/>
      </c:valAx>
      <c:valAx>
        <c:axId val="639922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64000384"/>
        <c:crosses val="max"/>
        <c:crossBetween val="between"/>
      </c:valAx>
      <c:dateAx>
        <c:axId val="64000384"/>
        <c:scaling>
          <c:orientation val="minMax"/>
        </c:scaling>
        <c:delete val="1"/>
        <c:axPos val="b"/>
        <c:numFmt formatCode="mmm\-yy" sourceLinked="1"/>
        <c:majorTickMark val="out"/>
        <c:minorTickMark val="none"/>
        <c:tickLblPos val="nextTo"/>
        <c:crossAx val="6399222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5875" cap="rnd">
              <a:solidFill>
                <a:srgbClr val="0070C0"/>
              </a:solidFill>
              <a:round/>
            </a:ln>
            <a:effectLst/>
          </c:spPr>
          <c:marker>
            <c:symbol val="none"/>
          </c:marker>
          <c:dLbls>
            <c:dLbl>
              <c:idx val="120"/>
              <c:layout>
                <c:manualLayout>
                  <c:x val="0"/>
                  <c:y val="-8.672129425359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32-4E38-9206-D851AD074B7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esi!$A$237:$A$357</c:f>
              <c:numCache>
                <c:formatCode>mmm\-yy</c:formatCode>
                <c:ptCount val="121"/>
                <c:pt idx="0">
                  <c:v>42521</c:v>
                </c:pt>
                <c:pt idx="1">
                  <c:v>42551</c:v>
                </c:pt>
                <c:pt idx="2">
                  <c:v>42582</c:v>
                </c:pt>
                <c:pt idx="3">
                  <c:v>42613</c:v>
                </c:pt>
                <c:pt idx="4">
                  <c:v>42643</c:v>
                </c:pt>
                <c:pt idx="5">
                  <c:v>42674</c:v>
                </c:pt>
                <c:pt idx="6">
                  <c:v>42704</c:v>
                </c:pt>
                <c:pt idx="7">
                  <c:v>42735</c:v>
                </c:pt>
                <c:pt idx="8">
                  <c:v>42766</c:v>
                </c:pt>
                <c:pt idx="9">
                  <c:v>42794</c:v>
                </c:pt>
                <c:pt idx="10">
                  <c:v>42825</c:v>
                </c:pt>
                <c:pt idx="11">
                  <c:v>42855</c:v>
                </c:pt>
                <c:pt idx="12">
                  <c:v>42886</c:v>
                </c:pt>
                <c:pt idx="13">
                  <c:v>42916</c:v>
                </c:pt>
                <c:pt idx="14">
                  <c:v>42947</c:v>
                </c:pt>
                <c:pt idx="15">
                  <c:v>42978</c:v>
                </c:pt>
                <c:pt idx="16">
                  <c:v>43008</c:v>
                </c:pt>
                <c:pt idx="17">
                  <c:v>43039</c:v>
                </c:pt>
                <c:pt idx="18">
                  <c:v>43069</c:v>
                </c:pt>
                <c:pt idx="19">
                  <c:v>43100</c:v>
                </c:pt>
                <c:pt idx="20">
                  <c:v>43131</c:v>
                </c:pt>
                <c:pt idx="21">
                  <c:v>43159</c:v>
                </c:pt>
                <c:pt idx="22">
                  <c:v>43190</c:v>
                </c:pt>
                <c:pt idx="23">
                  <c:v>43220</c:v>
                </c:pt>
                <c:pt idx="24">
                  <c:v>43251</c:v>
                </c:pt>
                <c:pt idx="25">
                  <c:v>43281</c:v>
                </c:pt>
                <c:pt idx="26">
                  <c:v>43312</c:v>
                </c:pt>
                <c:pt idx="27">
                  <c:v>43343</c:v>
                </c:pt>
                <c:pt idx="28">
                  <c:v>43373</c:v>
                </c:pt>
                <c:pt idx="29">
                  <c:v>43404</c:v>
                </c:pt>
                <c:pt idx="30">
                  <c:v>43434</c:v>
                </c:pt>
                <c:pt idx="31">
                  <c:v>43465</c:v>
                </c:pt>
                <c:pt idx="32">
                  <c:v>43496</c:v>
                </c:pt>
                <c:pt idx="33">
                  <c:v>43524</c:v>
                </c:pt>
                <c:pt idx="34">
                  <c:v>43555</c:v>
                </c:pt>
                <c:pt idx="35">
                  <c:v>43585</c:v>
                </c:pt>
                <c:pt idx="36">
                  <c:v>43616</c:v>
                </c:pt>
                <c:pt idx="37">
                  <c:v>43646</c:v>
                </c:pt>
                <c:pt idx="38">
                  <c:v>43677</c:v>
                </c:pt>
                <c:pt idx="39">
                  <c:v>43708</c:v>
                </c:pt>
                <c:pt idx="40">
                  <c:v>43738</c:v>
                </c:pt>
                <c:pt idx="41">
                  <c:v>43769</c:v>
                </c:pt>
                <c:pt idx="42">
                  <c:v>43799</c:v>
                </c:pt>
                <c:pt idx="43">
                  <c:v>43830</c:v>
                </c:pt>
                <c:pt idx="44">
                  <c:v>43861</c:v>
                </c:pt>
                <c:pt idx="45">
                  <c:v>43890</c:v>
                </c:pt>
                <c:pt idx="46">
                  <c:v>43921</c:v>
                </c:pt>
                <c:pt idx="47">
                  <c:v>43951</c:v>
                </c:pt>
                <c:pt idx="48">
                  <c:v>43982</c:v>
                </c:pt>
                <c:pt idx="49">
                  <c:v>44012</c:v>
                </c:pt>
                <c:pt idx="50">
                  <c:v>44043</c:v>
                </c:pt>
                <c:pt idx="51">
                  <c:v>44074</c:v>
                </c:pt>
                <c:pt idx="52">
                  <c:v>44104</c:v>
                </c:pt>
                <c:pt idx="53">
                  <c:v>44135</c:v>
                </c:pt>
                <c:pt idx="54">
                  <c:v>44165</c:v>
                </c:pt>
                <c:pt idx="55">
                  <c:v>44196</c:v>
                </c:pt>
                <c:pt idx="56">
                  <c:v>44227</c:v>
                </c:pt>
                <c:pt idx="57">
                  <c:v>44255</c:v>
                </c:pt>
                <c:pt idx="58">
                  <c:v>44286</c:v>
                </c:pt>
                <c:pt idx="59">
                  <c:v>44316</c:v>
                </c:pt>
                <c:pt idx="60">
                  <c:v>44347</c:v>
                </c:pt>
                <c:pt idx="61">
                  <c:v>44377</c:v>
                </c:pt>
                <c:pt idx="62">
                  <c:v>44408</c:v>
                </c:pt>
                <c:pt idx="63">
                  <c:v>44439</c:v>
                </c:pt>
                <c:pt idx="64">
                  <c:v>44469</c:v>
                </c:pt>
                <c:pt idx="65">
                  <c:v>44500</c:v>
                </c:pt>
                <c:pt idx="66">
                  <c:v>44530</c:v>
                </c:pt>
                <c:pt idx="67">
                  <c:v>44561</c:v>
                </c:pt>
                <c:pt idx="68">
                  <c:v>44592</c:v>
                </c:pt>
                <c:pt idx="69">
                  <c:v>44620</c:v>
                </c:pt>
                <c:pt idx="70">
                  <c:v>44651</c:v>
                </c:pt>
                <c:pt idx="71">
                  <c:v>44681</c:v>
                </c:pt>
                <c:pt idx="72">
                  <c:v>44712</c:v>
                </c:pt>
                <c:pt idx="73">
                  <c:v>44742</c:v>
                </c:pt>
                <c:pt idx="74">
                  <c:v>44773</c:v>
                </c:pt>
                <c:pt idx="75">
                  <c:v>44804</c:v>
                </c:pt>
                <c:pt idx="76">
                  <c:v>44834</c:v>
                </c:pt>
                <c:pt idx="77">
                  <c:v>44865</c:v>
                </c:pt>
                <c:pt idx="78">
                  <c:v>44895</c:v>
                </c:pt>
                <c:pt idx="79">
                  <c:v>44926</c:v>
                </c:pt>
                <c:pt idx="80">
                  <c:v>44957</c:v>
                </c:pt>
                <c:pt idx="81">
                  <c:v>44985</c:v>
                </c:pt>
                <c:pt idx="82">
                  <c:v>45016</c:v>
                </c:pt>
                <c:pt idx="83">
                  <c:v>45046</c:v>
                </c:pt>
                <c:pt idx="84">
                  <c:v>45077</c:v>
                </c:pt>
                <c:pt idx="85">
                  <c:v>45107</c:v>
                </c:pt>
                <c:pt idx="86">
                  <c:v>45138</c:v>
                </c:pt>
                <c:pt idx="87">
                  <c:v>45169</c:v>
                </c:pt>
                <c:pt idx="88">
                  <c:v>45199</c:v>
                </c:pt>
                <c:pt idx="89">
                  <c:v>45230</c:v>
                </c:pt>
                <c:pt idx="90">
                  <c:v>45260</c:v>
                </c:pt>
                <c:pt idx="91">
                  <c:v>45291</c:v>
                </c:pt>
                <c:pt idx="92">
                  <c:v>45322</c:v>
                </c:pt>
                <c:pt idx="93">
                  <c:v>45351</c:v>
                </c:pt>
                <c:pt idx="94">
                  <c:v>45382</c:v>
                </c:pt>
                <c:pt idx="95">
                  <c:v>45412</c:v>
                </c:pt>
                <c:pt idx="96">
                  <c:v>45443</c:v>
                </c:pt>
                <c:pt idx="97">
                  <c:v>45473</c:v>
                </c:pt>
                <c:pt idx="98">
                  <c:v>45504</c:v>
                </c:pt>
                <c:pt idx="99">
                  <c:v>45535</c:v>
                </c:pt>
                <c:pt idx="100">
                  <c:v>45565</c:v>
                </c:pt>
                <c:pt idx="101">
                  <c:v>45596</c:v>
                </c:pt>
                <c:pt idx="102">
                  <c:v>45626</c:v>
                </c:pt>
                <c:pt idx="103">
                  <c:v>45657</c:v>
                </c:pt>
                <c:pt idx="104">
                  <c:v>45688</c:v>
                </c:pt>
                <c:pt idx="105">
                  <c:v>45716</c:v>
                </c:pt>
                <c:pt idx="106">
                  <c:v>45747</c:v>
                </c:pt>
                <c:pt idx="107">
                  <c:v>45777</c:v>
                </c:pt>
                <c:pt idx="108">
                  <c:v>45808</c:v>
                </c:pt>
                <c:pt idx="109">
                  <c:v>45838</c:v>
                </c:pt>
                <c:pt idx="110">
                  <c:v>45869</c:v>
                </c:pt>
                <c:pt idx="111">
                  <c:v>45900</c:v>
                </c:pt>
                <c:pt idx="112">
                  <c:v>45930</c:v>
                </c:pt>
                <c:pt idx="113">
                  <c:v>45961</c:v>
                </c:pt>
                <c:pt idx="114">
                  <c:v>45991</c:v>
                </c:pt>
                <c:pt idx="115">
                  <c:v>46022</c:v>
                </c:pt>
                <c:pt idx="116">
                  <c:v>46053</c:v>
                </c:pt>
                <c:pt idx="117">
                  <c:v>46081</c:v>
                </c:pt>
                <c:pt idx="118">
                  <c:v>46112</c:v>
                </c:pt>
                <c:pt idx="119">
                  <c:v>46142</c:v>
                </c:pt>
                <c:pt idx="120">
                  <c:v>46173</c:v>
                </c:pt>
              </c:numCache>
            </c:numRef>
          </c:cat>
          <c:val>
            <c:numRef>
              <c:f>esi!$N$237:$N$357</c:f>
              <c:numCache>
                <c:formatCode>0.0</c:formatCode>
                <c:ptCount val="121"/>
                <c:pt idx="0">
                  <c:v>92.9</c:v>
                </c:pt>
                <c:pt idx="1">
                  <c:v>93.9</c:v>
                </c:pt>
                <c:pt idx="2">
                  <c:v>92.4</c:v>
                </c:pt>
                <c:pt idx="3">
                  <c:v>93.4</c:v>
                </c:pt>
                <c:pt idx="4">
                  <c:v>94.3</c:v>
                </c:pt>
                <c:pt idx="5">
                  <c:v>96.6</c:v>
                </c:pt>
                <c:pt idx="6">
                  <c:v>94.5</c:v>
                </c:pt>
                <c:pt idx="7">
                  <c:v>96</c:v>
                </c:pt>
                <c:pt idx="8">
                  <c:v>95.9</c:v>
                </c:pt>
                <c:pt idx="9">
                  <c:v>92.7</c:v>
                </c:pt>
                <c:pt idx="10">
                  <c:v>94</c:v>
                </c:pt>
                <c:pt idx="11">
                  <c:v>95.5</c:v>
                </c:pt>
                <c:pt idx="12">
                  <c:v>93.6</c:v>
                </c:pt>
                <c:pt idx="13">
                  <c:v>95.7</c:v>
                </c:pt>
                <c:pt idx="14">
                  <c:v>96.9</c:v>
                </c:pt>
                <c:pt idx="15">
                  <c:v>97.5</c:v>
                </c:pt>
                <c:pt idx="16">
                  <c:v>101.6</c:v>
                </c:pt>
                <c:pt idx="17">
                  <c:v>99.8</c:v>
                </c:pt>
                <c:pt idx="18">
                  <c:v>99.2</c:v>
                </c:pt>
                <c:pt idx="19">
                  <c:v>101.5</c:v>
                </c:pt>
                <c:pt idx="20">
                  <c:v>101.9</c:v>
                </c:pt>
                <c:pt idx="21">
                  <c:v>102.9</c:v>
                </c:pt>
                <c:pt idx="22">
                  <c:v>98.7</c:v>
                </c:pt>
                <c:pt idx="23">
                  <c:v>102</c:v>
                </c:pt>
                <c:pt idx="24">
                  <c:v>102.9</c:v>
                </c:pt>
                <c:pt idx="25">
                  <c:v>103</c:v>
                </c:pt>
                <c:pt idx="26">
                  <c:v>103.5</c:v>
                </c:pt>
                <c:pt idx="27">
                  <c:v>102.5</c:v>
                </c:pt>
                <c:pt idx="28">
                  <c:v>101.4</c:v>
                </c:pt>
                <c:pt idx="29">
                  <c:v>101.8</c:v>
                </c:pt>
                <c:pt idx="30">
                  <c:v>101.6</c:v>
                </c:pt>
                <c:pt idx="31">
                  <c:v>101.9</c:v>
                </c:pt>
                <c:pt idx="32">
                  <c:v>100.7</c:v>
                </c:pt>
                <c:pt idx="33">
                  <c:v>101.4</c:v>
                </c:pt>
                <c:pt idx="34">
                  <c:v>101.6</c:v>
                </c:pt>
                <c:pt idx="35">
                  <c:v>101.1</c:v>
                </c:pt>
                <c:pt idx="36">
                  <c:v>101.4</c:v>
                </c:pt>
                <c:pt idx="37">
                  <c:v>102.8</c:v>
                </c:pt>
                <c:pt idx="38">
                  <c:v>105.8</c:v>
                </c:pt>
                <c:pt idx="39">
                  <c:v>108.4</c:v>
                </c:pt>
                <c:pt idx="40">
                  <c:v>108.7</c:v>
                </c:pt>
                <c:pt idx="41">
                  <c:v>108.5</c:v>
                </c:pt>
                <c:pt idx="42">
                  <c:v>107.7</c:v>
                </c:pt>
                <c:pt idx="43">
                  <c:v>110.6</c:v>
                </c:pt>
                <c:pt idx="44">
                  <c:v>108.7</c:v>
                </c:pt>
                <c:pt idx="45">
                  <c:v>112.3</c:v>
                </c:pt>
                <c:pt idx="46">
                  <c:v>107</c:v>
                </c:pt>
                <c:pt idx="47">
                  <c:v>95.9</c:v>
                </c:pt>
                <c:pt idx="48">
                  <c:v>83.4</c:v>
                </c:pt>
                <c:pt idx="49">
                  <c:v>84.5</c:v>
                </c:pt>
                <c:pt idx="50">
                  <c:v>88.5</c:v>
                </c:pt>
                <c:pt idx="51">
                  <c:v>88.5</c:v>
                </c:pt>
                <c:pt idx="52">
                  <c:v>88.7</c:v>
                </c:pt>
                <c:pt idx="53">
                  <c:v>93</c:v>
                </c:pt>
                <c:pt idx="54">
                  <c:v>91.1</c:v>
                </c:pt>
                <c:pt idx="55">
                  <c:v>93.6</c:v>
                </c:pt>
                <c:pt idx="56">
                  <c:v>91.9</c:v>
                </c:pt>
                <c:pt idx="57">
                  <c:v>93.7</c:v>
                </c:pt>
                <c:pt idx="58">
                  <c:v>97.5</c:v>
                </c:pt>
                <c:pt idx="59">
                  <c:v>96.5</c:v>
                </c:pt>
                <c:pt idx="60">
                  <c:v>106.6</c:v>
                </c:pt>
                <c:pt idx="61">
                  <c:v>106.8</c:v>
                </c:pt>
                <c:pt idx="62">
                  <c:v>111.3</c:v>
                </c:pt>
                <c:pt idx="63">
                  <c:v>113.6</c:v>
                </c:pt>
                <c:pt idx="64">
                  <c:v>109.3</c:v>
                </c:pt>
                <c:pt idx="65">
                  <c:v>112.7</c:v>
                </c:pt>
                <c:pt idx="66">
                  <c:v>112.4</c:v>
                </c:pt>
                <c:pt idx="67">
                  <c:v>109.8</c:v>
                </c:pt>
                <c:pt idx="68">
                  <c:v>113.1</c:v>
                </c:pt>
                <c:pt idx="69">
                  <c:v>113.5</c:v>
                </c:pt>
                <c:pt idx="70">
                  <c:v>111.3</c:v>
                </c:pt>
                <c:pt idx="71">
                  <c:v>103</c:v>
                </c:pt>
                <c:pt idx="72">
                  <c:v>106.8</c:v>
                </c:pt>
                <c:pt idx="73">
                  <c:v>103.1</c:v>
                </c:pt>
                <c:pt idx="74">
                  <c:v>99.4</c:v>
                </c:pt>
                <c:pt idx="75">
                  <c:v>99.8</c:v>
                </c:pt>
                <c:pt idx="76">
                  <c:v>104.4</c:v>
                </c:pt>
                <c:pt idx="77">
                  <c:v>97.8</c:v>
                </c:pt>
                <c:pt idx="78">
                  <c:v>100.4</c:v>
                </c:pt>
                <c:pt idx="79">
                  <c:v>103.3</c:v>
                </c:pt>
                <c:pt idx="80">
                  <c:v>105.7</c:v>
                </c:pt>
                <c:pt idx="81">
                  <c:v>107</c:v>
                </c:pt>
                <c:pt idx="82">
                  <c:v>106.1</c:v>
                </c:pt>
                <c:pt idx="83">
                  <c:v>108</c:v>
                </c:pt>
                <c:pt idx="84">
                  <c:v>107</c:v>
                </c:pt>
                <c:pt idx="85">
                  <c:v>109.2</c:v>
                </c:pt>
                <c:pt idx="86">
                  <c:v>110.1</c:v>
                </c:pt>
                <c:pt idx="87">
                  <c:v>110.7</c:v>
                </c:pt>
                <c:pt idx="88">
                  <c:v>106</c:v>
                </c:pt>
                <c:pt idx="89">
                  <c:v>104.7</c:v>
                </c:pt>
                <c:pt idx="90">
                  <c:v>104.5</c:v>
                </c:pt>
                <c:pt idx="91">
                  <c:v>104.9</c:v>
                </c:pt>
                <c:pt idx="92">
                  <c:v>106.6</c:v>
                </c:pt>
                <c:pt idx="93">
                  <c:v>104.3</c:v>
                </c:pt>
                <c:pt idx="94">
                  <c:v>108.1</c:v>
                </c:pt>
                <c:pt idx="95">
                  <c:v>108.1</c:v>
                </c:pt>
                <c:pt idx="96">
                  <c:v>109.9</c:v>
                </c:pt>
                <c:pt idx="97">
                  <c:v>109.7</c:v>
                </c:pt>
                <c:pt idx="98">
                  <c:v>105.9</c:v>
                </c:pt>
                <c:pt idx="99">
                  <c:v>105.6</c:v>
                </c:pt>
                <c:pt idx="100">
                  <c:v>110.1</c:v>
                </c:pt>
                <c:pt idx="101">
                  <c:v>107.3</c:v>
                </c:pt>
                <c:pt idx="102">
                  <c:v>106.4</c:v>
                </c:pt>
                <c:pt idx="103">
                  <c:v>105.9</c:v>
                </c:pt>
                <c:pt idx="104">
                  <c:v>107.9</c:v>
                </c:pt>
                <c:pt idx="105">
                  <c:v>106.1</c:v>
                </c:pt>
                <c:pt idx="106">
                  <c:v>107.3</c:v>
                </c:pt>
                <c:pt idx="107">
                  <c:v>107</c:v>
                </c:pt>
                <c:pt idx="108">
                  <c:v>106.6</c:v>
                </c:pt>
                <c:pt idx="109">
                  <c:v>105.7</c:v>
                </c:pt>
                <c:pt idx="110">
                  <c:v>108.6</c:v>
                </c:pt>
                <c:pt idx="111">
                  <c:v>109.7</c:v>
                </c:pt>
                <c:pt idx="112">
                  <c:v>105.9</c:v>
                </c:pt>
                <c:pt idx="113">
                  <c:v>107.1</c:v>
                </c:pt>
                <c:pt idx="114">
                  <c:v>105.6</c:v>
                </c:pt>
                <c:pt idx="115">
                  <c:v>106.7</c:v>
                </c:pt>
                <c:pt idx="116">
                  <c:v>105.1</c:v>
                </c:pt>
                <c:pt idx="117">
                  <c:v>107.6</c:v>
                </c:pt>
                <c:pt idx="118">
                  <c:v>106.8</c:v>
                </c:pt>
                <c:pt idx="119">
                  <c:v>105.8</c:v>
                </c:pt>
                <c:pt idx="120">
                  <c:v>107.5</c:v>
                </c:pt>
              </c:numCache>
            </c:numRef>
          </c:val>
          <c:smooth val="0"/>
          <c:extLst>
            <c:ext xmlns:c16="http://schemas.microsoft.com/office/drawing/2014/chart" uri="{C3380CC4-5D6E-409C-BE32-E72D297353CC}">
              <c16:uniqueId val="{00000001-3F32-4E38-9206-D851AD074B7E}"/>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0.10006303183107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2-4E38-9206-D851AD074B7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esi!$A$237:$A$357</c:f>
              <c:numCache>
                <c:formatCode>mmm\-yy</c:formatCode>
                <c:ptCount val="121"/>
                <c:pt idx="0">
                  <c:v>42521</c:v>
                </c:pt>
                <c:pt idx="1">
                  <c:v>42551</c:v>
                </c:pt>
                <c:pt idx="2">
                  <c:v>42582</c:v>
                </c:pt>
                <c:pt idx="3">
                  <c:v>42613</c:v>
                </c:pt>
                <c:pt idx="4">
                  <c:v>42643</c:v>
                </c:pt>
                <c:pt idx="5">
                  <c:v>42674</c:v>
                </c:pt>
                <c:pt idx="6">
                  <c:v>42704</c:v>
                </c:pt>
                <c:pt idx="7">
                  <c:v>42735</c:v>
                </c:pt>
                <c:pt idx="8">
                  <c:v>42766</c:v>
                </c:pt>
                <c:pt idx="9">
                  <c:v>42794</c:v>
                </c:pt>
                <c:pt idx="10">
                  <c:v>42825</c:v>
                </c:pt>
                <c:pt idx="11">
                  <c:v>42855</c:v>
                </c:pt>
                <c:pt idx="12">
                  <c:v>42886</c:v>
                </c:pt>
                <c:pt idx="13">
                  <c:v>42916</c:v>
                </c:pt>
                <c:pt idx="14">
                  <c:v>42947</c:v>
                </c:pt>
                <c:pt idx="15">
                  <c:v>42978</c:v>
                </c:pt>
                <c:pt idx="16">
                  <c:v>43008</c:v>
                </c:pt>
                <c:pt idx="17">
                  <c:v>43039</c:v>
                </c:pt>
                <c:pt idx="18">
                  <c:v>43069</c:v>
                </c:pt>
                <c:pt idx="19">
                  <c:v>43100</c:v>
                </c:pt>
                <c:pt idx="20">
                  <c:v>43131</c:v>
                </c:pt>
                <c:pt idx="21">
                  <c:v>43159</c:v>
                </c:pt>
                <c:pt idx="22">
                  <c:v>43190</c:v>
                </c:pt>
                <c:pt idx="23">
                  <c:v>43220</c:v>
                </c:pt>
                <c:pt idx="24">
                  <c:v>43251</c:v>
                </c:pt>
                <c:pt idx="25">
                  <c:v>43281</c:v>
                </c:pt>
                <c:pt idx="26">
                  <c:v>43312</c:v>
                </c:pt>
                <c:pt idx="27">
                  <c:v>43343</c:v>
                </c:pt>
                <c:pt idx="28">
                  <c:v>43373</c:v>
                </c:pt>
                <c:pt idx="29">
                  <c:v>43404</c:v>
                </c:pt>
                <c:pt idx="30">
                  <c:v>43434</c:v>
                </c:pt>
                <c:pt idx="31">
                  <c:v>43465</c:v>
                </c:pt>
                <c:pt idx="32">
                  <c:v>43496</c:v>
                </c:pt>
                <c:pt idx="33">
                  <c:v>43524</c:v>
                </c:pt>
                <c:pt idx="34">
                  <c:v>43555</c:v>
                </c:pt>
                <c:pt idx="35">
                  <c:v>43585</c:v>
                </c:pt>
                <c:pt idx="36">
                  <c:v>43616</c:v>
                </c:pt>
                <c:pt idx="37">
                  <c:v>43646</c:v>
                </c:pt>
                <c:pt idx="38">
                  <c:v>43677</c:v>
                </c:pt>
                <c:pt idx="39">
                  <c:v>43708</c:v>
                </c:pt>
                <c:pt idx="40">
                  <c:v>43738</c:v>
                </c:pt>
                <c:pt idx="41">
                  <c:v>43769</c:v>
                </c:pt>
                <c:pt idx="42">
                  <c:v>43799</c:v>
                </c:pt>
                <c:pt idx="43">
                  <c:v>43830</c:v>
                </c:pt>
                <c:pt idx="44">
                  <c:v>43861</c:v>
                </c:pt>
                <c:pt idx="45">
                  <c:v>43890</c:v>
                </c:pt>
                <c:pt idx="46">
                  <c:v>43921</c:v>
                </c:pt>
                <c:pt idx="47">
                  <c:v>43951</c:v>
                </c:pt>
                <c:pt idx="48">
                  <c:v>43982</c:v>
                </c:pt>
                <c:pt idx="49">
                  <c:v>44012</c:v>
                </c:pt>
                <c:pt idx="50">
                  <c:v>44043</c:v>
                </c:pt>
                <c:pt idx="51">
                  <c:v>44074</c:v>
                </c:pt>
                <c:pt idx="52">
                  <c:v>44104</c:v>
                </c:pt>
                <c:pt idx="53">
                  <c:v>44135</c:v>
                </c:pt>
                <c:pt idx="54">
                  <c:v>44165</c:v>
                </c:pt>
                <c:pt idx="55">
                  <c:v>44196</c:v>
                </c:pt>
                <c:pt idx="56">
                  <c:v>44227</c:v>
                </c:pt>
                <c:pt idx="57">
                  <c:v>44255</c:v>
                </c:pt>
                <c:pt idx="58">
                  <c:v>44286</c:v>
                </c:pt>
                <c:pt idx="59">
                  <c:v>44316</c:v>
                </c:pt>
                <c:pt idx="60">
                  <c:v>44347</c:v>
                </c:pt>
                <c:pt idx="61">
                  <c:v>44377</c:v>
                </c:pt>
                <c:pt idx="62">
                  <c:v>44408</c:v>
                </c:pt>
                <c:pt idx="63">
                  <c:v>44439</c:v>
                </c:pt>
                <c:pt idx="64">
                  <c:v>44469</c:v>
                </c:pt>
                <c:pt idx="65">
                  <c:v>44500</c:v>
                </c:pt>
                <c:pt idx="66">
                  <c:v>44530</c:v>
                </c:pt>
                <c:pt idx="67">
                  <c:v>44561</c:v>
                </c:pt>
                <c:pt idx="68">
                  <c:v>44592</c:v>
                </c:pt>
                <c:pt idx="69">
                  <c:v>44620</c:v>
                </c:pt>
                <c:pt idx="70">
                  <c:v>44651</c:v>
                </c:pt>
                <c:pt idx="71">
                  <c:v>44681</c:v>
                </c:pt>
                <c:pt idx="72">
                  <c:v>44712</c:v>
                </c:pt>
                <c:pt idx="73">
                  <c:v>44742</c:v>
                </c:pt>
                <c:pt idx="74">
                  <c:v>44773</c:v>
                </c:pt>
                <c:pt idx="75">
                  <c:v>44804</c:v>
                </c:pt>
                <c:pt idx="76">
                  <c:v>44834</c:v>
                </c:pt>
                <c:pt idx="77">
                  <c:v>44865</c:v>
                </c:pt>
                <c:pt idx="78">
                  <c:v>44895</c:v>
                </c:pt>
                <c:pt idx="79">
                  <c:v>44926</c:v>
                </c:pt>
                <c:pt idx="80">
                  <c:v>44957</c:v>
                </c:pt>
                <c:pt idx="81">
                  <c:v>44985</c:v>
                </c:pt>
                <c:pt idx="82">
                  <c:v>45016</c:v>
                </c:pt>
                <c:pt idx="83">
                  <c:v>45046</c:v>
                </c:pt>
                <c:pt idx="84">
                  <c:v>45077</c:v>
                </c:pt>
                <c:pt idx="85">
                  <c:v>45107</c:v>
                </c:pt>
                <c:pt idx="86">
                  <c:v>45138</c:v>
                </c:pt>
                <c:pt idx="87">
                  <c:v>45169</c:v>
                </c:pt>
                <c:pt idx="88">
                  <c:v>45199</c:v>
                </c:pt>
                <c:pt idx="89">
                  <c:v>45230</c:v>
                </c:pt>
                <c:pt idx="90">
                  <c:v>45260</c:v>
                </c:pt>
                <c:pt idx="91">
                  <c:v>45291</c:v>
                </c:pt>
                <c:pt idx="92">
                  <c:v>45322</c:v>
                </c:pt>
                <c:pt idx="93">
                  <c:v>45351</c:v>
                </c:pt>
                <c:pt idx="94">
                  <c:v>45382</c:v>
                </c:pt>
                <c:pt idx="95">
                  <c:v>45412</c:v>
                </c:pt>
                <c:pt idx="96">
                  <c:v>45443</c:v>
                </c:pt>
                <c:pt idx="97">
                  <c:v>45473</c:v>
                </c:pt>
                <c:pt idx="98">
                  <c:v>45504</c:v>
                </c:pt>
                <c:pt idx="99">
                  <c:v>45535</c:v>
                </c:pt>
                <c:pt idx="100">
                  <c:v>45565</c:v>
                </c:pt>
                <c:pt idx="101">
                  <c:v>45596</c:v>
                </c:pt>
                <c:pt idx="102">
                  <c:v>45626</c:v>
                </c:pt>
                <c:pt idx="103">
                  <c:v>45657</c:v>
                </c:pt>
                <c:pt idx="104">
                  <c:v>45688</c:v>
                </c:pt>
                <c:pt idx="105">
                  <c:v>45716</c:v>
                </c:pt>
                <c:pt idx="106">
                  <c:v>45747</c:v>
                </c:pt>
                <c:pt idx="107">
                  <c:v>45777</c:v>
                </c:pt>
                <c:pt idx="108">
                  <c:v>45808</c:v>
                </c:pt>
                <c:pt idx="109">
                  <c:v>45838</c:v>
                </c:pt>
                <c:pt idx="110">
                  <c:v>45869</c:v>
                </c:pt>
                <c:pt idx="111">
                  <c:v>45900</c:v>
                </c:pt>
                <c:pt idx="112">
                  <c:v>45930</c:v>
                </c:pt>
                <c:pt idx="113">
                  <c:v>45961</c:v>
                </c:pt>
                <c:pt idx="114">
                  <c:v>45991</c:v>
                </c:pt>
                <c:pt idx="115">
                  <c:v>46022</c:v>
                </c:pt>
                <c:pt idx="116">
                  <c:v>46053</c:v>
                </c:pt>
                <c:pt idx="117">
                  <c:v>46081</c:v>
                </c:pt>
                <c:pt idx="118">
                  <c:v>46112</c:v>
                </c:pt>
                <c:pt idx="119">
                  <c:v>46142</c:v>
                </c:pt>
                <c:pt idx="120">
                  <c:v>46173</c:v>
                </c:pt>
              </c:numCache>
            </c:numRef>
          </c:cat>
          <c:val>
            <c:numRef>
              <c:f>esi!$O$237:$O$357</c:f>
              <c:numCache>
                <c:formatCode>0.0</c:formatCode>
                <c:ptCount val="121"/>
                <c:pt idx="0">
                  <c:v>104.1</c:v>
                </c:pt>
                <c:pt idx="1">
                  <c:v>104.2</c:v>
                </c:pt>
                <c:pt idx="2">
                  <c:v>104</c:v>
                </c:pt>
                <c:pt idx="3">
                  <c:v>103.6</c:v>
                </c:pt>
                <c:pt idx="4">
                  <c:v>104.5</c:v>
                </c:pt>
                <c:pt idx="5">
                  <c:v>106</c:v>
                </c:pt>
                <c:pt idx="6">
                  <c:v>106.3</c:v>
                </c:pt>
                <c:pt idx="7">
                  <c:v>107.6</c:v>
                </c:pt>
                <c:pt idx="8">
                  <c:v>108.2</c:v>
                </c:pt>
                <c:pt idx="9">
                  <c:v>108.3</c:v>
                </c:pt>
                <c:pt idx="10">
                  <c:v>108.9</c:v>
                </c:pt>
                <c:pt idx="11">
                  <c:v>110</c:v>
                </c:pt>
                <c:pt idx="12">
                  <c:v>109.9</c:v>
                </c:pt>
                <c:pt idx="13">
                  <c:v>111.1</c:v>
                </c:pt>
                <c:pt idx="14">
                  <c:v>112</c:v>
                </c:pt>
                <c:pt idx="15">
                  <c:v>111.9</c:v>
                </c:pt>
                <c:pt idx="16">
                  <c:v>113.1</c:v>
                </c:pt>
                <c:pt idx="17">
                  <c:v>114.3</c:v>
                </c:pt>
                <c:pt idx="18">
                  <c:v>114.6</c:v>
                </c:pt>
                <c:pt idx="19">
                  <c:v>115.8</c:v>
                </c:pt>
                <c:pt idx="20">
                  <c:v>115.2</c:v>
                </c:pt>
                <c:pt idx="21">
                  <c:v>114.4</c:v>
                </c:pt>
                <c:pt idx="22">
                  <c:v>112.7</c:v>
                </c:pt>
                <c:pt idx="23">
                  <c:v>113.4</c:v>
                </c:pt>
                <c:pt idx="24">
                  <c:v>111.7</c:v>
                </c:pt>
                <c:pt idx="25">
                  <c:v>112.1</c:v>
                </c:pt>
                <c:pt idx="26">
                  <c:v>111.2</c:v>
                </c:pt>
                <c:pt idx="27">
                  <c:v>111</c:v>
                </c:pt>
                <c:pt idx="28">
                  <c:v>111</c:v>
                </c:pt>
                <c:pt idx="29">
                  <c:v>110.6</c:v>
                </c:pt>
                <c:pt idx="30">
                  <c:v>110.7</c:v>
                </c:pt>
                <c:pt idx="31">
                  <c:v>109</c:v>
                </c:pt>
                <c:pt idx="32">
                  <c:v>107.5</c:v>
                </c:pt>
                <c:pt idx="33">
                  <c:v>107</c:v>
                </c:pt>
                <c:pt idx="34">
                  <c:v>106.3</c:v>
                </c:pt>
                <c:pt idx="35">
                  <c:v>104.7</c:v>
                </c:pt>
                <c:pt idx="36">
                  <c:v>105.7</c:v>
                </c:pt>
                <c:pt idx="37">
                  <c:v>103.5</c:v>
                </c:pt>
                <c:pt idx="38">
                  <c:v>102.6</c:v>
                </c:pt>
                <c:pt idx="39">
                  <c:v>103.2</c:v>
                </c:pt>
                <c:pt idx="40">
                  <c:v>102.1</c:v>
                </c:pt>
                <c:pt idx="41">
                  <c:v>102</c:v>
                </c:pt>
                <c:pt idx="42">
                  <c:v>102.9</c:v>
                </c:pt>
                <c:pt idx="43">
                  <c:v>103.5</c:v>
                </c:pt>
                <c:pt idx="44">
                  <c:v>105.2</c:v>
                </c:pt>
                <c:pt idx="45">
                  <c:v>105.5</c:v>
                </c:pt>
                <c:pt idx="46">
                  <c:v>93.6</c:v>
                </c:pt>
                <c:pt idx="47">
                  <c:v>57.7</c:v>
                </c:pt>
                <c:pt idx="48">
                  <c:v>62.8</c:v>
                </c:pt>
                <c:pt idx="49">
                  <c:v>74.8</c:v>
                </c:pt>
                <c:pt idx="50">
                  <c:v>83.1</c:v>
                </c:pt>
                <c:pt idx="51">
                  <c:v>90.3</c:v>
                </c:pt>
                <c:pt idx="52">
                  <c:v>94.6</c:v>
                </c:pt>
                <c:pt idx="53">
                  <c:v>95.3</c:v>
                </c:pt>
                <c:pt idx="54">
                  <c:v>92</c:v>
                </c:pt>
                <c:pt idx="55">
                  <c:v>96.8</c:v>
                </c:pt>
                <c:pt idx="56">
                  <c:v>96.1</c:v>
                </c:pt>
                <c:pt idx="57">
                  <c:v>97.8</c:v>
                </c:pt>
                <c:pt idx="58">
                  <c:v>103.2</c:v>
                </c:pt>
                <c:pt idx="59" formatCode="General">
                  <c:v>106</c:v>
                </c:pt>
                <c:pt idx="60">
                  <c:v>111</c:v>
                </c:pt>
                <c:pt idx="61" formatCode="General">
                  <c:v>117.1</c:v>
                </c:pt>
                <c:pt idx="62">
                  <c:v>119.1</c:v>
                </c:pt>
                <c:pt idx="63">
                  <c:v>118.5</c:v>
                </c:pt>
                <c:pt idx="64">
                  <c:v>119.2</c:v>
                </c:pt>
                <c:pt idx="65">
                  <c:v>119.8</c:v>
                </c:pt>
                <c:pt idx="66">
                  <c:v>117.6</c:v>
                </c:pt>
                <c:pt idx="67">
                  <c:v>115.8</c:v>
                </c:pt>
                <c:pt idx="68">
                  <c:v>113.9</c:v>
                </c:pt>
                <c:pt idx="69">
                  <c:v>115.2</c:v>
                </c:pt>
                <c:pt idx="70">
                  <c:v>106.5</c:v>
                </c:pt>
                <c:pt idx="71">
                  <c:v>105</c:v>
                </c:pt>
                <c:pt idx="72">
                  <c:v>105.3</c:v>
                </c:pt>
                <c:pt idx="73">
                  <c:v>104.4</c:v>
                </c:pt>
                <c:pt idx="74">
                  <c:v>99.6</c:v>
                </c:pt>
                <c:pt idx="75">
                  <c:v>98.7</c:v>
                </c:pt>
                <c:pt idx="76">
                  <c:v>95.2</c:v>
                </c:pt>
                <c:pt idx="77">
                  <c:v>94.2</c:v>
                </c:pt>
                <c:pt idx="78">
                  <c:v>95.4</c:v>
                </c:pt>
                <c:pt idx="79">
                  <c:v>97.1</c:v>
                </c:pt>
                <c:pt idx="80">
                  <c:v>99.2</c:v>
                </c:pt>
                <c:pt idx="81">
                  <c:v>98.6</c:v>
                </c:pt>
                <c:pt idx="82">
                  <c:v>98.4</c:v>
                </c:pt>
                <c:pt idx="83">
                  <c:v>99</c:v>
                </c:pt>
                <c:pt idx="84">
                  <c:v>96.7</c:v>
                </c:pt>
                <c:pt idx="85">
                  <c:v>95.9</c:v>
                </c:pt>
                <c:pt idx="86">
                  <c:v>95.1</c:v>
                </c:pt>
                <c:pt idx="87">
                  <c:v>94.2</c:v>
                </c:pt>
                <c:pt idx="88">
                  <c:v>93.9</c:v>
                </c:pt>
                <c:pt idx="89">
                  <c:v>93.7</c:v>
                </c:pt>
                <c:pt idx="90">
                  <c:v>94.1</c:v>
                </c:pt>
                <c:pt idx="91">
                  <c:v>96.7</c:v>
                </c:pt>
                <c:pt idx="92">
                  <c:v>95.6</c:v>
                </c:pt>
                <c:pt idx="93">
                  <c:v>95.1</c:v>
                </c:pt>
                <c:pt idx="94">
                  <c:v>96.1</c:v>
                </c:pt>
                <c:pt idx="95">
                  <c:v>96.2</c:v>
                </c:pt>
                <c:pt idx="96">
                  <c:v>96.4</c:v>
                </c:pt>
                <c:pt idx="97">
                  <c:v>96.3</c:v>
                </c:pt>
                <c:pt idx="98">
                  <c:v>96.3</c:v>
                </c:pt>
                <c:pt idx="99">
                  <c:v>96.7</c:v>
                </c:pt>
                <c:pt idx="100">
                  <c:v>96.2</c:v>
                </c:pt>
                <c:pt idx="101">
                  <c:v>96.3</c:v>
                </c:pt>
                <c:pt idx="102">
                  <c:v>96</c:v>
                </c:pt>
                <c:pt idx="103">
                  <c:v>93.8</c:v>
                </c:pt>
                <c:pt idx="104">
                  <c:v>95.1</c:v>
                </c:pt>
                <c:pt idx="105">
                  <c:v>96.3</c:v>
                </c:pt>
                <c:pt idx="106">
                  <c:v>95.5</c:v>
                </c:pt>
                <c:pt idx="107">
                  <c:v>94.7</c:v>
                </c:pt>
                <c:pt idx="108">
                  <c:v>95.7</c:v>
                </c:pt>
                <c:pt idx="109">
                  <c:v>94.6</c:v>
                </c:pt>
                <c:pt idx="110">
                  <c:v>96.1</c:v>
                </c:pt>
                <c:pt idx="111">
                  <c:v>95.7</c:v>
                </c:pt>
                <c:pt idx="112">
                  <c:v>96.1</c:v>
                </c:pt>
                <c:pt idx="113">
                  <c:v>97.2</c:v>
                </c:pt>
                <c:pt idx="114">
                  <c:v>97.3</c:v>
                </c:pt>
                <c:pt idx="115">
                  <c:v>96.8</c:v>
                </c:pt>
                <c:pt idx="116">
                  <c:v>99</c:v>
                </c:pt>
                <c:pt idx="117">
                  <c:v>97.9</c:v>
                </c:pt>
                <c:pt idx="118">
                  <c:v>96.3</c:v>
                </c:pt>
                <c:pt idx="119">
                  <c:v>93.2</c:v>
                </c:pt>
                <c:pt idx="120">
                  <c:v>93.5</c:v>
                </c:pt>
              </c:numCache>
            </c:numRef>
          </c:val>
          <c:smooth val="0"/>
          <c:extLst>
            <c:ext xmlns:c16="http://schemas.microsoft.com/office/drawing/2014/chart" uri="{C3380CC4-5D6E-409C-BE32-E72D297353CC}">
              <c16:uniqueId val="{00000003-3F32-4E38-9206-D851AD074B7E}"/>
            </c:ext>
          </c:extLst>
        </c:ser>
        <c:dLbls>
          <c:showLegendKey val="0"/>
          <c:showVal val="0"/>
          <c:showCatName val="0"/>
          <c:showSerName val="0"/>
          <c:showPercent val="0"/>
          <c:showBubbleSize val="0"/>
        </c:dLbls>
        <c:smooth val="0"/>
        <c:axId val="60533312"/>
        <c:axId val="60523520"/>
      </c:lineChart>
      <c:dateAx>
        <c:axId val="60533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3520"/>
        <c:crosses val="autoZero"/>
        <c:auto val="1"/>
        <c:lblOffset val="100"/>
        <c:baseTimeUnit val="months"/>
        <c:majorUnit val="12"/>
        <c:majorTimeUnit val="months"/>
      </c:dateAx>
      <c:valAx>
        <c:axId val="60523520"/>
        <c:scaling>
          <c:orientation val="minMax"/>
          <c:max val="125"/>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312"/>
        <c:crosses val="autoZero"/>
        <c:crossBetween val="between"/>
      </c:valAx>
      <c:spPr>
        <a:noFill/>
        <a:ln>
          <a:noFill/>
        </a:ln>
        <a:effectLst/>
      </c:spPr>
    </c:plotArea>
    <c:legend>
      <c:legendPos val="r"/>
      <c:layout>
        <c:manualLayout>
          <c:xMode val="edge"/>
          <c:yMode val="edge"/>
          <c:x val="0.16796172086720867"/>
          <c:y val="4.0566161616161618E-2"/>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5.6579411007359096E-2"/>
                  <c:y val="0.190414812644891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17-4716-B61E-20E438C4F2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indtr!$Z$202:$Z$322</c:f>
              <c:numCache>
                <c:formatCode>0.0%</c:formatCode>
                <c:ptCount val="121"/>
                <c:pt idx="0">
                  <c:v>-1.2634920394832938E-2</c:v>
                </c:pt>
                <c:pt idx="1">
                  <c:v>-1.9448821635802083E-2</c:v>
                </c:pt>
                <c:pt idx="2">
                  <c:v>-5.8374636438832228E-2</c:v>
                </c:pt>
                <c:pt idx="3">
                  <c:v>-3.8394526072551227E-2</c:v>
                </c:pt>
                <c:pt idx="4">
                  <c:v>8.3929154498142866E-2</c:v>
                </c:pt>
                <c:pt idx="5">
                  <c:v>-2.3025238367542666E-2</c:v>
                </c:pt>
                <c:pt idx="6">
                  <c:v>2.236512770933663E-2</c:v>
                </c:pt>
                <c:pt idx="7">
                  <c:v>2.4225616147376394E-2</c:v>
                </c:pt>
                <c:pt idx="8">
                  <c:v>3.8527058530554381E-2</c:v>
                </c:pt>
                <c:pt idx="9">
                  <c:v>-4.3983027690500665E-3</c:v>
                </c:pt>
                <c:pt idx="10">
                  <c:v>4.575121123513437E-3</c:v>
                </c:pt>
                <c:pt idx="11">
                  <c:v>9.899532885565776E-2</c:v>
                </c:pt>
                <c:pt idx="12">
                  <c:v>-9.8776838792603572E-3</c:v>
                </c:pt>
                <c:pt idx="13">
                  <c:v>2.248254523069404E-2</c:v>
                </c:pt>
                <c:pt idx="14">
                  <c:v>8.862620513168995E-3</c:v>
                </c:pt>
                <c:pt idx="15">
                  <c:v>3.3304284249638272E-2</c:v>
                </c:pt>
                <c:pt idx="16">
                  <c:v>1.2668742914019759E-2</c:v>
                </c:pt>
                <c:pt idx="17">
                  <c:v>5.84662925443169E-3</c:v>
                </c:pt>
                <c:pt idx="18">
                  <c:v>-1.1674909164720693E-2</c:v>
                </c:pt>
                <c:pt idx="19">
                  <c:v>-6.5666696156553295E-3</c:v>
                </c:pt>
                <c:pt idx="20">
                  <c:v>-2.6650108687647944E-2</c:v>
                </c:pt>
                <c:pt idx="21">
                  <c:v>2.4441246488673851E-2</c:v>
                </c:pt>
                <c:pt idx="22">
                  <c:v>1.6079242848874298E-2</c:v>
                </c:pt>
                <c:pt idx="23">
                  <c:v>-2.8442475386726285E-3</c:v>
                </c:pt>
                <c:pt idx="24">
                  <c:v>1.351313515634911E-2</c:v>
                </c:pt>
                <c:pt idx="25">
                  <c:v>1.771404164391055E-2</c:v>
                </c:pt>
                <c:pt idx="26">
                  <c:v>4.388371132683222E-2</c:v>
                </c:pt>
                <c:pt idx="27">
                  <c:v>1.2260548321912479E-2</c:v>
                </c:pt>
                <c:pt idx="28">
                  <c:v>1.8996569393828766E-2</c:v>
                </c:pt>
                <c:pt idx="29">
                  <c:v>3.0470130789386651E-2</c:v>
                </c:pt>
                <c:pt idx="30">
                  <c:v>2.3938763014802911E-2</c:v>
                </c:pt>
                <c:pt idx="31">
                  <c:v>-4.2099673089670553E-2</c:v>
                </c:pt>
                <c:pt idx="32">
                  <c:v>2.3536166663836955E-2</c:v>
                </c:pt>
                <c:pt idx="33">
                  <c:v>9.9970149378414419E-3</c:v>
                </c:pt>
                <c:pt idx="34">
                  <c:v>-2.8407728811625788E-2</c:v>
                </c:pt>
                <c:pt idx="35">
                  <c:v>-2.5560846552201033E-2</c:v>
                </c:pt>
                <c:pt idx="36">
                  <c:v>4.715389810952586E-2</c:v>
                </c:pt>
                <c:pt idx="37">
                  <c:v>-2.1866813584726419E-2</c:v>
                </c:pt>
                <c:pt idx="38">
                  <c:v>-1.9015206562827625E-2</c:v>
                </c:pt>
                <c:pt idx="39">
                  <c:v>2.2286849754071136E-2</c:v>
                </c:pt>
                <c:pt idx="40">
                  <c:v>-2.069526188262627E-2</c:v>
                </c:pt>
                <c:pt idx="41">
                  <c:v>1.6880006492826505E-2</c:v>
                </c:pt>
                <c:pt idx="42">
                  <c:v>4.3747368448573409E-2</c:v>
                </c:pt>
                <c:pt idx="43">
                  <c:v>6.235594584322901E-2</c:v>
                </c:pt>
                <c:pt idx="44">
                  <c:v>2.744302963832479E-2</c:v>
                </c:pt>
                <c:pt idx="45">
                  <c:v>-2.3886989780849133E-3</c:v>
                </c:pt>
                <c:pt idx="46">
                  <c:v>6.2439777464756929E-2</c:v>
                </c:pt>
                <c:pt idx="47">
                  <c:v>2.9805676994472785E-2</c:v>
                </c:pt>
                <c:pt idx="48">
                  <c:v>-2.1989951374877914E-2</c:v>
                </c:pt>
                <c:pt idx="49">
                  <c:v>-0.24394021233860008</c:v>
                </c:pt>
                <c:pt idx="50">
                  <c:v>-2.9606193721293583E-2</c:v>
                </c:pt>
                <c:pt idx="51">
                  <c:v>-3.8209222452298741E-2</c:v>
                </c:pt>
                <c:pt idx="52">
                  <c:v>-2.5974712379538301E-2</c:v>
                </c:pt>
                <c:pt idx="53">
                  <c:v>-6.6362676526048325E-3</c:v>
                </c:pt>
                <c:pt idx="54">
                  <c:v>-4.0132676466576367E-2</c:v>
                </c:pt>
                <c:pt idx="55">
                  <c:v>3.6224581769724873E-2</c:v>
                </c:pt>
                <c:pt idx="56">
                  <c:v>-7.9961277804189379E-2</c:v>
                </c:pt>
                <c:pt idx="57">
                  <c:v>-0.10334226584959472</c:v>
                </c:pt>
                <c:pt idx="58">
                  <c:v>-2.1955343546133044E-2</c:v>
                </c:pt>
                <c:pt idx="59">
                  <c:v>-2.3995124963426373E-2</c:v>
                </c:pt>
                <c:pt idx="60">
                  <c:v>-5.3739538205255233E-3</c:v>
                </c:pt>
                <c:pt idx="61">
                  <c:v>0.39476524917005218</c:v>
                </c:pt>
                <c:pt idx="62">
                  <c:v>0.14457697326433827</c:v>
                </c:pt>
                <c:pt idx="63">
                  <c:v>0.10935123764036137</c:v>
                </c:pt>
                <c:pt idx="64">
                  <c:v>0.10945410280537837</c:v>
                </c:pt>
                <c:pt idx="65">
                  <c:v>5.1473593001607254E-2</c:v>
                </c:pt>
                <c:pt idx="66">
                  <c:v>9.5522103361716626E-2</c:v>
                </c:pt>
                <c:pt idx="67">
                  <c:v>7.9570263508726757E-2</c:v>
                </c:pt>
                <c:pt idx="68">
                  <c:v>0.16523362651841444</c:v>
                </c:pt>
                <c:pt idx="69">
                  <c:v>0.20260405933623815</c:v>
                </c:pt>
                <c:pt idx="70">
                  <c:v>8.672412281652675E-2</c:v>
                </c:pt>
                <c:pt idx="71">
                  <c:v>0.1094512646966721</c:v>
                </c:pt>
                <c:pt idx="72">
                  <c:v>0.12425283611625981</c:v>
                </c:pt>
                <c:pt idx="73">
                  <c:v>8.6937622806239734E-2</c:v>
                </c:pt>
                <c:pt idx="74">
                  <c:v>-4.973517783094672E-2</c:v>
                </c:pt>
                <c:pt idx="75">
                  <c:v>1.290302674071464E-2</c:v>
                </c:pt>
                <c:pt idx="76">
                  <c:v>1.8231852060500486E-2</c:v>
                </c:pt>
                <c:pt idx="77">
                  <c:v>4.880778316683565E-2</c:v>
                </c:pt>
                <c:pt idx="78">
                  <c:v>9.1577084739349335E-3</c:v>
                </c:pt>
                <c:pt idx="79">
                  <c:v>-1.6723523409543972E-2</c:v>
                </c:pt>
                <c:pt idx="80">
                  <c:v>9.427137760516624E-3</c:v>
                </c:pt>
                <c:pt idx="81">
                  <c:v>-1.173639271499205E-2</c:v>
                </c:pt>
                <c:pt idx="82">
                  <c:v>9.6332858499152962E-3</c:v>
                </c:pt>
                <c:pt idx="83">
                  <c:v>1.1846726841084454E-2</c:v>
                </c:pt>
                <c:pt idx="84">
                  <c:v>-8.9006109826576751E-2</c:v>
                </c:pt>
                <c:pt idx="85">
                  <c:v>-4.6559352268454646E-2</c:v>
                </c:pt>
                <c:pt idx="86">
                  <c:v>-9.3429324677613002E-3</c:v>
                </c:pt>
                <c:pt idx="87">
                  <c:v>-7.9215324663095554E-2</c:v>
                </c:pt>
                <c:pt idx="88">
                  <c:v>-3.0227128489696442E-2</c:v>
                </c:pt>
                <c:pt idx="89">
                  <c:v>-3.2283992589180244E-2</c:v>
                </c:pt>
                <c:pt idx="90">
                  <c:v>-3.2971407830371779E-2</c:v>
                </c:pt>
                <c:pt idx="91">
                  <c:v>-5.5516902752042574E-2</c:v>
                </c:pt>
                <c:pt idx="92">
                  <c:v>-4.3036801014546544E-2</c:v>
                </c:pt>
                <c:pt idx="93">
                  <c:v>8.4733456887646774E-3</c:v>
                </c:pt>
                <c:pt idx="94">
                  <c:v>-8.383222092025755E-2</c:v>
                </c:pt>
                <c:pt idx="95">
                  <c:v>-9.2455803717377827E-2</c:v>
                </c:pt>
                <c:pt idx="96">
                  <c:v>4.6450481762841944E-2</c:v>
                </c:pt>
                <c:pt idx="97">
                  <c:v>-6.2176115037973378E-2</c:v>
                </c:pt>
                <c:pt idx="98">
                  <c:v>8.8726135268592854E-2</c:v>
                </c:pt>
                <c:pt idx="99">
                  <c:v>5.2354696861944383E-2</c:v>
                </c:pt>
                <c:pt idx="100">
                  <c:v>-2.4706358707344167E-2</c:v>
                </c:pt>
                <c:pt idx="101">
                  <c:v>-4.7147812273153122E-2</c:v>
                </c:pt>
                <c:pt idx="102">
                  <c:v>-1.9168017717997587E-3</c:v>
                </c:pt>
                <c:pt idx="103">
                  <c:v>-1.1478338121480913E-2</c:v>
                </c:pt>
                <c:pt idx="104">
                  <c:v>1.192545495722408E-2</c:v>
                </c:pt>
                <c:pt idx="105">
                  <c:v>-5.0017707009604062E-2</c:v>
                </c:pt>
                <c:pt idx="106">
                  <c:v>3.7202531624460189E-2</c:v>
                </c:pt>
                <c:pt idx="107">
                  <c:v>5.431150593363232E-2</c:v>
                </c:pt>
                <c:pt idx="108">
                  <c:v>-2.6599284416259916E-3</c:v>
                </c:pt>
                <c:pt idx="109">
                  <c:v>6.7746976656162916E-2</c:v>
                </c:pt>
                <c:pt idx="110">
                  <c:v>-6.2146609945823661E-2</c:v>
                </c:pt>
                <c:pt idx="111">
                  <c:v>1.2611332034724754E-2</c:v>
                </c:pt>
                <c:pt idx="112">
                  <c:v>2.2939830804686423E-2</c:v>
                </c:pt>
                <c:pt idx="113">
                  <c:v>3.9959722582010748E-2</c:v>
                </c:pt>
                <c:pt idx="114">
                  <c:v>-1.2089679687372068E-2</c:v>
                </c:pt>
                <c:pt idx="115">
                  <c:v>4.4195195525625008E-2</c:v>
                </c:pt>
                <c:pt idx="116">
                  <c:v>8.5940035888605326E-3</c:v>
                </c:pt>
                <c:pt idx="117">
                  <c:v>4.8997060715602281E-2</c:v>
                </c:pt>
                <c:pt idx="118">
                  <c:v>4.0804015380572212E-2</c:v>
                </c:pt>
                <c:pt idx="119">
                  <c:v>4.0231157400670847E-2</c:v>
                </c:pt>
                <c:pt idx="120">
                  <c:v>2.8176785344587785E-2</c:v>
                </c:pt>
              </c:numCache>
            </c:numRef>
          </c:val>
          <c:extLst>
            <c:ext xmlns:c16="http://schemas.microsoft.com/office/drawing/2014/chart" uri="{C3380CC4-5D6E-409C-BE32-E72D297353CC}">
              <c16:uniqueId val="{00000001-E317-4716-B61E-20E438C4F23F}"/>
            </c:ext>
          </c:extLst>
        </c:ser>
        <c:dLbls>
          <c:showLegendKey val="0"/>
          <c:showVal val="0"/>
          <c:showCatName val="0"/>
          <c:showSerName val="0"/>
          <c:showPercent val="0"/>
          <c:showBubbleSize val="0"/>
        </c:dLbls>
        <c:gapWidth val="150"/>
        <c:axId val="63988960"/>
        <c:axId val="63990592"/>
      </c:barChart>
      <c:lineChart>
        <c:grouping val="standard"/>
        <c:varyColors val="0"/>
        <c:ser>
          <c:idx val="0"/>
          <c:order val="0"/>
          <c:tx>
            <c:v>Δείκτης όγκου λιανικού εμπορίου (ΑΑ)</c:v>
          </c:tx>
          <c:spPr>
            <a:ln w="15875" cap="rnd">
              <a:solidFill>
                <a:srgbClr val="0070C0"/>
              </a:solidFill>
              <a:prstDash val="solid"/>
              <a:round/>
            </a:ln>
            <a:effectLst/>
          </c:spPr>
          <c:marker>
            <c:symbol val="none"/>
          </c:marker>
          <c:dLbls>
            <c:dLbl>
              <c:idx val="120"/>
              <c:layout>
                <c:manualLayout>
                  <c:x val="-0.13191043137680086"/>
                  <c:y val="-8.4030748561817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17-4716-B61E-20E438C4F2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indtr!$X$202:$X$322</c:f>
              <c:numCache>
                <c:formatCode>0.0</c:formatCode>
                <c:ptCount val="121"/>
                <c:pt idx="0">
                  <c:v>91.901434022873687</c:v>
                </c:pt>
                <c:pt idx="1">
                  <c:v>90.859805318741238</c:v>
                </c:pt>
                <c:pt idx="2">
                  <c:v>90.158303331970075</c:v>
                </c:pt>
                <c:pt idx="3">
                  <c:v>89.697544945810989</c:v>
                </c:pt>
                <c:pt idx="4">
                  <c:v>93.268325456833978</c:v>
                </c:pt>
                <c:pt idx="5">
                  <c:v>90.783324440405394</c:v>
                </c:pt>
                <c:pt idx="6">
                  <c:v>92.312187926195946</c:v>
                </c:pt>
                <c:pt idx="7">
                  <c:v>93.452476985667218</c:v>
                </c:pt>
                <c:pt idx="8">
                  <c:v>93.058388475641678</c:v>
                </c:pt>
                <c:pt idx="9">
                  <c:v>91.944647171791587</c:v>
                </c:pt>
                <c:pt idx="10">
                  <c:v>91.93893598107968</c:v>
                </c:pt>
                <c:pt idx="11">
                  <c:v>95.022215870114678</c:v>
                </c:pt>
                <c:pt idx="12">
                  <c:v>90.99366070954504</c:v>
                </c:pt>
                <c:pt idx="13">
                  <c:v>92.902565001471885</c:v>
                </c:pt>
                <c:pt idx="14">
                  <c:v>90.957342160512496</c:v>
                </c:pt>
                <c:pt idx="15">
                  <c:v>92.684857479180991</c:v>
                </c:pt>
                <c:pt idx="16">
                  <c:v>94.449917894067724</c:v>
                </c:pt>
                <c:pt idx="17">
                  <c:v>91.314100880893236</c:v>
                </c:pt>
                <c:pt idx="18">
                  <c:v>91.234451517360981</c:v>
                </c:pt>
                <c:pt idx="19">
                  <c:v>92.838805444537712</c:v>
                </c:pt>
                <c:pt idx="20">
                  <c:v>90.57837230846846</c:v>
                </c:pt>
                <c:pt idx="21">
                  <c:v>94.191888956631502</c:v>
                </c:pt>
                <c:pt idx="22">
                  <c:v>93.417244459986563</c:v>
                </c:pt>
                <c:pt idx="23">
                  <c:v>94.75194916650689</c:v>
                </c:pt>
                <c:pt idx="24">
                  <c:v>92.223270345084103</c:v>
                </c:pt>
                <c:pt idx="25">
                  <c:v>94.548244906734055</c:v>
                </c:pt>
                <c:pt idx="26">
                  <c:v>94.948887906940342</c:v>
                </c:pt>
                <c:pt idx="27">
                  <c:v>93.82122465301407</c:v>
                </c:pt>
                <c:pt idx="28">
                  <c:v>96.244142313583808</c:v>
                </c:pt>
                <c:pt idx="29">
                  <c:v>94.096453477649291</c:v>
                </c:pt>
                <c:pt idx="30">
                  <c:v>93.418491431020612</c:v>
                </c:pt>
                <c:pt idx="31">
                  <c:v>88.930322085287145</c:v>
                </c:pt>
                <c:pt idx="32">
                  <c:v>92.71023997525964</c:v>
                </c:pt>
                <c:pt idx="33">
                  <c:v>95.133526677554443</c:v>
                </c:pt>
                <c:pt idx="34">
                  <c:v>90.763472713037913</c:v>
                </c:pt>
                <c:pt idx="35">
                  <c:v>92.330009133339857</c:v>
                </c:pt>
                <c:pt idx="36">
                  <c:v>96.571957038263449</c:v>
                </c:pt>
                <c:pt idx="37">
                  <c:v>92.480776060595446</c:v>
                </c:pt>
                <c:pt idx="38">
                  <c:v>93.143415190479104</c:v>
                </c:pt>
                <c:pt idx="39">
                  <c:v>95.912204190598743</c:v>
                </c:pt>
                <c:pt idx="40">
                  <c:v>94.252344583735436</c:v>
                </c:pt>
                <c:pt idx="41">
                  <c:v>95.684802223303961</c:v>
                </c:pt>
                <c:pt idx="42">
                  <c:v>97.505304595563359</c:v>
                </c:pt>
                <c:pt idx="43">
                  <c:v>94.475656433058219</c:v>
                </c:pt>
                <c:pt idx="44">
                  <c:v>95.254489838676903</c:v>
                </c:pt>
                <c:pt idx="45">
                  <c:v>94.906281319598151</c:v>
                </c:pt>
                <c:pt idx="46">
                  <c:v>96.430723751168543</c:v>
                </c:pt>
                <c:pt idx="47">
                  <c:v>95.081967562464911</c:v>
                </c:pt>
                <c:pt idx="48">
                  <c:v>94.448344398815237</c:v>
                </c:pt>
                <c:pt idx="49">
                  <c:v>69.920995911135265</c:v>
                </c:pt>
                <c:pt idx="50">
                  <c:v>90.385793196486901</c:v>
                </c:pt>
                <c:pt idx="51">
                  <c:v>92.247473444789861</c:v>
                </c:pt>
                <c:pt idx="52">
                  <c:v>91.804167042075775</c:v>
                </c:pt>
                <c:pt idx="53">
                  <c:v>95.049812265463558</c:v>
                </c:pt>
                <c:pt idx="54">
                  <c:v>93.59215575245463</c:v>
                </c:pt>
                <c:pt idx="55">
                  <c:v>97.897997574765967</c:v>
                </c:pt>
                <c:pt idx="56">
                  <c:v>87.63781911459013</c:v>
                </c:pt>
                <c:pt idx="57">
                  <c:v>85.098451164671815</c:v>
                </c:pt>
                <c:pt idx="58">
                  <c:v>94.313554082809389</c:v>
                </c:pt>
                <c:pt idx="59">
                  <c:v>92.800463869035113</c:v>
                </c:pt>
                <c:pt idx="60">
                  <c:v>93.940783357590917</c:v>
                </c:pt>
                <c:pt idx="61">
                  <c:v>97.523375284212776</c:v>
                </c:pt>
                <c:pt idx="62">
                  <c:v>103.45349760293139</c:v>
                </c:pt>
                <c:pt idx="63">
                  <c:v>102.334848835174</c:v>
                </c:pt>
                <c:pt idx="64">
                  <c:v>101.85250977946126</c:v>
                </c:pt>
                <c:pt idx="65">
                  <c:v>99.942367616895197</c:v>
                </c:pt>
                <c:pt idx="66">
                  <c:v>102.53227532808648</c:v>
                </c:pt>
                <c:pt idx="67">
                  <c:v>105.68776703876678</c:v>
                </c:pt>
                <c:pt idx="68">
                  <c:v>102.11853378705868</c:v>
                </c:pt>
                <c:pt idx="69">
                  <c:v>102.33974281386095</c:v>
                </c:pt>
                <c:pt idx="70">
                  <c:v>102.49281433035009</c:v>
                </c:pt>
                <c:pt idx="71">
                  <c:v>102.95759200393883</c:v>
                </c:pt>
                <c:pt idx="72">
                  <c:v>105.61319211675472</c:v>
                </c:pt>
                <c:pt idx="73">
                  <c:v>106.00182569946303</c:v>
                </c:pt>
                <c:pt idx="74">
                  <c:v>98.308219502416179</c:v>
                </c:pt>
                <c:pt idx="75">
                  <c:v>103.65527812620124</c:v>
                </c:pt>
                <c:pt idx="76">
                  <c:v>103.70946966975107</c:v>
                </c:pt>
                <c:pt idx="77">
                  <c:v>104.8203330247208</c:v>
                </c:pt>
                <c:pt idx="78">
                  <c:v>103.47123601471034</c:v>
                </c:pt>
                <c:pt idx="79">
                  <c:v>103.92029519259154</c:v>
                </c:pt>
                <c:pt idx="80">
                  <c:v>103.08121927297125</c:v>
                </c:pt>
                <c:pt idx="81">
                  <c:v>101.1386434018462</c:v>
                </c:pt>
                <c:pt idx="82">
                  <c:v>103.48015690835665</c:v>
                </c:pt>
                <c:pt idx="83">
                  <c:v>104.17730247262531</c:v>
                </c:pt>
                <c:pt idx="84">
                  <c:v>96.2129727400755</c:v>
                </c:pt>
                <c:pt idx="85">
                  <c:v>101.0664493556224</c:v>
                </c:pt>
                <c:pt idx="86">
                  <c:v>97.389732446579245</c:v>
                </c:pt>
                <c:pt idx="87">
                  <c:v>95.444191616390739</c:v>
                </c:pt>
                <c:pt idx="88">
                  <c:v>100.57463020444523</c:v>
                </c:pt>
                <c:pt idx="89">
                  <c:v>101.4363141701553</c:v>
                </c:pt>
                <c:pt idx="90">
                  <c:v>100.05964369335668</c:v>
                </c:pt>
                <c:pt idx="91">
                  <c:v>98.150962270420877</c:v>
                </c:pt>
                <c:pt idx="92">
                  <c:v>98.644933350783546</c:v>
                </c:pt>
                <c:pt idx="93">
                  <c:v>101.99562608988273</c:v>
                </c:pt>
                <c:pt idx="94">
                  <c:v>94.805185533552375</c:v>
                </c:pt>
                <c:pt idx="95">
                  <c:v>94.545506243410372</c:v>
                </c:pt>
                <c:pt idx="96">
                  <c:v>100.6821116756872</c:v>
                </c:pt>
                <c:pt idx="97">
                  <c:v>94.782530174007704</c:v>
                </c:pt>
                <c:pt idx="98">
                  <c:v>106.03074702140651</c:v>
                </c:pt>
                <c:pt idx="99">
                  <c:v>100.44114333570022</c:v>
                </c:pt>
                <c:pt idx="100">
                  <c:v>98.08979731375571</c:v>
                </c:pt>
                <c:pt idx="101">
                  <c:v>96.653813871980233</c:v>
                </c:pt>
                <c:pt idx="102">
                  <c:v>99.867849191039596</c:v>
                </c:pt>
                <c:pt idx="103">
                  <c:v>97.024352338532267</c:v>
                </c:pt>
                <c:pt idx="104">
                  <c:v>99.82131906021668</c:v>
                </c:pt>
                <c:pt idx="105">
                  <c:v>96.894038747857849</c:v>
                </c:pt>
                <c:pt idx="106">
                  <c:v>98.33217844652718</c:v>
                </c:pt>
                <c:pt idx="107">
                  <c:v>99.680415066747628</c:v>
                </c:pt>
                <c:pt idx="108">
                  <c:v>100.41430446327807</c:v>
                </c:pt>
                <c:pt idx="109">
                  <c:v>101.20376003311826</c:v>
                </c:pt>
                <c:pt idx="110">
                  <c:v>99.441295544002855</c:v>
                </c:pt>
                <c:pt idx="111">
                  <c:v>101.7078399442541</c:v>
                </c:pt>
                <c:pt idx="112">
                  <c:v>100.33996066779925</c:v>
                </c:pt>
                <c:pt idx="113">
                  <c:v>100.51607346079787</c:v>
                </c:pt>
                <c:pt idx="114">
                  <c:v>98.660478883253148</c:v>
                </c:pt>
                <c:pt idx="115">
                  <c:v>101.31236256088084</c:v>
                </c:pt>
                <c:pt idx="116">
                  <c:v>100.67918383446498</c:v>
                </c:pt>
                <c:pt idx="117">
                  <c:v>101.64156184736656</c:v>
                </c:pt>
                <c:pt idx="118">
                  <c:v>102.34452616826444</c:v>
                </c:pt>
                <c:pt idx="119">
                  <c:v>103.69067353506215</c:v>
                </c:pt>
                <c:pt idx="120">
                  <c:v>103.24365676566595</c:v>
                </c:pt>
              </c:numCache>
            </c:numRef>
          </c:val>
          <c:smooth val="0"/>
          <c:extLst>
            <c:ext xmlns:c16="http://schemas.microsoft.com/office/drawing/2014/chart" uri="{C3380CC4-5D6E-409C-BE32-E72D297353CC}">
              <c16:uniqueId val="{00000003-E317-4716-B61E-20E438C4F23F}"/>
            </c:ext>
          </c:extLst>
        </c:ser>
        <c:dLbls>
          <c:showLegendKey val="0"/>
          <c:showVal val="0"/>
          <c:showCatName val="0"/>
          <c:showSerName val="0"/>
          <c:showPercent val="0"/>
          <c:showBubbleSize val="0"/>
        </c:dLbls>
        <c:marker val="1"/>
        <c:smooth val="0"/>
        <c:axId val="63995488"/>
        <c:axId val="63988416"/>
      </c:lineChart>
      <c:dateAx>
        <c:axId val="63995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416"/>
        <c:crosses val="autoZero"/>
        <c:auto val="1"/>
        <c:lblOffset val="100"/>
        <c:baseTimeUnit val="months"/>
        <c:majorUnit val="12"/>
        <c:minorUnit val="12"/>
      </c:dateAx>
      <c:valAx>
        <c:axId val="63988416"/>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5488"/>
        <c:crosses val="autoZero"/>
        <c:crossBetween val="between"/>
        <c:majorUnit val="15"/>
      </c:valAx>
      <c:valAx>
        <c:axId val="639905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960"/>
        <c:crosses val="max"/>
        <c:crossBetween val="between"/>
      </c:valAx>
      <c:dateAx>
        <c:axId val="63988960"/>
        <c:scaling>
          <c:orientation val="minMax"/>
        </c:scaling>
        <c:delete val="1"/>
        <c:axPos val="b"/>
        <c:numFmt formatCode="[$-408]mmm\-yy;@" sourceLinked="1"/>
        <c:majorTickMark val="out"/>
        <c:minorTickMark val="none"/>
        <c:tickLblPos val="nextTo"/>
        <c:crossAx val="6399059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5875" cap="rnd">
              <a:solidFill>
                <a:srgbClr val="0070C0"/>
              </a:solidFill>
              <a:round/>
            </a:ln>
            <a:effectLst/>
          </c:spPr>
          <c:marker>
            <c:symbol val="none"/>
          </c:marker>
          <c:dLbls>
            <c:dLbl>
              <c:idx val="120"/>
              <c:layout>
                <c:manualLayout>
                  <c:x val="-1.5774433851888186E-16"/>
                  <c:y val="0.10716282209494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C-43D3-8CF3-39360C49E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esi!$A$237:$A$357</c:f>
              <c:numCache>
                <c:formatCode>mmm\-yy</c:formatCode>
                <c:ptCount val="121"/>
                <c:pt idx="0">
                  <c:v>42521</c:v>
                </c:pt>
                <c:pt idx="1">
                  <c:v>42551</c:v>
                </c:pt>
                <c:pt idx="2">
                  <c:v>42582</c:v>
                </c:pt>
                <c:pt idx="3">
                  <c:v>42613</c:v>
                </c:pt>
                <c:pt idx="4">
                  <c:v>42643</c:v>
                </c:pt>
                <c:pt idx="5">
                  <c:v>42674</c:v>
                </c:pt>
                <c:pt idx="6">
                  <c:v>42704</c:v>
                </c:pt>
                <c:pt idx="7">
                  <c:v>42735</c:v>
                </c:pt>
                <c:pt idx="8">
                  <c:v>42766</c:v>
                </c:pt>
                <c:pt idx="9">
                  <c:v>42794</c:v>
                </c:pt>
                <c:pt idx="10">
                  <c:v>42825</c:v>
                </c:pt>
                <c:pt idx="11">
                  <c:v>42855</c:v>
                </c:pt>
                <c:pt idx="12">
                  <c:v>42886</c:v>
                </c:pt>
                <c:pt idx="13">
                  <c:v>42916</c:v>
                </c:pt>
                <c:pt idx="14">
                  <c:v>42947</c:v>
                </c:pt>
                <c:pt idx="15">
                  <c:v>42978</c:v>
                </c:pt>
                <c:pt idx="16">
                  <c:v>43008</c:v>
                </c:pt>
                <c:pt idx="17">
                  <c:v>43039</c:v>
                </c:pt>
                <c:pt idx="18">
                  <c:v>43069</c:v>
                </c:pt>
                <c:pt idx="19">
                  <c:v>43100</c:v>
                </c:pt>
                <c:pt idx="20">
                  <c:v>43131</c:v>
                </c:pt>
                <c:pt idx="21">
                  <c:v>43159</c:v>
                </c:pt>
                <c:pt idx="22">
                  <c:v>43190</c:v>
                </c:pt>
                <c:pt idx="23">
                  <c:v>43220</c:v>
                </c:pt>
                <c:pt idx="24">
                  <c:v>43251</c:v>
                </c:pt>
                <c:pt idx="25">
                  <c:v>43281</c:v>
                </c:pt>
                <c:pt idx="26">
                  <c:v>43312</c:v>
                </c:pt>
                <c:pt idx="27">
                  <c:v>43343</c:v>
                </c:pt>
                <c:pt idx="28">
                  <c:v>43373</c:v>
                </c:pt>
                <c:pt idx="29">
                  <c:v>43404</c:v>
                </c:pt>
                <c:pt idx="30">
                  <c:v>43434</c:v>
                </c:pt>
                <c:pt idx="31">
                  <c:v>43465</c:v>
                </c:pt>
                <c:pt idx="32">
                  <c:v>43496</c:v>
                </c:pt>
                <c:pt idx="33">
                  <c:v>43524</c:v>
                </c:pt>
                <c:pt idx="34">
                  <c:v>43555</c:v>
                </c:pt>
                <c:pt idx="35">
                  <c:v>43585</c:v>
                </c:pt>
                <c:pt idx="36">
                  <c:v>43616</c:v>
                </c:pt>
                <c:pt idx="37">
                  <c:v>43646</c:v>
                </c:pt>
                <c:pt idx="38">
                  <c:v>43677</c:v>
                </c:pt>
                <c:pt idx="39">
                  <c:v>43708</c:v>
                </c:pt>
                <c:pt idx="40">
                  <c:v>43738</c:v>
                </c:pt>
                <c:pt idx="41">
                  <c:v>43769</c:v>
                </c:pt>
                <c:pt idx="42">
                  <c:v>43799</c:v>
                </c:pt>
                <c:pt idx="43">
                  <c:v>43830</c:v>
                </c:pt>
                <c:pt idx="44">
                  <c:v>43861</c:v>
                </c:pt>
                <c:pt idx="45">
                  <c:v>43890</c:v>
                </c:pt>
                <c:pt idx="46">
                  <c:v>43921</c:v>
                </c:pt>
                <c:pt idx="47">
                  <c:v>43951</c:v>
                </c:pt>
                <c:pt idx="48">
                  <c:v>43982</c:v>
                </c:pt>
                <c:pt idx="49">
                  <c:v>44012</c:v>
                </c:pt>
                <c:pt idx="50">
                  <c:v>44043</c:v>
                </c:pt>
                <c:pt idx="51">
                  <c:v>44074</c:v>
                </c:pt>
                <c:pt idx="52">
                  <c:v>44104</c:v>
                </c:pt>
                <c:pt idx="53">
                  <c:v>44135</c:v>
                </c:pt>
                <c:pt idx="54">
                  <c:v>44165</c:v>
                </c:pt>
                <c:pt idx="55">
                  <c:v>44196</c:v>
                </c:pt>
                <c:pt idx="56">
                  <c:v>44227</c:v>
                </c:pt>
                <c:pt idx="57">
                  <c:v>44255</c:v>
                </c:pt>
                <c:pt idx="58">
                  <c:v>44286</c:v>
                </c:pt>
                <c:pt idx="59">
                  <c:v>44316</c:v>
                </c:pt>
                <c:pt idx="60">
                  <c:v>44347</c:v>
                </c:pt>
                <c:pt idx="61">
                  <c:v>44377</c:v>
                </c:pt>
                <c:pt idx="62">
                  <c:v>44408</c:v>
                </c:pt>
                <c:pt idx="63">
                  <c:v>44439</c:v>
                </c:pt>
                <c:pt idx="64">
                  <c:v>44469</c:v>
                </c:pt>
                <c:pt idx="65">
                  <c:v>44500</c:v>
                </c:pt>
                <c:pt idx="66">
                  <c:v>44530</c:v>
                </c:pt>
                <c:pt idx="67">
                  <c:v>44561</c:v>
                </c:pt>
                <c:pt idx="68">
                  <c:v>44592</c:v>
                </c:pt>
                <c:pt idx="69">
                  <c:v>44620</c:v>
                </c:pt>
                <c:pt idx="70">
                  <c:v>44651</c:v>
                </c:pt>
                <c:pt idx="71">
                  <c:v>44681</c:v>
                </c:pt>
                <c:pt idx="72">
                  <c:v>44712</c:v>
                </c:pt>
                <c:pt idx="73">
                  <c:v>44742</c:v>
                </c:pt>
                <c:pt idx="74">
                  <c:v>44773</c:v>
                </c:pt>
                <c:pt idx="75">
                  <c:v>44804</c:v>
                </c:pt>
                <c:pt idx="76">
                  <c:v>44834</c:v>
                </c:pt>
                <c:pt idx="77">
                  <c:v>44865</c:v>
                </c:pt>
                <c:pt idx="78">
                  <c:v>44895</c:v>
                </c:pt>
                <c:pt idx="79">
                  <c:v>44926</c:v>
                </c:pt>
                <c:pt idx="80">
                  <c:v>44957</c:v>
                </c:pt>
                <c:pt idx="81">
                  <c:v>44985</c:v>
                </c:pt>
                <c:pt idx="82">
                  <c:v>45016</c:v>
                </c:pt>
                <c:pt idx="83">
                  <c:v>45046</c:v>
                </c:pt>
                <c:pt idx="84">
                  <c:v>45077</c:v>
                </c:pt>
                <c:pt idx="85">
                  <c:v>45107</c:v>
                </c:pt>
                <c:pt idx="86">
                  <c:v>45138</c:v>
                </c:pt>
                <c:pt idx="87">
                  <c:v>45169</c:v>
                </c:pt>
                <c:pt idx="88">
                  <c:v>45199</c:v>
                </c:pt>
                <c:pt idx="89">
                  <c:v>45230</c:v>
                </c:pt>
                <c:pt idx="90">
                  <c:v>45260</c:v>
                </c:pt>
                <c:pt idx="91">
                  <c:v>45291</c:v>
                </c:pt>
                <c:pt idx="92">
                  <c:v>45322</c:v>
                </c:pt>
                <c:pt idx="93">
                  <c:v>45351</c:v>
                </c:pt>
                <c:pt idx="94">
                  <c:v>45382</c:v>
                </c:pt>
                <c:pt idx="95">
                  <c:v>45412</c:v>
                </c:pt>
                <c:pt idx="96">
                  <c:v>45443</c:v>
                </c:pt>
                <c:pt idx="97">
                  <c:v>45473</c:v>
                </c:pt>
                <c:pt idx="98">
                  <c:v>45504</c:v>
                </c:pt>
                <c:pt idx="99">
                  <c:v>45535</c:v>
                </c:pt>
                <c:pt idx="100">
                  <c:v>45565</c:v>
                </c:pt>
                <c:pt idx="101">
                  <c:v>45596</c:v>
                </c:pt>
                <c:pt idx="102">
                  <c:v>45626</c:v>
                </c:pt>
                <c:pt idx="103">
                  <c:v>45657</c:v>
                </c:pt>
                <c:pt idx="104">
                  <c:v>45688</c:v>
                </c:pt>
                <c:pt idx="105">
                  <c:v>45716</c:v>
                </c:pt>
                <c:pt idx="106">
                  <c:v>45747</c:v>
                </c:pt>
                <c:pt idx="107">
                  <c:v>45777</c:v>
                </c:pt>
                <c:pt idx="108">
                  <c:v>45808</c:v>
                </c:pt>
                <c:pt idx="109">
                  <c:v>45838</c:v>
                </c:pt>
                <c:pt idx="110">
                  <c:v>45869</c:v>
                </c:pt>
                <c:pt idx="111">
                  <c:v>45900</c:v>
                </c:pt>
                <c:pt idx="112">
                  <c:v>45930</c:v>
                </c:pt>
                <c:pt idx="113">
                  <c:v>45961</c:v>
                </c:pt>
                <c:pt idx="114">
                  <c:v>45991</c:v>
                </c:pt>
                <c:pt idx="115">
                  <c:v>46022</c:v>
                </c:pt>
                <c:pt idx="116">
                  <c:v>46053</c:v>
                </c:pt>
                <c:pt idx="117">
                  <c:v>46081</c:v>
                </c:pt>
                <c:pt idx="118">
                  <c:v>46112</c:v>
                </c:pt>
                <c:pt idx="119">
                  <c:v>46142</c:v>
                </c:pt>
                <c:pt idx="120">
                  <c:v>46173</c:v>
                </c:pt>
              </c:numCache>
            </c:numRef>
          </c:cat>
          <c:val>
            <c:numRef>
              <c:f>esi!$H$237:$H$357</c:f>
              <c:numCache>
                <c:formatCode>0.0</c:formatCode>
                <c:ptCount val="121"/>
                <c:pt idx="0">
                  <c:v>-61.5</c:v>
                </c:pt>
                <c:pt idx="1">
                  <c:v>-56.9</c:v>
                </c:pt>
                <c:pt idx="2">
                  <c:v>-59</c:v>
                </c:pt>
                <c:pt idx="3">
                  <c:v>-64.099999999999994</c:v>
                </c:pt>
                <c:pt idx="4">
                  <c:v>-62.5</c:v>
                </c:pt>
                <c:pt idx="5">
                  <c:v>-57.7</c:v>
                </c:pt>
                <c:pt idx="6">
                  <c:v>-63.4</c:v>
                </c:pt>
                <c:pt idx="7">
                  <c:v>-60</c:v>
                </c:pt>
                <c:pt idx="8">
                  <c:v>-63.2</c:v>
                </c:pt>
                <c:pt idx="9">
                  <c:v>-66.3</c:v>
                </c:pt>
                <c:pt idx="10">
                  <c:v>-68.2</c:v>
                </c:pt>
                <c:pt idx="11">
                  <c:v>-63.2</c:v>
                </c:pt>
                <c:pt idx="12">
                  <c:v>-61.9</c:v>
                </c:pt>
                <c:pt idx="13">
                  <c:v>-62.8</c:v>
                </c:pt>
                <c:pt idx="14">
                  <c:v>-56.8</c:v>
                </c:pt>
                <c:pt idx="15">
                  <c:v>-53.4</c:v>
                </c:pt>
                <c:pt idx="16">
                  <c:v>-52.1</c:v>
                </c:pt>
                <c:pt idx="17">
                  <c:v>-49</c:v>
                </c:pt>
                <c:pt idx="18">
                  <c:v>-50.6</c:v>
                </c:pt>
                <c:pt idx="19">
                  <c:v>-48.7</c:v>
                </c:pt>
                <c:pt idx="20">
                  <c:v>-50.5</c:v>
                </c:pt>
                <c:pt idx="21">
                  <c:v>-49.7</c:v>
                </c:pt>
                <c:pt idx="22">
                  <c:v>-51</c:v>
                </c:pt>
                <c:pt idx="23">
                  <c:v>-49.2</c:v>
                </c:pt>
                <c:pt idx="24">
                  <c:v>-47.6</c:v>
                </c:pt>
                <c:pt idx="25">
                  <c:v>-48.2</c:v>
                </c:pt>
                <c:pt idx="26">
                  <c:v>-45.2</c:v>
                </c:pt>
                <c:pt idx="27">
                  <c:v>-47.6</c:v>
                </c:pt>
                <c:pt idx="28">
                  <c:v>-45.9</c:v>
                </c:pt>
                <c:pt idx="29">
                  <c:v>-31.4</c:v>
                </c:pt>
                <c:pt idx="30">
                  <c:v>-33.200000000000003</c:v>
                </c:pt>
                <c:pt idx="31">
                  <c:v>-30.2</c:v>
                </c:pt>
                <c:pt idx="32">
                  <c:v>-30.2</c:v>
                </c:pt>
                <c:pt idx="33">
                  <c:v>-35</c:v>
                </c:pt>
                <c:pt idx="34">
                  <c:v>-33.299999999999997</c:v>
                </c:pt>
                <c:pt idx="35">
                  <c:v>-33.5</c:v>
                </c:pt>
                <c:pt idx="36">
                  <c:v>-30.7</c:v>
                </c:pt>
                <c:pt idx="37">
                  <c:v>-28.6</c:v>
                </c:pt>
                <c:pt idx="38">
                  <c:v>-18.100000000000001</c:v>
                </c:pt>
                <c:pt idx="39">
                  <c:v>-7.2</c:v>
                </c:pt>
                <c:pt idx="40">
                  <c:v>-6.5</c:v>
                </c:pt>
                <c:pt idx="41">
                  <c:v>-3.1</c:v>
                </c:pt>
                <c:pt idx="42">
                  <c:v>-5.6</c:v>
                </c:pt>
                <c:pt idx="43">
                  <c:v>-3.9</c:v>
                </c:pt>
                <c:pt idx="44">
                  <c:v>-11.9</c:v>
                </c:pt>
                <c:pt idx="45">
                  <c:v>-7.8</c:v>
                </c:pt>
                <c:pt idx="46">
                  <c:v>-23.5</c:v>
                </c:pt>
                <c:pt idx="47">
                  <c:v>-42.3</c:v>
                </c:pt>
                <c:pt idx="48">
                  <c:v>-40.1</c:v>
                </c:pt>
                <c:pt idx="49" formatCode="General">
                  <c:v>-32.5</c:v>
                </c:pt>
                <c:pt idx="50">
                  <c:v>-36.1</c:v>
                </c:pt>
                <c:pt idx="51">
                  <c:v>-34.4</c:v>
                </c:pt>
                <c:pt idx="52">
                  <c:v>-40.5</c:v>
                </c:pt>
                <c:pt idx="53">
                  <c:v>-38.9</c:v>
                </c:pt>
                <c:pt idx="54">
                  <c:v>-44.5</c:v>
                </c:pt>
                <c:pt idx="55">
                  <c:v>-37.299999999999997</c:v>
                </c:pt>
                <c:pt idx="56">
                  <c:v>-38.9</c:v>
                </c:pt>
                <c:pt idx="57">
                  <c:v>-43.4</c:v>
                </c:pt>
                <c:pt idx="58">
                  <c:v>-39.9</c:v>
                </c:pt>
                <c:pt idx="59">
                  <c:v>-38.4</c:v>
                </c:pt>
                <c:pt idx="60">
                  <c:v>-21.9</c:v>
                </c:pt>
                <c:pt idx="61">
                  <c:v>-24.7</c:v>
                </c:pt>
                <c:pt idx="62">
                  <c:v>-31.4</c:v>
                </c:pt>
                <c:pt idx="63">
                  <c:v>-32</c:v>
                </c:pt>
                <c:pt idx="64">
                  <c:v>-37.5</c:v>
                </c:pt>
                <c:pt idx="65">
                  <c:v>-39.799999999999997</c:v>
                </c:pt>
                <c:pt idx="66">
                  <c:v>-38.5</c:v>
                </c:pt>
                <c:pt idx="67">
                  <c:v>-38.200000000000003</c:v>
                </c:pt>
                <c:pt idx="68">
                  <c:v>-40.5</c:v>
                </c:pt>
                <c:pt idx="69">
                  <c:v>-38.9</c:v>
                </c:pt>
                <c:pt idx="70">
                  <c:v>-51.4</c:v>
                </c:pt>
                <c:pt idx="71">
                  <c:v>-55.3</c:v>
                </c:pt>
                <c:pt idx="72">
                  <c:v>-51.3</c:v>
                </c:pt>
                <c:pt idx="73">
                  <c:v>-52.5</c:v>
                </c:pt>
                <c:pt idx="74">
                  <c:v>-55.3</c:v>
                </c:pt>
                <c:pt idx="75">
                  <c:v>-54.2</c:v>
                </c:pt>
                <c:pt idx="76">
                  <c:v>-51.2</c:v>
                </c:pt>
                <c:pt idx="77">
                  <c:v>-57.9</c:v>
                </c:pt>
                <c:pt idx="78">
                  <c:v>-51.9</c:v>
                </c:pt>
                <c:pt idx="79">
                  <c:v>-47.9</c:v>
                </c:pt>
                <c:pt idx="80">
                  <c:v>-41.4</c:v>
                </c:pt>
                <c:pt idx="81">
                  <c:v>-47.4</c:v>
                </c:pt>
                <c:pt idx="82">
                  <c:v>-41.1</c:v>
                </c:pt>
                <c:pt idx="83">
                  <c:v>-44.6</c:v>
                </c:pt>
                <c:pt idx="84">
                  <c:v>-34.5</c:v>
                </c:pt>
                <c:pt idx="85">
                  <c:v>-31</c:v>
                </c:pt>
                <c:pt idx="86">
                  <c:v>-28.6</c:v>
                </c:pt>
                <c:pt idx="87">
                  <c:v>-35.4</c:v>
                </c:pt>
                <c:pt idx="88">
                  <c:v>-45</c:v>
                </c:pt>
                <c:pt idx="89">
                  <c:v>-44.7</c:v>
                </c:pt>
                <c:pt idx="90">
                  <c:v>-45.6</c:v>
                </c:pt>
                <c:pt idx="91">
                  <c:v>-40.299999999999997</c:v>
                </c:pt>
                <c:pt idx="92">
                  <c:v>-46.3</c:v>
                </c:pt>
                <c:pt idx="93">
                  <c:v>-47.2</c:v>
                </c:pt>
                <c:pt idx="94">
                  <c:v>-44.7</c:v>
                </c:pt>
                <c:pt idx="95">
                  <c:v>-41.7</c:v>
                </c:pt>
                <c:pt idx="96">
                  <c:v>-43.8</c:v>
                </c:pt>
                <c:pt idx="97">
                  <c:v>-42.7</c:v>
                </c:pt>
                <c:pt idx="98">
                  <c:v>-43.9</c:v>
                </c:pt>
                <c:pt idx="99">
                  <c:v>-48.1</c:v>
                </c:pt>
                <c:pt idx="100">
                  <c:v>-51.3</c:v>
                </c:pt>
                <c:pt idx="101">
                  <c:v>-50.3</c:v>
                </c:pt>
                <c:pt idx="102">
                  <c:v>-47.3</c:v>
                </c:pt>
                <c:pt idx="103">
                  <c:v>-44.5</c:v>
                </c:pt>
                <c:pt idx="104">
                  <c:v>-43.4</c:v>
                </c:pt>
                <c:pt idx="105">
                  <c:v>-42</c:v>
                </c:pt>
                <c:pt idx="106">
                  <c:v>-43.8</c:v>
                </c:pt>
                <c:pt idx="107">
                  <c:v>-46.8</c:v>
                </c:pt>
                <c:pt idx="108">
                  <c:v>-42.7</c:v>
                </c:pt>
                <c:pt idx="109">
                  <c:v>-46.9</c:v>
                </c:pt>
                <c:pt idx="110">
                  <c:v>-47.6</c:v>
                </c:pt>
                <c:pt idx="111">
                  <c:v>-48.8</c:v>
                </c:pt>
                <c:pt idx="112">
                  <c:v>-45.6</c:v>
                </c:pt>
                <c:pt idx="113">
                  <c:v>-47.6</c:v>
                </c:pt>
                <c:pt idx="114">
                  <c:v>-50.6</c:v>
                </c:pt>
                <c:pt idx="115">
                  <c:v>-47</c:v>
                </c:pt>
                <c:pt idx="116">
                  <c:v>-50.3</c:v>
                </c:pt>
                <c:pt idx="117">
                  <c:v>-49.2</c:v>
                </c:pt>
                <c:pt idx="118">
                  <c:v>-52.5</c:v>
                </c:pt>
                <c:pt idx="119">
                  <c:v>-54.7</c:v>
                </c:pt>
                <c:pt idx="120">
                  <c:v>-52.2</c:v>
                </c:pt>
              </c:numCache>
            </c:numRef>
          </c:val>
          <c:smooth val="0"/>
          <c:extLst>
            <c:ext xmlns:c16="http://schemas.microsoft.com/office/drawing/2014/chart" uri="{C3380CC4-5D6E-409C-BE32-E72D297353CC}">
              <c16:uniqueId val="{00000001-B89C-43D3-8CF3-39360C49E50C}"/>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8.0372116571211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C-43D3-8CF3-39360C49E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esi!$A$237:$A$357</c:f>
              <c:numCache>
                <c:formatCode>mmm\-yy</c:formatCode>
                <c:ptCount val="121"/>
                <c:pt idx="0">
                  <c:v>42521</c:v>
                </c:pt>
                <c:pt idx="1">
                  <c:v>42551</c:v>
                </c:pt>
                <c:pt idx="2">
                  <c:v>42582</c:v>
                </c:pt>
                <c:pt idx="3">
                  <c:v>42613</c:v>
                </c:pt>
                <c:pt idx="4">
                  <c:v>42643</c:v>
                </c:pt>
                <c:pt idx="5">
                  <c:v>42674</c:v>
                </c:pt>
                <c:pt idx="6">
                  <c:v>42704</c:v>
                </c:pt>
                <c:pt idx="7">
                  <c:v>42735</c:v>
                </c:pt>
                <c:pt idx="8">
                  <c:v>42766</c:v>
                </c:pt>
                <c:pt idx="9">
                  <c:v>42794</c:v>
                </c:pt>
                <c:pt idx="10">
                  <c:v>42825</c:v>
                </c:pt>
                <c:pt idx="11">
                  <c:v>42855</c:v>
                </c:pt>
                <c:pt idx="12">
                  <c:v>42886</c:v>
                </c:pt>
                <c:pt idx="13">
                  <c:v>42916</c:v>
                </c:pt>
                <c:pt idx="14">
                  <c:v>42947</c:v>
                </c:pt>
                <c:pt idx="15">
                  <c:v>42978</c:v>
                </c:pt>
                <c:pt idx="16">
                  <c:v>43008</c:v>
                </c:pt>
                <c:pt idx="17">
                  <c:v>43039</c:v>
                </c:pt>
                <c:pt idx="18">
                  <c:v>43069</c:v>
                </c:pt>
                <c:pt idx="19">
                  <c:v>43100</c:v>
                </c:pt>
                <c:pt idx="20">
                  <c:v>43131</c:v>
                </c:pt>
                <c:pt idx="21">
                  <c:v>43159</c:v>
                </c:pt>
                <c:pt idx="22">
                  <c:v>43190</c:v>
                </c:pt>
                <c:pt idx="23">
                  <c:v>43220</c:v>
                </c:pt>
                <c:pt idx="24">
                  <c:v>43251</c:v>
                </c:pt>
                <c:pt idx="25">
                  <c:v>43281</c:v>
                </c:pt>
                <c:pt idx="26">
                  <c:v>43312</c:v>
                </c:pt>
                <c:pt idx="27">
                  <c:v>43343</c:v>
                </c:pt>
                <c:pt idx="28">
                  <c:v>43373</c:v>
                </c:pt>
                <c:pt idx="29">
                  <c:v>43404</c:v>
                </c:pt>
                <c:pt idx="30">
                  <c:v>43434</c:v>
                </c:pt>
                <c:pt idx="31">
                  <c:v>43465</c:v>
                </c:pt>
                <c:pt idx="32">
                  <c:v>43496</c:v>
                </c:pt>
                <c:pt idx="33">
                  <c:v>43524</c:v>
                </c:pt>
                <c:pt idx="34">
                  <c:v>43555</c:v>
                </c:pt>
                <c:pt idx="35">
                  <c:v>43585</c:v>
                </c:pt>
                <c:pt idx="36">
                  <c:v>43616</c:v>
                </c:pt>
                <c:pt idx="37">
                  <c:v>43646</c:v>
                </c:pt>
                <c:pt idx="38">
                  <c:v>43677</c:v>
                </c:pt>
                <c:pt idx="39">
                  <c:v>43708</c:v>
                </c:pt>
                <c:pt idx="40">
                  <c:v>43738</c:v>
                </c:pt>
                <c:pt idx="41">
                  <c:v>43769</c:v>
                </c:pt>
                <c:pt idx="42">
                  <c:v>43799</c:v>
                </c:pt>
                <c:pt idx="43">
                  <c:v>43830</c:v>
                </c:pt>
                <c:pt idx="44">
                  <c:v>43861</c:v>
                </c:pt>
                <c:pt idx="45">
                  <c:v>43890</c:v>
                </c:pt>
                <c:pt idx="46">
                  <c:v>43921</c:v>
                </c:pt>
                <c:pt idx="47">
                  <c:v>43951</c:v>
                </c:pt>
                <c:pt idx="48">
                  <c:v>43982</c:v>
                </c:pt>
                <c:pt idx="49">
                  <c:v>44012</c:v>
                </c:pt>
                <c:pt idx="50">
                  <c:v>44043</c:v>
                </c:pt>
                <c:pt idx="51">
                  <c:v>44074</c:v>
                </c:pt>
                <c:pt idx="52">
                  <c:v>44104</c:v>
                </c:pt>
                <c:pt idx="53">
                  <c:v>44135</c:v>
                </c:pt>
                <c:pt idx="54">
                  <c:v>44165</c:v>
                </c:pt>
                <c:pt idx="55">
                  <c:v>44196</c:v>
                </c:pt>
                <c:pt idx="56">
                  <c:v>44227</c:v>
                </c:pt>
                <c:pt idx="57">
                  <c:v>44255</c:v>
                </c:pt>
                <c:pt idx="58">
                  <c:v>44286</c:v>
                </c:pt>
                <c:pt idx="59">
                  <c:v>44316</c:v>
                </c:pt>
                <c:pt idx="60">
                  <c:v>44347</c:v>
                </c:pt>
                <c:pt idx="61">
                  <c:v>44377</c:v>
                </c:pt>
                <c:pt idx="62">
                  <c:v>44408</c:v>
                </c:pt>
                <c:pt idx="63">
                  <c:v>44439</c:v>
                </c:pt>
                <c:pt idx="64">
                  <c:v>44469</c:v>
                </c:pt>
                <c:pt idx="65">
                  <c:v>44500</c:v>
                </c:pt>
                <c:pt idx="66">
                  <c:v>44530</c:v>
                </c:pt>
                <c:pt idx="67">
                  <c:v>44561</c:v>
                </c:pt>
                <c:pt idx="68">
                  <c:v>44592</c:v>
                </c:pt>
                <c:pt idx="69">
                  <c:v>44620</c:v>
                </c:pt>
                <c:pt idx="70">
                  <c:v>44651</c:v>
                </c:pt>
                <c:pt idx="71">
                  <c:v>44681</c:v>
                </c:pt>
                <c:pt idx="72">
                  <c:v>44712</c:v>
                </c:pt>
                <c:pt idx="73">
                  <c:v>44742</c:v>
                </c:pt>
                <c:pt idx="74">
                  <c:v>44773</c:v>
                </c:pt>
                <c:pt idx="75">
                  <c:v>44804</c:v>
                </c:pt>
                <c:pt idx="76">
                  <c:v>44834</c:v>
                </c:pt>
                <c:pt idx="77">
                  <c:v>44865</c:v>
                </c:pt>
                <c:pt idx="78">
                  <c:v>44895</c:v>
                </c:pt>
                <c:pt idx="79">
                  <c:v>44926</c:v>
                </c:pt>
                <c:pt idx="80">
                  <c:v>44957</c:v>
                </c:pt>
                <c:pt idx="81">
                  <c:v>44985</c:v>
                </c:pt>
                <c:pt idx="82">
                  <c:v>45016</c:v>
                </c:pt>
                <c:pt idx="83">
                  <c:v>45046</c:v>
                </c:pt>
                <c:pt idx="84">
                  <c:v>45077</c:v>
                </c:pt>
                <c:pt idx="85">
                  <c:v>45107</c:v>
                </c:pt>
                <c:pt idx="86">
                  <c:v>45138</c:v>
                </c:pt>
                <c:pt idx="87">
                  <c:v>45169</c:v>
                </c:pt>
                <c:pt idx="88">
                  <c:v>45199</c:v>
                </c:pt>
                <c:pt idx="89">
                  <c:v>45230</c:v>
                </c:pt>
                <c:pt idx="90">
                  <c:v>45260</c:v>
                </c:pt>
                <c:pt idx="91">
                  <c:v>45291</c:v>
                </c:pt>
                <c:pt idx="92">
                  <c:v>45322</c:v>
                </c:pt>
                <c:pt idx="93">
                  <c:v>45351</c:v>
                </c:pt>
                <c:pt idx="94">
                  <c:v>45382</c:v>
                </c:pt>
                <c:pt idx="95">
                  <c:v>45412</c:v>
                </c:pt>
                <c:pt idx="96">
                  <c:v>45443</c:v>
                </c:pt>
                <c:pt idx="97">
                  <c:v>45473</c:v>
                </c:pt>
                <c:pt idx="98">
                  <c:v>45504</c:v>
                </c:pt>
                <c:pt idx="99">
                  <c:v>45535</c:v>
                </c:pt>
                <c:pt idx="100">
                  <c:v>45565</c:v>
                </c:pt>
                <c:pt idx="101">
                  <c:v>45596</c:v>
                </c:pt>
                <c:pt idx="102">
                  <c:v>45626</c:v>
                </c:pt>
                <c:pt idx="103">
                  <c:v>45657</c:v>
                </c:pt>
                <c:pt idx="104">
                  <c:v>45688</c:v>
                </c:pt>
                <c:pt idx="105">
                  <c:v>45716</c:v>
                </c:pt>
                <c:pt idx="106">
                  <c:v>45747</c:v>
                </c:pt>
                <c:pt idx="107">
                  <c:v>45777</c:v>
                </c:pt>
                <c:pt idx="108">
                  <c:v>45808</c:v>
                </c:pt>
                <c:pt idx="109">
                  <c:v>45838</c:v>
                </c:pt>
                <c:pt idx="110">
                  <c:v>45869</c:v>
                </c:pt>
                <c:pt idx="111">
                  <c:v>45900</c:v>
                </c:pt>
                <c:pt idx="112">
                  <c:v>45930</c:v>
                </c:pt>
                <c:pt idx="113">
                  <c:v>45961</c:v>
                </c:pt>
                <c:pt idx="114">
                  <c:v>45991</c:v>
                </c:pt>
                <c:pt idx="115">
                  <c:v>46022</c:v>
                </c:pt>
                <c:pt idx="116">
                  <c:v>46053</c:v>
                </c:pt>
                <c:pt idx="117">
                  <c:v>46081</c:v>
                </c:pt>
                <c:pt idx="118">
                  <c:v>46112</c:v>
                </c:pt>
                <c:pt idx="119">
                  <c:v>46142</c:v>
                </c:pt>
                <c:pt idx="120">
                  <c:v>46173</c:v>
                </c:pt>
              </c:numCache>
            </c:numRef>
          </c:cat>
          <c:val>
            <c:numRef>
              <c:f>esi!$I$237:$I$357</c:f>
              <c:numCache>
                <c:formatCode>0.0</c:formatCode>
                <c:ptCount val="121"/>
                <c:pt idx="0">
                  <c:v>-7.3</c:v>
                </c:pt>
                <c:pt idx="1">
                  <c:v>-6.9</c:v>
                </c:pt>
                <c:pt idx="2">
                  <c:v>-7.3</c:v>
                </c:pt>
                <c:pt idx="3">
                  <c:v>-7.2</c:v>
                </c:pt>
                <c:pt idx="4">
                  <c:v>-7.2</c:v>
                </c:pt>
                <c:pt idx="5">
                  <c:v>-6.2</c:v>
                </c:pt>
                <c:pt idx="6">
                  <c:v>-5.4</c:v>
                </c:pt>
                <c:pt idx="7">
                  <c:v>-5</c:v>
                </c:pt>
                <c:pt idx="8">
                  <c:v>-4.7</c:v>
                </c:pt>
                <c:pt idx="9">
                  <c:v>-6.2</c:v>
                </c:pt>
                <c:pt idx="10">
                  <c:v>-5.0999999999999996</c:v>
                </c:pt>
                <c:pt idx="11">
                  <c:v>-4.5</c:v>
                </c:pt>
                <c:pt idx="12">
                  <c:v>-4.5999999999999996</c:v>
                </c:pt>
                <c:pt idx="13">
                  <c:v>-3.7</c:v>
                </c:pt>
                <c:pt idx="14">
                  <c:v>-3.3</c:v>
                </c:pt>
                <c:pt idx="15">
                  <c:v>-3.2</c:v>
                </c:pt>
                <c:pt idx="16">
                  <c:v>-3.1</c:v>
                </c:pt>
                <c:pt idx="17">
                  <c:v>-2.2000000000000002</c:v>
                </c:pt>
                <c:pt idx="18">
                  <c:v>-1.9</c:v>
                </c:pt>
                <c:pt idx="19">
                  <c:v>-1.2</c:v>
                </c:pt>
                <c:pt idx="20">
                  <c:v>-1.4</c:v>
                </c:pt>
                <c:pt idx="21">
                  <c:v>-2.2999999999999998</c:v>
                </c:pt>
                <c:pt idx="22">
                  <c:v>-2.8</c:v>
                </c:pt>
                <c:pt idx="23">
                  <c:v>-2.6</c:v>
                </c:pt>
                <c:pt idx="24">
                  <c:v>-3.9</c:v>
                </c:pt>
                <c:pt idx="25">
                  <c:v>-3.8</c:v>
                </c:pt>
                <c:pt idx="26">
                  <c:v>-3.9</c:v>
                </c:pt>
                <c:pt idx="27">
                  <c:v>-4.0999999999999996</c:v>
                </c:pt>
                <c:pt idx="28">
                  <c:v>-4.9000000000000004</c:v>
                </c:pt>
                <c:pt idx="29">
                  <c:v>-4.0999999999999996</c:v>
                </c:pt>
                <c:pt idx="30">
                  <c:v>-4.7</c:v>
                </c:pt>
                <c:pt idx="31">
                  <c:v>-6.1</c:v>
                </c:pt>
                <c:pt idx="32">
                  <c:v>-5.3</c:v>
                </c:pt>
                <c:pt idx="33">
                  <c:v>-5.4</c:v>
                </c:pt>
                <c:pt idx="34">
                  <c:v>-4.9000000000000004</c:v>
                </c:pt>
                <c:pt idx="35">
                  <c:v>-5.3</c:v>
                </c:pt>
                <c:pt idx="36">
                  <c:v>-5</c:v>
                </c:pt>
                <c:pt idx="37">
                  <c:v>-5.6</c:v>
                </c:pt>
                <c:pt idx="38">
                  <c:v>-5.0999999999999996</c:v>
                </c:pt>
                <c:pt idx="39">
                  <c:v>-5.9</c:v>
                </c:pt>
                <c:pt idx="40">
                  <c:v>-5.5</c:v>
                </c:pt>
                <c:pt idx="41">
                  <c:v>-5.9</c:v>
                </c:pt>
                <c:pt idx="42">
                  <c:v>-5.3</c:v>
                </c:pt>
                <c:pt idx="43">
                  <c:v>-6.4</c:v>
                </c:pt>
                <c:pt idx="44">
                  <c:v>-6</c:v>
                </c:pt>
                <c:pt idx="45">
                  <c:v>-5</c:v>
                </c:pt>
                <c:pt idx="46">
                  <c:v>-11</c:v>
                </c:pt>
                <c:pt idx="47">
                  <c:v>-23.2</c:v>
                </c:pt>
                <c:pt idx="48">
                  <c:v>-19.100000000000001</c:v>
                </c:pt>
                <c:pt idx="49" formatCode="General">
                  <c:v>-13.3</c:v>
                </c:pt>
                <c:pt idx="50">
                  <c:v>-13.3</c:v>
                </c:pt>
                <c:pt idx="51" formatCode="General">
                  <c:v>-12.9</c:v>
                </c:pt>
                <c:pt idx="52">
                  <c:v>-11.6</c:v>
                </c:pt>
                <c:pt idx="53" formatCode="General">
                  <c:v>-13.2</c:v>
                </c:pt>
                <c:pt idx="54" formatCode="General">
                  <c:v>-15.4</c:v>
                </c:pt>
                <c:pt idx="55">
                  <c:v>-10.9</c:v>
                </c:pt>
                <c:pt idx="56">
                  <c:v>-12.6</c:v>
                </c:pt>
                <c:pt idx="57">
                  <c:v>-12</c:v>
                </c:pt>
                <c:pt idx="58">
                  <c:v>-8.6</c:v>
                </c:pt>
                <c:pt idx="59">
                  <c:v>-8.4</c:v>
                </c:pt>
                <c:pt idx="60">
                  <c:v>-4.2</c:v>
                </c:pt>
                <c:pt idx="61">
                  <c:v>-0.9</c:v>
                </c:pt>
                <c:pt idx="62">
                  <c:v>-2.6</c:v>
                </c:pt>
                <c:pt idx="63">
                  <c:v>-4</c:v>
                </c:pt>
                <c:pt idx="64">
                  <c:v>-2.5</c:v>
                </c:pt>
                <c:pt idx="65">
                  <c:v>-3.9</c:v>
                </c:pt>
                <c:pt idx="66">
                  <c:v>-6.9</c:v>
                </c:pt>
                <c:pt idx="67">
                  <c:v>-8.1</c:v>
                </c:pt>
                <c:pt idx="68">
                  <c:v>-8.3000000000000007</c:v>
                </c:pt>
                <c:pt idx="69">
                  <c:v>-8.4</c:v>
                </c:pt>
                <c:pt idx="70">
                  <c:v>-20.6</c:v>
                </c:pt>
                <c:pt idx="71">
                  <c:v>-20.8</c:v>
                </c:pt>
                <c:pt idx="72">
                  <c:v>-20.100000000000001</c:v>
                </c:pt>
                <c:pt idx="73">
                  <c:v>-22.7</c:v>
                </c:pt>
                <c:pt idx="74">
                  <c:v>-26</c:v>
                </c:pt>
                <c:pt idx="75">
                  <c:v>-23.7</c:v>
                </c:pt>
                <c:pt idx="76">
                  <c:v>-27.5</c:v>
                </c:pt>
                <c:pt idx="77">
                  <c:v>-26.2</c:v>
                </c:pt>
                <c:pt idx="78">
                  <c:v>-22.5</c:v>
                </c:pt>
                <c:pt idx="79">
                  <c:v>-20.8</c:v>
                </c:pt>
                <c:pt idx="80">
                  <c:v>-19.5</c:v>
                </c:pt>
                <c:pt idx="81">
                  <c:v>-17.899999999999999</c:v>
                </c:pt>
                <c:pt idx="82">
                  <c:v>-17.8</c:v>
                </c:pt>
                <c:pt idx="83">
                  <c:v>-15.8</c:v>
                </c:pt>
                <c:pt idx="84">
                  <c:v>-15.9</c:v>
                </c:pt>
                <c:pt idx="85">
                  <c:v>-14.7</c:v>
                </c:pt>
                <c:pt idx="86">
                  <c:v>-13.8</c:v>
                </c:pt>
                <c:pt idx="87">
                  <c:v>-14.7</c:v>
                </c:pt>
                <c:pt idx="88">
                  <c:v>-16.600000000000001</c:v>
                </c:pt>
                <c:pt idx="89">
                  <c:v>-16.7</c:v>
                </c:pt>
                <c:pt idx="90">
                  <c:v>-15.7</c:v>
                </c:pt>
                <c:pt idx="91">
                  <c:v>-13.8</c:v>
                </c:pt>
                <c:pt idx="92">
                  <c:v>-14.6</c:v>
                </c:pt>
                <c:pt idx="93">
                  <c:v>-14.3</c:v>
                </c:pt>
                <c:pt idx="94">
                  <c:v>-13.4</c:v>
                </c:pt>
                <c:pt idx="95">
                  <c:v>-12.9</c:v>
                </c:pt>
                <c:pt idx="96">
                  <c:v>-12.8</c:v>
                </c:pt>
                <c:pt idx="97">
                  <c:v>-12.5</c:v>
                </c:pt>
                <c:pt idx="98">
                  <c:v>-11.5</c:v>
                </c:pt>
                <c:pt idx="99">
                  <c:v>-11.9</c:v>
                </c:pt>
                <c:pt idx="100">
                  <c:v>-11.6</c:v>
                </c:pt>
                <c:pt idx="101">
                  <c:v>-11.1</c:v>
                </c:pt>
                <c:pt idx="102">
                  <c:v>-12.2</c:v>
                </c:pt>
                <c:pt idx="103">
                  <c:v>-12.6</c:v>
                </c:pt>
                <c:pt idx="104">
                  <c:v>-12.5</c:v>
                </c:pt>
                <c:pt idx="105">
                  <c:v>-12.5</c:v>
                </c:pt>
                <c:pt idx="106">
                  <c:v>-13.2</c:v>
                </c:pt>
                <c:pt idx="107">
                  <c:v>-15</c:v>
                </c:pt>
                <c:pt idx="108">
                  <c:v>-13.6</c:v>
                </c:pt>
                <c:pt idx="109">
                  <c:v>-13.9</c:v>
                </c:pt>
                <c:pt idx="110">
                  <c:v>-13.4</c:v>
                </c:pt>
                <c:pt idx="111">
                  <c:v>-14</c:v>
                </c:pt>
                <c:pt idx="112">
                  <c:v>-13.4</c:v>
                </c:pt>
                <c:pt idx="113">
                  <c:v>-12.6</c:v>
                </c:pt>
                <c:pt idx="114">
                  <c:v>-12.9</c:v>
                </c:pt>
                <c:pt idx="115">
                  <c:v>-13.3</c:v>
                </c:pt>
                <c:pt idx="116">
                  <c:v>-12.5</c:v>
                </c:pt>
                <c:pt idx="117">
                  <c:v>-12.4</c:v>
                </c:pt>
                <c:pt idx="118">
                  <c:v>-16.399999999999999</c:v>
                </c:pt>
                <c:pt idx="119">
                  <c:v>-20.6</c:v>
                </c:pt>
                <c:pt idx="120">
                  <c:v>-19</c:v>
                </c:pt>
              </c:numCache>
            </c:numRef>
          </c:val>
          <c:smooth val="0"/>
          <c:extLst>
            <c:ext xmlns:c16="http://schemas.microsoft.com/office/drawing/2014/chart" uri="{C3380CC4-5D6E-409C-BE32-E72D297353CC}">
              <c16:uniqueId val="{00000003-B89C-43D3-8CF3-39360C49E50C}"/>
            </c:ext>
          </c:extLst>
        </c:ser>
        <c:dLbls>
          <c:showLegendKey val="0"/>
          <c:showVal val="0"/>
          <c:showCatName val="0"/>
          <c:showSerName val="0"/>
          <c:showPercent val="0"/>
          <c:showBubbleSize val="0"/>
        </c:dLbls>
        <c:smooth val="0"/>
        <c:axId val="60533856"/>
        <c:axId val="60527328"/>
      </c:lineChart>
      <c:dateAx>
        <c:axId val="60533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7328"/>
        <c:crosses val="autoZero"/>
        <c:auto val="1"/>
        <c:lblOffset val="100"/>
        <c:baseTimeUnit val="months"/>
        <c:majorUnit val="12"/>
        <c:majorTimeUnit val="months"/>
      </c:dateAx>
      <c:valAx>
        <c:axId val="60527328"/>
        <c:scaling>
          <c:orientation val="minMax"/>
          <c:max val="15"/>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856"/>
        <c:crosses val="autoZero"/>
        <c:crossBetween val="between"/>
      </c:valAx>
      <c:spPr>
        <a:noFill/>
        <a:ln>
          <a:noFill/>
        </a:ln>
        <a:effectLst/>
      </c:spPr>
    </c:plotArea>
    <c:legend>
      <c:legendPos val="r"/>
      <c:layout>
        <c:manualLayout>
          <c:xMode val="edge"/>
          <c:yMode val="edge"/>
          <c:x val="0.18495297274587663"/>
          <c:y val="3.8393276529978343E-2"/>
          <c:w val="0.78963177506775084"/>
          <c:h val="0.143489393939393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16"/>
              <c:delete val="1"/>
              <c:extLst>
                <c:ext xmlns:c15="http://schemas.microsoft.com/office/drawing/2012/chart" uri="{CE6537A1-D6FC-4f65-9D91-7224C49458BB}">
                  <c15:layout>
                    <c:manualLayout>
                      <c:w val="9.5594173441734417E-2"/>
                      <c:h val="7.0555555555555552E-2"/>
                    </c:manualLayout>
                  </c15:layout>
                </c:ext>
                <c:ext xmlns:c16="http://schemas.microsoft.com/office/drawing/2014/chart" uri="{C3380CC4-5D6E-409C-BE32-E72D297353CC}">
                  <c16:uniqueId val="{00000000-B567-4BB9-B9C2-68F1D46C4844}"/>
                </c:ext>
              </c:extLst>
            </c:dLbl>
            <c:dLbl>
              <c:idx val="120"/>
              <c:layout>
                <c:manualLayout>
                  <c:x val="-4.4216463414634304E-2"/>
                  <c:y val="0.16901464646464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67-4BB9-B9C2-68F1D46C48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indtr!$A$203:$A$323</c:f>
              <c:numCache>
                <c:formatCode>[$-408]mmm\-yy;@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indtr!$T$203:$T$323</c:f>
              <c:numCache>
                <c:formatCode>0.0%</c:formatCode>
                <c:ptCount val="121"/>
                <c:pt idx="0">
                  <c:v>3.3087590072934159E-2</c:v>
                </c:pt>
                <c:pt idx="1">
                  <c:v>7.1723364793017996E-2</c:v>
                </c:pt>
                <c:pt idx="2">
                  <c:v>4.4574528913124967E-2</c:v>
                </c:pt>
                <c:pt idx="3">
                  <c:v>0.10166653702012862</c:v>
                </c:pt>
                <c:pt idx="4">
                  <c:v>3.8147747061249238E-2</c:v>
                </c:pt>
                <c:pt idx="5">
                  <c:v>2.2900476529015501E-2</c:v>
                </c:pt>
                <c:pt idx="6">
                  <c:v>5.7418739799674379E-2</c:v>
                </c:pt>
                <c:pt idx="7">
                  <c:v>1.3106260254146962E-2</c:v>
                </c:pt>
                <c:pt idx="8">
                  <c:v>-3.0855494659771776E-2</c:v>
                </c:pt>
                <c:pt idx="9">
                  <c:v>-1.7649843755725758E-2</c:v>
                </c:pt>
                <c:pt idx="10">
                  <c:v>5.6398417193190609E-2</c:v>
                </c:pt>
                <c:pt idx="11">
                  <c:v>8.6767791988063614E-2</c:v>
                </c:pt>
                <c:pt idx="12">
                  <c:v>-9.7553576050797286E-3</c:v>
                </c:pt>
                <c:pt idx="13">
                  <c:v>4.8352627132795423E-2</c:v>
                </c:pt>
                <c:pt idx="14">
                  <c:v>6.3570812073907135E-2</c:v>
                </c:pt>
                <c:pt idx="15">
                  <c:v>1.498460037970073E-2</c:v>
                </c:pt>
                <c:pt idx="16">
                  <c:v>1.9268077643383563E-2</c:v>
                </c:pt>
                <c:pt idx="17">
                  <c:v>2.0150207564453959E-2</c:v>
                </c:pt>
                <c:pt idx="18">
                  <c:v>1.0773774004323E-2</c:v>
                </c:pt>
                <c:pt idx="19">
                  <c:v>-5.626687716283163E-3</c:v>
                </c:pt>
                <c:pt idx="20">
                  <c:v>5.696898981236509E-2</c:v>
                </c:pt>
                <c:pt idx="21">
                  <c:v>9.2134192704511397E-2</c:v>
                </c:pt>
                <c:pt idx="22">
                  <c:v>8.9819524610372792E-3</c:v>
                </c:pt>
                <c:pt idx="23">
                  <c:v>-1.8921698983534019E-2</c:v>
                </c:pt>
                <c:pt idx="24">
                  <c:v>3.4008739352251904E-2</c:v>
                </c:pt>
                <c:pt idx="25">
                  <c:v>5.7087233830706019E-3</c:v>
                </c:pt>
                <c:pt idx="26">
                  <c:v>1.6028226026049364E-2</c:v>
                </c:pt>
                <c:pt idx="27">
                  <c:v>7.0264554636693344E-2</c:v>
                </c:pt>
                <c:pt idx="28">
                  <c:v>1.799926529019058E-2</c:v>
                </c:pt>
                <c:pt idx="29">
                  <c:v>1.9784452032522992E-2</c:v>
                </c:pt>
                <c:pt idx="30">
                  <c:v>3.6711724020981329E-3</c:v>
                </c:pt>
                <c:pt idx="31">
                  <c:v>8.6518731370519575E-2</c:v>
                </c:pt>
                <c:pt idx="32">
                  <c:v>1.0007601112346221E-2</c:v>
                </c:pt>
                <c:pt idx="33">
                  <c:v>-1.1281714110278007E-2</c:v>
                </c:pt>
                <c:pt idx="34">
                  <c:v>3.2237099254562862E-2</c:v>
                </c:pt>
                <c:pt idx="35">
                  <c:v>2.6727990128935675E-2</c:v>
                </c:pt>
                <c:pt idx="36">
                  <c:v>3.5831149851521582E-2</c:v>
                </c:pt>
                <c:pt idx="37">
                  <c:v>3.0119713453434782E-2</c:v>
                </c:pt>
                <c:pt idx="38">
                  <c:v>-1.8082260337155542E-3</c:v>
                </c:pt>
                <c:pt idx="39">
                  <c:v>-1.9763064996896396E-2</c:v>
                </c:pt>
                <c:pt idx="40">
                  <c:v>1.0593743850906945E-2</c:v>
                </c:pt>
                <c:pt idx="41">
                  <c:v>5.2372458408121103E-2</c:v>
                </c:pt>
                <c:pt idx="42">
                  <c:v>1.9800391007386953E-2</c:v>
                </c:pt>
                <c:pt idx="43">
                  <c:v>-6.8842102954157491E-2</c:v>
                </c:pt>
                <c:pt idx="44">
                  <c:v>7.3807189038261889E-3</c:v>
                </c:pt>
                <c:pt idx="45">
                  <c:v>4.6066825334891481E-2</c:v>
                </c:pt>
                <c:pt idx="46">
                  <c:v>-1.0736374048861519E-2</c:v>
                </c:pt>
                <c:pt idx="47">
                  <c:v>1.3687792077869076E-2</c:v>
                </c:pt>
                <c:pt idx="48">
                  <c:v>-0.12348166605386823</c:v>
                </c:pt>
                <c:pt idx="49">
                  <c:v>-9.2397934325048503E-2</c:v>
                </c:pt>
                <c:pt idx="50">
                  <c:v>-6.4508228004712675E-3</c:v>
                </c:pt>
                <c:pt idx="51">
                  <c:v>1.855086752093893E-3</c:v>
                </c:pt>
                <c:pt idx="52">
                  <c:v>-5.3960143822265882E-3</c:v>
                </c:pt>
                <c:pt idx="53">
                  <c:v>-3.6900130411720689E-2</c:v>
                </c:pt>
                <c:pt idx="54">
                  <c:v>-2.457591692356853E-2</c:v>
                </c:pt>
                <c:pt idx="55">
                  <c:v>7.0845231856570878E-2</c:v>
                </c:pt>
                <c:pt idx="56">
                  <c:v>4.4137335448499737E-3</c:v>
                </c:pt>
                <c:pt idx="57">
                  <c:v>9.4665654995491622E-3</c:v>
                </c:pt>
                <c:pt idx="58">
                  <c:v>1.4979070758688318E-2</c:v>
                </c:pt>
                <c:pt idx="59">
                  <c:v>2.4000757264666994E-2</c:v>
                </c:pt>
                <c:pt idx="60">
                  <c:v>0.21921329929857247</c:v>
                </c:pt>
                <c:pt idx="61">
                  <c:v>0.14234811701350925</c:v>
                </c:pt>
                <c:pt idx="62">
                  <c:v>8.6716219644146886E-2</c:v>
                </c:pt>
                <c:pt idx="63">
                  <c:v>5.2444348523668083E-2</c:v>
                </c:pt>
                <c:pt idx="64">
                  <c:v>7.1946392162776984E-2</c:v>
                </c:pt>
                <c:pt idx="65">
                  <c:v>0.14228573427024038</c:v>
                </c:pt>
                <c:pt idx="66">
                  <c:v>0.14449386360616967</c:v>
                </c:pt>
                <c:pt idx="67">
                  <c:v>0.10023995578910405</c:v>
                </c:pt>
                <c:pt idx="68">
                  <c:v>8.0162384166535539E-2</c:v>
                </c:pt>
                <c:pt idx="69">
                  <c:v>1.196397039043906E-2</c:v>
                </c:pt>
                <c:pt idx="70">
                  <c:v>0.10581381024709868</c:v>
                </c:pt>
                <c:pt idx="71">
                  <c:v>6.1709812613287784E-2</c:v>
                </c:pt>
                <c:pt idx="72">
                  <c:v>4.9094376032914333E-3</c:v>
                </c:pt>
                <c:pt idx="73">
                  <c:v>6.7444888390599367E-2</c:v>
                </c:pt>
                <c:pt idx="74">
                  <c:v>7.0752405231613524E-2</c:v>
                </c:pt>
                <c:pt idx="75">
                  <c:v>6.3253291526133459E-2</c:v>
                </c:pt>
                <c:pt idx="76">
                  <c:v>5.41984608964452E-2</c:v>
                </c:pt>
                <c:pt idx="77">
                  <c:v>2.7397874896201602E-2</c:v>
                </c:pt>
                <c:pt idx="78">
                  <c:v>1.5521088422917328E-2</c:v>
                </c:pt>
                <c:pt idx="79">
                  <c:v>2.4458820707119688E-2</c:v>
                </c:pt>
                <c:pt idx="80">
                  <c:v>4.7051423824466809E-2</c:v>
                </c:pt>
                <c:pt idx="81">
                  <c:v>8.2943866502005248E-2</c:v>
                </c:pt>
                <c:pt idx="82">
                  <c:v>3.4920928485872249E-2</c:v>
                </c:pt>
                <c:pt idx="83">
                  <c:v>7.330225779185473E-2</c:v>
                </c:pt>
                <c:pt idx="84">
                  <c:v>2.7231383429929812E-2</c:v>
                </c:pt>
                <c:pt idx="85">
                  <c:v>3.4395560042346895E-2</c:v>
                </c:pt>
                <c:pt idx="86">
                  <c:v>8.8833060565611799E-3</c:v>
                </c:pt>
                <c:pt idx="87">
                  <c:v>3.3991591517961162E-3</c:v>
                </c:pt>
                <c:pt idx="88">
                  <c:v>3.480821359681685E-2</c:v>
                </c:pt>
                <c:pt idx="89">
                  <c:v>-2.3535297747016792E-2</c:v>
                </c:pt>
                <c:pt idx="90">
                  <c:v>8.1775545542898342E-2</c:v>
                </c:pt>
                <c:pt idx="91">
                  <c:v>3.2491123175505399E-2</c:v>
                </c:pt>
                <c:pt idx="92">
                  <c:v>4.3875906572483192E-2</c:v>
                </c:pt>
                <c:pt idx="93">
                  <c:v>4.6301905644536623E-2</c:v>
                </c:pt>
                <c:pt idx="94">
                  <c:v>3.6741038085348343E-2</c:v>
                </c:pt>
                <c:pt idx="95">
                  <c:v>-1.9886604520733764E-2</c:v>
                </c:pt>
                <c:pt idx="96">
                  <c:v>0.11376991949575355</c:v>
                </c:pt>
                <c:pt idx="97">
                  <c:v>4.4696931255576722E-2</c:v>
                </c:pt>
                <c:pt idx="98">
                  <c:v>4.0844801206248338E-2</c:v>
                </c:pt>
                <c:pt idx="99">
                  <c:v>0.10365502612452171</c:v>
                </c:pt>
                <c:pt idx="100">
                  <c:v>3.1377505742945733E-2</c:v>
                </c:pt>
                <c:pt idx="101">
                  <c:v>5.4891922605587284E-2</c:v>
                </c:pt>
                <c:pt idx="102">
                  <c:v>-9.318731460967844E-3</c:v>
                </c:pt>
                <c:pt idx="103">
                  <c:v>-1.4450547685173509E-2</c:v>
                </c:pt>
                <c:pt idx="104">
                  <c:v>5.6389539435623748E-2</c:v>
                </c:pt>
                <c:pt idx="105">
                  <c:v>2.1745457077414931E-2</c:v>
                </c:pt>
                <c:pt idx="106">
                  <c:v>1.7953213405288437E-2</c:v>
                </c:pt>
                <c:pt idx="107">
                  <c:v>3.7809429677337469E-2</c:v>
                </c:pt>
                <c:pt idx="108">
                  <c:v>-3.6385127499732883E-3</c:v>
                </c:pt>
                <c:pt idx="109">
                  <c:v>1.5006040794926623E-2</c:v>
                </c:pt>
                <c:pt idx="110">
                  <c:v>5.3525867887587175E-2</c:v>
                </c:pt>
                <c:pt idx="111">
                  <c:v>2.5875124401781857E-3</c:v>
                </c:pt>
                <c:pt idx="112">
                  <c:v>2.70760589401009E-3</c:v>
                </c:pt>
                <c:pt idx="113">
                  <c:v>8.8056478948524086E-2</c:v>
                </c:pt>
                <c:pt idx="114">
                  <c:v>3.8823856942280299E-2</c:v>
                </c:pt>
                <c:pt idx="115">
                  <c:v>6.6110281551506445E-2</c:v>
                </c:pt>
                <c:pt idx="116">
                  <c:v>3.2826159674401056E-2</c:v>
                </c:pt>
                <c:pt idx="117">
                  <c:v>1.45157992607714E-2</c:v>
                </c:pt>
                <c:pt idx="118">
                  <c:v>3.0859746789304143E-2</c:v>
                </c:pt>
                <c:pt idx="119">
                  <c:v>5.4353255786879551E-2</c:v>
                </c:pt>
                <c:pt idx="120">
                  <c:v>1.0559310574753011E-2</c:v>
                </c:pt>
              </c:numCache>
            </c:numRef>
          </c:val>
          <c:extLst>
            <c:ext xmlns:c16="http://schemas.microsoft.com/office/drawing/2014/chart" uri="{C3380CC4-5D6E-409C-BE32-E72D297353CC}">
              <c16:uniqueId val="{00000002-B567-4BB9-B9C2-68F1D46C4844}"/>
            </c:ext>
          </c:extLst>
        </c:ser>
        <c:dLbls>
          <c:showLegendKey val="0"/>
          <c:showVal val="0"/>
          <c:showCatName val="0"/>
          <c:showSerName val="0"/>
          <c:showPercent val="0"/>
          <c:showBubbleSize val="0"/>
        </c:dLbls>
        <c:gapWidth val="150"/>
        <c:axId val="64003104"/>
        <c:axId val="64002016"/>
      </c:barChart>
      <c:lineChart>
        <c:grouping val="standard"/>
        <c:varyColors val="0"/>
        <c:ser>
          <c:idx val="0"/>
          <c:order val="0"/>
          <c:tx>
            <c:v>Δείκτης παραγωγής μεταποίησης (ΑΑ)</c:v>
          </c:tx>
          <c:spPr>
            <a:ln w="15875" cap="rnd">
              <a:solidFill>
                <a:srgbClr val="0070C0"/>
              </a:solidFill>
              <a:prstDash val="solid"/>
              <a:round/>
            </a:ln>
            <a:effectLst/>
          </c:spPr>
          <c:marker>
            <c:symbol val="none"/>
          </c:marker>
          <c:dLbls>
            <c:dLbl>
              <c:idx val="115"/>
              <c:delete val="1"/>
              <c:extLst>
                <c:ext xmlns:c15="http://schemas.microsoft.com/office/drawing/2012/chart" uri="{CE6537A1-D6FC-4f65-9D91-7224C49458BB}">
                  <c15:layout>
                    <c:manualLayout>
                      <c:w val="0.10908604336043361"/>
                      <c:h val="6.0979797979797974E-2"/>
                    </c:manualLayout>
                  </c15:layout>
                </c:ext>
                <c:ext xmlns:c16="http://schemas.microsoft.com/office/drawing/2014/chart" uri="{C3380CC4-5D6E-409C-BE32-E72D297353CC}">
                  <c16:uniqueId val="{00000003-B567-4BB9-B9C2-68F1D46C4844}"/>
                </c:ext>
              </c:extLst>
            </c:dLbl>
            <c:dLbl>
              <c:idx val="120"/>
              <c:layout>
                <c:manualLayout>
                  <c:x val="-0.12225304878048797"/>
                  <c:y val="-0.14630858585858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67-4BB9-B9C2-68F1D46C48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indtr!$A$203:$A$323</c:f>
              <c:numCache>
                <c:formatCode>[$-408]mmm\-yy;@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indtr!$R$203:$R$323</c:f>
              <c:numCache>
                <c:formatCode>0.0</c:formatCode>
                <c:ptCount val="121"/>
                <c:pt idx="0">
                  <c:v>89.024600717815403</c:v>
                </c:pt>
                <c:pt idx="1">
                  <c:v>86.909231614951622</c:v>
                </c:pt>
                <c:pt idx="2">
                  <c:v>84.824088576810183</c:v>
                </c:pt>
                <c:pt idx="3">
                  <c:v>87.505713991328449</c:v>
                </c:pt>
                <c:pt idx="4">
                  <c:v>89.231113838991007</c:v>
                </c:pt>
                <c:pt idx="5">
                  <c:v>86.692108917459421</c:v>
                </c:pt>
                <c:pt idx="6">
                  <c:v>89.607964725008131</c:v>
                </c:pt>
                <c:pt idx="7">
                  <c:v>88.608965888180236</c:v>
                </c:pt>
                <c:pt idx="8">
                  <c:v>87.117900415231659</c:v>
                </c:pt>
                <c:pt idx="9">
                  <c:v>85.828911807421335</c:v>
                </c:pt>
                <c:pt idx="10">
                  <c:v>90.498155166602672</c:v>
                </c:pt>
                <c:pt idx="11">
                  <c:v>93.097187054479662</c:v>
                </c:pt>
                <c:pt idx="12">
                  <c:v>88.156133902163674</c:v>
                </c:pt>
                <c:pt idx="13">
                  <c:v>91.111521285627134</c:v>
                </c:pt>
                <c:pt idx="14">
                  <c:v>90.21642477106704</c:v>
                </c:pt>
                <c:pt idx="15">
                  <c:v>88.816952146428889</c:v>
                </c:pt>
                <c:pt idx="16">
                  <c:v>90.950425868646292</c:v>
                </c:pt>
                <c:pt idx="17">
                  <c:v>88.438972906346478</c:v>
                </c:pt>
                <c:pt idx="18">
                  <c:v>90.573380685942709</c:v>
                </c:pt>
                <c:pt idx="19">
                  <c:v>88.110390908264662</c:v>
                </c:pt>
                <c:pt idx="20">
                  <c:v>92.080919196461636</c:v>
                </c:pt>
                <c:pt idx="21">
                  <c:v>93.736689307504804</c:v>
                </c:pt>
                <c:pt idx="22">
                  <c:v>91.311005294120676</c:v>
                </c:pt>
                <c:pt idx="23">
                  <c:v>91.335630104821036</c:v>
                </c:pt>
                <c:pt idx="24">
                  <c:v>91.154212882344567</c:v>
                </c:pt>
                <c:pt idx="25">
                  <c:v>91.631651757657536</c:v>
                </c:pt>
                <c:pt idx="26">
                  <c:v>91.662434018559779</c:v>
                </c:pt>
                <c:pt idx="27">
                  <c:v>95.057635733186217</c:v>
                </c:pt>
                <c:pt idx="28">
                  <c:v>92.587466712111876</c:v>
                </c:pt>
                <c:pt idx="29">
                  <c:v>90.188689523617683</c:v>
                </c:pt>
                <c:pt idx="30">
                  <c:v>90.905891181481664</c:v>
                </c:pt>
                <c:pt idx="31">
                  <c:v>95.733590150208286</c:v>
                </c:pt>
                <c:pt idx="32">
                  <c:v>93.002428305838009</c:v>
                </c:pt>
                <c:pt idx="33">
                  <c:v>92.679178777093583</c:v>
                </c:pt>
                <c:pt idx="34">
                  <c:v>94.254607234821151</c:v>
                </c:pt>
                <c:pt idx="35">
                  <c:v>93.776847924682812</c:v>
                </c:pt>
                <c:pt idx="36">
                  <c:v>94.42037314372935</c:v>
                </c:pt>
                <c:pt idx="37">
                  <c:v>94.391570851863108</c:v>
                </c:pt>
                <c:pt idx="38">
                  <c:v>91.496687619053688</c:v>
                </c:pt>
                <c:pt idx="39">
                  <c:v>93.179005499739958</c:v>
                </c:pt>
                <c:pt idx="40">
                  <c:v>93.568314618264353</c:v>
                </c:pt>
                <c:pt idx="41">
                  <c:v>94.912092914576306</c:v>
                </c:pt>
                <c:pt idx="42">
                  <c:v>92.70586337174997</c:v>
                </c:pt>
                <c:pt idx="43">
                  <c:v>89.143088480916532</c:v>
                </c:pt>
                <c:pt idx="44">
                  <c:v>93.688853086536653</c:v>
                </c:pt>
                <c:pt idx="45">
                  <c:v>96.94861431799913</c:v>
                </c:pt>
                <c:pt idx="46">
                  <c:v>93.242654515719579</c:v>
                </c:pt>
                <c:pt idx="47">
                  <c:v>95.060445920793811</c:v>
                </c:pt>
                <c:pt idx="48">
                  <c:v>82.761188158513733</c:v>
                </c:pt>
                <c:pt idx="49">
                  <c:v>85.669984687454502</c:v>
                </c:pt>
                <c:pt idx="50">
                  <c:v>90.906458700393102</c:v>
                </c:pt>
                <c:pt idx="51">
                  <c:v>93.351860638415815</c:v>
                </c:pt>
                <c:pt idx="52">
                  <c:v>93.063418646863497</c:v>
                </c:pt>
                <c:pt idx="53">
                  <c:v>91.409824308379086</c:v>
                </c:pt>
                <c:pt idx="54">
                  <c:v>90.427531775198148</c:v>
                </c:pt>
                <c:pt idx="55">
                  <c:v>95.458451252757882</c:v>
                </c:pt>
                <c:pt idx="56">
                  <c:v>94.102370720183231</c:v>
                </c:pt>
                <c:pt idx="57">
                  <c:v>97.866384725530992</c:v>
                </c:pt>
                <c:pt idx="58">
                  <c:v>94.63934283543847</c:v>
                </c:pt>
                <c:pt idx="59">
                  <c:v>97.341968608809793</c:v>
                </c:pt>
                <c:pt idx="60">
                  <c:v>100.90354126861148</c:v>
                </c:pt>
                <c:pt idx="61">
                  <c:v>97.864945692289822</c:v>
                </c:pt>
                <c:pt idx="62">
                  <c:v>98.789523140127955</c:v>
                </c:pt>
                <c:pt idx="63">
                  <c:v>98.247638153069786</c:v>
                </c:pt>
                <c:pt idx="64">
                  <c:v>99.758995860839434</c:v>
                </c:pt>
                <c:pt idx="65">
                  <c:v>104.41613827961048</c:v>
                </c:pt>
                <c:pt idx="66">
                  <c:v>103.49375521776619</c:v>
                </c:pt>
                <c:pt idx="67">
                  <c:v>105.02720218603068</c:v>
                </c:pt>
                <c:pt idx="68">
                  <c:v>101.64584111283631</c:v>
                </c:pt>
                <c:pt idx="69">
                  <c:v>99.037255254606563</c:v>
                </c:pt>
                <c:pt idx="70">
                  <c:v>104.65349230013767</c:v>
                </c:pt>
                <c:pt idx="71">
                  <c:v>103.34892325106799</c:v>
                </c:pt>
                <c:pt idx="72">
                  <c:v>101.39892090842086</c:v>
                </c:pt>
                <c:pt idx="73">
                  <c:v>104.46543603185837</c:v>
                </c:pt>
                <c:pt idx="74">
                  <c:v>105.77911951397614</c:v>
                </c:pt>
                <c:pt idx="75">
                  <c:v>104.46212465091998</c:v>
                </c:pt>
                <c:pt idx="76">
                  <c:v>105.16577989707179</c:v>
                </c:pt>
                <c:pt idx="77">
                  <c:v>107.27691857333974</c:v>
                </c:pt>
                <c:pt idx="78">
                  <c:v>105.1000909437209</c:v>
                </c:pt>
                <c:pt idx="79">
                  <c:v>107.59604369366922</c:v>
                </c:pt>
                <c:pt idx="80">
                  <c:v>106.42842266303079</c:v>
                </c:pt>
                <c:pt idx="81">
                  <c:v>107.25178813316967</c:v>
                </c:pt>
                <c:pt idx="82">
                  <c:v>108.30808942054756</c:v>
                </c:pt>
                <c:pt idx="83">
                  <c:v>110.92463266572838</c:v>
                </c:pt>
                <c:pt idx="84">
                  <c:v>104.1601538030592</c:v>
                </c:pt>
                <c:pt idx="85">
                  <c:v>108.05858320924212</c:v>
                </c:pt>
                <c:pt idx="86">
                  <c:v>106.71878780701236</c:v>
                </c:pt>
                <c:pt idx="87">
                  <c:v>104.81720803794322</c:v>
                </c:pt>
                <c:pt idx="88">
                  <c:v>108.8264128268049</c:v>
                </c:pt>
                <c:pt idx="89">
                  <c:v>104.75212435333371</c:v>
                </c:pt>
                <c:pt idx="90">
                  <c:v>113.6947082172519</c:v>
                </c:pt>
                <c:pt idx="91">
                  <c:v>111.09196000251728</c:v>
                </c:pt>
                <c:pt idx="92">
                  <c:v>111.09806619245069</c:v>
                </c:pt>
                <c:pt idx="93">
                  <c:v>112.21775030751952</c:v>
                </c:pt>
                <c:pt idx="94">
                  <c:v>112.2874410588992</c:v>
                </c:pt>
                <c:pt idx="95">
                  <c:v>108.71871836429737</c:v>
                </c:pt>
                <c:pt idx="96">
                  <c:v>116.01044611589856</c:v>
                </c:pt>
                <c:pt idx="97">
                  <c:v>112.88847027452063</c:v>
                </c:pt>
                <c:pt idx="98">
                  <c:v>111.07769547996158</c:v>
                </c:pt>
                <c:pt idx="99">
                  <c:v>115.68203847541565</c:v>
                </c:pt>
                <c:pt idx="100">
                  <c:v>112.24111422026216</c:v>
                </c:pt>
                <c:pt idx="101">
                  <c:v>110.50216985610776</c:v>
                </c:pt>
                <c:pt idx="102">
                  <c:v>112.63521776284223</c:v>
                </c:pt>
                <c:pt idx="103">
                  <c:v>109.48662033706152</c:v>
                </c:pt>
                <c:pt idx="104">
                  <c:v>117.36283497723142</c:v>
                </c:pt>
                <c:pt idx="105">
                  <c:v>114.65797658015576</c:v>
                </c:pt>
                <c:pt idx="106">
                  <c:v>114.30336145096338</c:v>
                </c:pt>
                <c:pt idx="107">
                  <c:v>112.82931110090253</c:v>
                </c:pt>
                <c:pt idx="108">
                  <c:v>115.58834062857578</c:v>
                </c:pt>
                <c:pt idx="109">
                  <c:v>114.58247926473695</c:v>
                </c:pt>
                <c:pt idx="110">
                  <c:v>117.02322553347965</c:v>
                </c:pt>
                <c:pt idx="111">
                  <c:v>115.98136718907597</c:v>
                </c:pt>
                <c:pt idx="112">
                  <c:v>112.54501892267521</c:v>
                </c:pt>
                <c:pt idx="113">
                  <c:v>120.23260184980833</c:v>
                </c:pt>
                <c:pt idx="114">
                  <c:v>117.00815134392941</c:v>
                </c:pt>
                <c:pt idx="115">
                  <c:v>116.72481163366756</c:v>
                </c:pt>
                <c:pt idx="116">
                  <c:v>121.2154061380344</c:v>
                </c:pt>
                <c:pt idx="117">
                  <c:v>116.32232875183952</c:v>
                </c:pt>
                <c:pt idx="118">
                  <c:v>117.83073424250641</c:v>
                </c:pt>
                <c:pt idx="119">
                  <c:v>118.9619515074273</c:v>
                </c:pt>
                <c:pt idx="120">
                  <c:v>116.80887381609325</c:v>
                </c:pt>
              </c:numCache>
            </c:numRef>
          </c:val>
          <c:smooth val="0"/>
          <c:extLst>
            <c:ext xmlns:c16="http://schemas.microsoft.com/office/drawing/2014/chart" uri="{C3380CC4-5D6E-409C-BE32-E72D297353CC}">
              <c16:uniqueId val="{00000005-B567-4BB9-B9C2-68F1D46C4844}"/>
            </c:ext>
          </c:extLst>
        </c:ser>
        <c:dLbls>
          <c:showLegendKey val="0"/>
          <c:showVal val="0"/>
          <c:showCatName val="0"/>
          <c:showSerName val="0"/>
          <c:showPercent val="0"/>
          <c:showBubbleSize val="0"/>
        </c:dLbls>
        <c:marker val="1"/>
        <c:smooth val="0"/>
        <c:axId val="63999840"/>
        <c:axId val="63996032"/>
      </c:lineChart>
      <c:dateAx>
        <c:axId val="63999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032"/>
        <c:crosses val="autoZero"/>
        <c:auto val="1"/>
        <c:lblOffset val="100"/>
        <c:baseTimeUnit val="months"/>
        <c:majorUnit val="12"/>
        <c:minorUnit val="12"/>
      </c:dateAx>
      <c:valAx>
        <c:axId val="63996032"/>
        <c:scaling>
          <c:orientation val="minMax"/>
          <c:max val="150"/>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9840"/>
        <c:crosses val="autoZero"/>
        <c:crossBetween val="between"/>
        <c:majorUnit val="15"/>
      </c:valAx>
      <c:valAx>
        <c:axId val="640020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3104"/>
        <c:crosses val="max"/>
        <c:crossBetween val="between"/>
      </c:valAx>
      <c:dateAx>
        <c:axId val="64003104"/>
        <c:scaling>
          <c:orientation val="minMax"/>
        </c:scaling>
        <c:delete val="1"/>
        <c:axPos val="b"/>
        <c:numFmt formatCode="[$-408]mmm\-yy;@" sourceLinked="1"/>
        <c:majorTickMark val="out"/>
        <c:minorTickMark val="none"/>
        <c:tickLblPos val="nextTo"/>
        <c:crossAx val="64002016"/>
        <c:crosses val="autoZero"/>
        <c:auto val="1"/>
        <c:lblOffset val="100"/>
        <c:baseTimeUnit val="months"/>
      </c:dateAx>
      <c:spPr>
        <a:noFill/>
        <a:ln>
          <a:noFill/>
        </a:ln>
        <a:effectLst/>
      </c:spPr>
    </c:plotArea>
    <c:legend>
      <c:legendPos val="t"/>
      <c:layout>
        <c:manualLayout>
          <c:xMode val="edge"/>
          <c:yMode val="edge"/>
          <c:x val="0.17986111111111111"/>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5875" cap="rnd">
              <a:solidFill>
                <a:srgbClr val="0070C0"/>
              </a:solidFill>
              <a:round/>
            </a:ln>
            <a:effectLst/>
          </c:spPr>
          <c:marker>
            <c:symbol val="none"/>
          </c:marker>
          <c:dLbls>
            <c:dLbl>
              <c:idx val="101"/>
              <c:delete val="1"/>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416C-480F-AFC8-F86339B1750E}"/>
                </c:ext>
              </c:extLst>
            </c:dLbl>
            <c:dLbl>
              <c:idx val="120"/>
              <c:layout>
                <c:manualLayout>
                  <c:x val="0"/>
                  <c:y val="-8.4019696969696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C-480F-AFC8-F86339B175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indtr!$A$204:$A$324</c:f>
              <c:numCache>
                <c:formatCode>[$-408]mmm\-yy;@</c:formatCode>
                <c:ptCount val="121"/>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pt idx="49">
                  <c:v>43983</c:v>
                </c:pt>
                <c:pt idx="50">
                  <c:v>44013</c:v>
                </c:pt>
                <c:pt idx="51">
                  <c:v>44044</c:v>
                </c:pt>
                <c:pt idx="52">
                  <c:v>44075</c:v>
                </c:pt>
                <c:pt idx="53">
                  <c:v>44105</c:v>
                </c:pt>
                <c:pt idx="54">
                  <c:v>44136</c:v>
                </c:pt>
                <c:pt idx="55">
                  <c:v>44166</c:v>
                </c:pt>
                <c:pt idx="56">
                  <c:v>44197</c:v>
                </c:pt>
                <c:pt idx="57">
                  <c:v>44228</c:v>
                </c:pt>
                <c:pt idx="58">
                  <c:v>44256</c:v>
                </c:pt>
                <c:pt idx="59">
                  <c:v>44287</c:v>
                </c:pt>
                <c:pt idx="60">
                  <c:v>44317</c:v>
                </c:pt>
                <c:pt idx="61">
                  <c:v>44348</c:v>
                </c:pt>
                <c:pt idx="62">
                  <c:v>44378</c:v>
                </c:pt>
                <c:pt idx="63">
                  <c:v>44409</c:v>
                </c:pt>
                <c:pt idx="64">
                  <c:v>44440</c:v>
                </c:pt>
                <c:pt idx="65">
                  <c:v>44470</c:v>
                </c:pt>
                <c:pt idx="66">
                  <c:v>44501</c:v>
                </c:pt>
                <c:pt idx="67">
                  <c:v>44531</c:v>
                </c:pt>
                <c:pt idx="68">
                  <c:v>44562</c:v>
                </c:pt>
                <c:pt idx="69">
                  <c:v>44593</c:v>
                </c:pt>
                <c:pt idx="70">
                  <c:v>44621</c:v>
                </c:pt>
                <c:pt idx="71">
                  <c:v>44652</c:v>
                </c:pt>
                <c:pt idx="72">
                  <c:v>44682</c:v>
                </c:pt>
                <c:pt idx="73">
                  <c:v>44713</c:v>
                </c:pt>
                <c:pt idx="74">
                  <c:v>44743</c:v>
                </c:pt>
                <c:pt idx="75">
                  <c:v>44774</c:v>
                </c:pt>
                <c:pt idx="76">
                  <c:v>44805</c:v>
                </c:pt>
                <c:pt idx="77">
                  <c:v>44835</c:v>
                </c:pt>
                <c:pt idx="78">
                  <c:v>44866</c:v>
                </c:pt>
                <c:pt idx="79">
                  <c:v>44896</c:v>
                </c:pt>
                <c:pt idx="80">
                  <c:v>44927</c:v>
                </c:pt>
                <c:pt idx="81">
                  <c:v>44958</c:v>
                </c:pt>
                <c:pt idx="82">
                  <c:v>44986</c:v>
                </c:pt>
                <c:pt idx="83">
                  <c:v>45017</c:v>
                </c:pt>
                <c:pt idx="84">
                  <c:v>45047</c:v>
                </c:pt>
                <c:pt idx="85">
                  <c:v>45078</c:v>
                </c:pt>
                <c:pt idx="86">
                  <c:v>45108</c:v>
                </c:pt>
                <c:pt idx="87">
                  <c:v>45139</c:v>
                </c:pt>
                <c:pt idx="88">
                  <c:v>45170</c:v>
                </c:pt>
                <c:pt idx="89">
                  <c:v>45200</c:v>
                </c:pt>
                <c:pt idx="90">
                  <c:v>45231</c:v>
                </c:pt>
                <c:pt idx="91">
                  <c:v>45261</c:v>
                </c:pt>
                <c:pt idx="92">
                  <c:v>45292</c:v>
                </c:pt>
                <c:pt idx="93">
                  <c:v>45323</c:v>
                </c:pt>
                <c:pt idx="94">
                  <c:v>45352</c:v>
                </c:pt>
                <c:pt idx="95">
                  <c:v>45383</c:v>
                </c:pt>
                <c:pt idx="96">
                  <c:v>45413</c:v>
                </c:pt>
                <c:pt idx="97">
                  <c:v>45444</c:v>
                </c:pt>
                <c:pt idx="98">
                  <c:v>45474</c:v>
                </c:pt>
                <c:pt idx="99">
                  <c:v>45505</c:v>
                </c:pt>
                <c:pt idx="100">
                  <c:v>45536</c:v>
                </c:pt>
                <c:pt idx="101">
                  <c:v>45566</c:v>
                </c:pt>
                <c:pt idx="102">
                  <c:v>45597</c:v>
                </c:pt>
                <c:pt idx="103">
                  <c:v>45627</c:v>
                </c:pt>
                <c:pt idx="104">
                  <c:v>45658</c:v>
                </c:pt>
                <c:pt idx="105">
                  <c:v>45689</c:v>
                </c:pt>
                <c:pt idx="106">
                  <c:v>45717</c:v>
                </c:pt>
                <c:pt idx="107">
                  <c:v>45748</c:v>
                </c:pt>
                <c:pt idx="108">
                  <c:v>45778</c:v>
                </c:pt>
                <c:pt idx="109">
                  <c:v>45809</c:v>
                </c:pt>
                <c:pt idx="110">
                  <c:v>45839</c:v>
                </c:pt>
                <c:pt idx="111">
                  <c:v>45870</c:v>
                </c:pt>
                <c:pt idx="112">
                  <c:v>45901</c:v>
                </c:pt>
                <c:pt idx="113">
                  <c:v>45931</c:v>
                </c:pt>
                <c:pt idx="114">
                  <c:v>45962</c:v>
                </c:pt>
                <c:pt idx="115">
                  <c:v>45992</c:v>
                </c:pt>
                <c:pt idx="116">
                  <c:v>46023</c:v>
                </c:pt>
                <c:pt idx="117">
                  <c:v>46054</c:v>
                </c:pt>
                <c:pt idx="118">
                  <c:v>46082</c:v>
                </c:pt>
                <c:pt idx="119">
                  <c:v>46113</c:v>
                </c:pt>
                <c:pt idx="120">
                  <c:v>46143</c:v>
                </c:pt>
              </c:numCache>
            </c:numRef>
          </c:cat>
          <c:val>
            <c:numRef>
              <c:f>indtr!$E$204:$E$324</c:f>
              <c:numCache>
                <c:formatCode>0.0</c:formatCode>
                <c:ptCount val="121"/>
                <c:pt idx="0">
                  <c:v>48.4</c:v>
                </c:pt>
                <c:pt idx="1">
                  <c:v>50.4</c:v>
                </c:pt>
                <c:pt idx="2">
                  <c:v>48.7</c:v>
                </c:pt>
                <c:pt idx="3">
                  <c:v>50.4</c:v>
                </c:pt>
                <c:pt idx="4">
                  <c:v>49.2</c:v>
                </c:pt>
                <c:pt idx="5">
                  <c:v>48.6</c:v>
                </c:pt>
                <c:pt idx="6">
                  <c:v>48.3</c:v>
                </c:pt>
                <c:pt idx="7">
                  <c:v>49.3</c:v>
                </c:pt>
                <c:pt idx="8">
                  <c:v>46.6</c:v>
                </c:pt>
                <c:pt idx="9">
                  <c:v>47.7</c:v>
                </c:pt>
                <c:pt idx="10">
                  <c:v>46.7</c:v>
                </c:pt>
                <c:pt idx="11">
                  <c:v>48.2</c:v>
                </c:pt>
                <c:pt idx="12">
                  <c:v>49.6</c:v>
                </c:pt>
                <c:pt idx="13">
                  <c:v>50.5</c:v>
                </c:pt>
                <c:pt idx="14">
                  <c:v>50.5</c:v>
                </c:pt>
                <c:pt idx="15">
                  <c:v>52.2</c:v>
                </c:pt>
                <c:pt idx="16">
                  <c:v>52.8</c:v>
                </c:pt>
                <c:pt idx="17">
                  <c:v>52.1</c:v>
                </c:pt>
                <c:pt idx="18">
                  <c:v>52.2</c:v>
                </c:pt>
                <c:pt idx="19">
                  <c:v>53.1</c:v>
                </c:pt>
                <c:pt idx="20">
                  <c:v>55.2</c:v>
                </c:pt>
                <c:pt idx="21">
                  <c:v>56.1</c:v>
                </c:pt>
                <c:pt idx="22">
                  <c:v>55</c:v>
                </c:pt>
                <c:pt idx="23">
                  <c:v>52.9</c:v>
                </c:pt>
                <c:pt idx="24">
                  <c:v>54.2</c:v>
                </c:pt>
                <c:pt idx="25">
                  <c:v>53.5</c:v>
                </c:pt>
                <c:pt idx="26">
                  <c:v>53.5</c:v>
                </c:pt>
                <c:pt idx="27">
                  <c:v>53.9</c:v>
                </c:pt>
                <c:pt idx="28">
                  <c:v>53.6</c:v>
                </c:pt>
                <c:pt idx="29">
                  <c:v>53.1</c:v>
                </c:pt>
                <c:pt idx="30">
                  <c:v>54</c:v>
                </c:pt>
                <c:pt idx="31">
                  <c:v>53.8</c:v>
                </c:pt>
                <c:pt idx="32">
                  <c:v>53.7</c:v>
                </c:pt>
                <c:pt idx="33">
                  <c:v>54.2</c:v>
                </c:pt>
                <c:pt idx="34">
                  <c:v>54.7</c:v>
                </c:pt>
                <c:pt idx="35">
                  <c:v>56.6</c:v>
                </c:pt>
                <c:pt idx="36">
                  <c:v>54.2</c:v>
                </c:pt>
                <c:pt idx="37">
                  <c:v>52.4</c:v>
                </c:pt>
                <c:pt idx="38">
                  <c:v>54.6</c:v>
                </c:pt>
                <c:pt idx="39">
                  <c:v>54.9</c:v>
                </c:pt>
                <c:pt idx="40">
                  <c:v>53.6</c:v>
                </c:pt>
                <c:pt idx="41">
                  <c:v>53.5</c:v>
                </c:pt>
                <c:pt idx="42">
                  <c:v>54.1</c:v>
                </c:pt>
                <c:pt idx="43">
                  <c:v>53.9</c:v>
                </c:pt>
                <c:pt idx="44">
                  <c:v>54.4</c:v>
                </c:pt>
                <c:pt idx="45">
                  <c:v>56.2</c:v>
                </c:pt>
                <c:pt idx="46">
                  <c:v>42.5</c:v>
                </c:pt>
                <c:pt idx="47">
                  <c:v>29.5</c:v>
                </c:pt>
                <c:pt idx="48">
                  <c:v>41.1</c:v>
                </c:pt>
                <c:pt idx="49">
                  <c:v>49.4</c:v>
                </c:pt>
                <c:pt idx="50">
                  <c:v>48.6</c:v>
                </c:pt>
                <c:pt idx="51">
                  <c:v>49.4</c:v>
                </c:pt>
                <c:pt idx="52">
                  <c:v>50</c:v>
                </c:pt>
                <c:pt idx="53">
                  <c:v>48.7</c:v>
                </c:pt>
                <c:pt idx="54">
                  <c:v>42.3</c:v>
                </c:pt>
                <c:pt idx="55">
                  <c:v>46.9</c:v>
                </c:pt>
                <c:pt idx="56">
                  <c:v>50</c:v>
                </c:pt>
                <c:pt idx="57">
                  <c:v>49.4</c:v>
                </c:pt>
                <c:pt idx="58">
                  <c:v>51.8</c:v>
                </c:pt>
                <c:pt idx="59">
                  <c:v>54.4</c:v>
                </c:pt>
                <c:pt idx="60">
                  <c:v>58</c:v>
                </c:pt>
                <c:pt idx="61">
                  <c:v>58.6</c:v>
                </c:pt>
                <c:pt idx="62">
                  <c:v>57.4</c:v>
                </c:pt>
                <c:pt idx="63">
                  <c:v>59.3</c:v>
                </c:pt>
                <c:pt idx="64">
                  <c:v>58.4</c:v>
                </c:pt>
                <c:pt idx="65">
                  <c:v>58.9</c:v>
                </c:pt>
                <c:pt idx="66">
                  <c:v>58.8</c:v>
                </c:pt>
                <c:pt idx="67">
                  <c:v>59</c:v>
                </c:pt>
                <c:pt idx="68">
                  <c:v>57.9</c:v>
                </c:pt>
                <c:pt idx="69">
                  <c:v>57.8</c:v>
                </c:pt>
                <c:pt idx="70">
                  <c:v>54.6</c:v>
                </c:pt>
                <c:pt idx="71">
                  <c:v>54.8</c:v>
                </c:pt>
                <c:pt idx="72">
                  <c:v>53.8</c:v>
                </c:pt>
                <c:pt idx="73">
                  <c:v>51.1</c:v>
                </c:pt>
                <c:pt idx="74">
                  <c:v>49.1</c:v>
                </c:pt>
                <c:pt idx="75">
                  <c:v>48.8</c:v>
                </c:pt>
                <c:pt idx="76">
                  <c:v>49.7</c:v>
                </c:pt>
                <c:pt idx="77">
                  <c:v>48.1</c:v>
                </c:pt>
                <c:pt idx="78">
                  <c:v>48.4</c:v>
                </c:pt>
                <c:pt idx="79">
                  <c:v>47.2</c:v>
                </c:pt>
                <c:pt idx="80">
                  <c:v>49.2</c:v>
                </c:pt>
                <c:pt idx="81">
                  <c:v>51.7</c:v>
                </c:pt>
                <c:pt idx="82">
                  <c:v>52.8</c:v>
                </c:pt>
                <c:pt idx="83">
                  <c:v>52.4</c:v>
                </c:pt>
                <c:pt idx="84">
                  <c:v>51.5</c:v>
                </c:pt>
                <c:pt idx="85">
                  <c:v>51.8</c:v>
                </c:pt>
                <c:pt idx="86">
                  <c:v>53.5</c:v>
                </c:pt>
                <c:pt idx="87">
                  <c:v>52.9</c:v>
                </c:pt>
                <c:pt idx="88">
                  <c:v>50.3</c:v>
                </c:pt>
                <c:pt idx="89">
                  <c:v>50.8</c:v>
                </c:pt>
                <c:pt idx="90">
                  <c:v>50.9</c:v>
                </c:pt>
                <c:pt idx="91">
                  <c:v>51.3</c:v>
                </c:pt>
                <c:pt idx="92">
                  <c:v>54.7</c:v>
                </c:pt>
                <c:pt idx="93">
                  <c:v>55.7</c:v>
                </c:pt>
                <c:pt idx="94">
                  <c:v>56.9</c:v>
                </c:pt>
                <c:pt idx="95">
                  <c:v>55.2</c:v>
                </c:pt>
                <c:pt idx="96">
                  <c:v>54.9</c:v>
                </c:pt>
                <c:pt idx="97">
                  <c:v>54</c:v>
                </c:pt>
                <c:pt idx="98">
                  <c:v>53.2</c:v>
                </c:pt>
                <c:pt idx="99">
                  <c:v>52.9</c:v>
                </c:pt>
                <c:pt idx="100">
                  <c:v>50.3</c:v>
                </c:pt>
                <c:pt idx="101">
                  <c:v>51.2</c:v>
                </c:pt>
                <c:pt idx="102">
                  <c:v>50.9</c:v>
                </c:pt>
                <c:pt idx="103">
                  <c:v>53.2</c:v>
                </c:pt>
                <c:pt idx="104">
                  <c:v>52.8</c:v>
                </c:pt>
                <c:pt idx="105">
                  <c:v>52.6</c:v>
                </c:pt>
                <c:pt idx="106">
                  <c:v>55</c:v>
                </c:pt>
                <c:pt idx="107">
                  <c:v>53.2</c:v>
                </c:pt>
                <c:pt idx="108">
                  <c:v>53.2</c:v>
                </c:pt>
                <c:pt idx="109">
                  <c:v>53.1</c:v>
                </c:pt>
                <c:pt idx="110">
                  <c:v>51.7</c:v>
                </c:pt>
                <c:pt idx="111">
                  <c:v>54.5</c:v>
                </c:pt>
                <c:pt idx="112">
                  <c:v>52</c:v>
                </c:pt>
                <c:pt idx="113">
                  <c:v>53.5</c:v>
                </c:pt>
                <c:pt idx="114">
                  <c:v>52.7</c:v>
                </c:pt>
                <c:pt idx="115">
                  <c:v>52.9</c:v>
                </c:pt>
                <c:pt idx="116">
                  <c:v>54.2</c:v>
                </c:pt>
                <c:pt idx="117">
                  <c:v>54.4</c:v>
                </c:pt>
                <c:pt idx="118">
                  <c:v>54.5</c:v>
                </c:pt>
                <c:pt idx="119">
                  <c:v>52.4</c:v>
                </c:pt>
                <c:pt idx="120">
                  <c:v>53.3</c:v>
                </c:pt>
              </c:numCache>
            </c:numRef>
          </c:val>
          <c:smooth val="0"/>
          <c:extLst>
            <c:ext xmlns:c16="http://schemas.microsoft.com/office/drawing/2014/chart" uri="{C3380CC4-5D6E-409C-BE32-E72D297353CC}">
              <c16:uniqueId val="{00000002-416C-480F-AFC8-F86339B1750E}"/>
            </c:ext>
          </c:extLst>
        </c:ser>
        <c:ser>
          <c:idx val="1"/>
          <c:order val="1"/>
          <c:tx>
            <c:v>Όριο βελτίωσης-χειροτέρευσης 50 ΜΔ</c:v>
          </c:tx>
          <c:spPr>
            <a:ln w="15875" cap="rnd">
              <a:solidFill>
                <a:schemeClr val="bg1">
                  <a:lumMod val="50000"/>
                </a:schemeClr>
              </a:solidFill>
              <a:prstDash val="sysDot"/>
              <a:round/>
            </a:ln>
            <a:effectLst/>
          </c:spPr>
          <c:marker>
            <c:symbol val="none"/>
          </c:marker>
          <c:cat>
            <c:numRef>
              <c:f>indtr!$A$204:$A$324</c:f>
              <c:numCache>
                <c:formatCode>[$-408]mmm\-yy;@</c:formatCode>
                <c:ptCount val="121"/>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pt idx="49">
                  <c:v>43983</c:v>
                </c:pt>
                <c:pt idx="50">
                  <c:v>44013</c:v>
                </c:pt>
                <c:pt idx="51">
                  <c:v>44044</c:v>
                </c:pt>
                <c:pt idx="52">
                  <c:v>44075</c:v>
                </c:pt>
                <c:pt idx="53">
                  <c:v>44105</c:v>
                </c:pt>
                <c:pt idx="54">
                  <c:v>44136</c:v>
                </c:pt>
                <c:pt idx="55">
                  <c:v>44166</c:v>
                </c:pt>
                <c:pt idx="56">
                  <c:v>44197</c:v>
                </c:pt>
                <c:pt idx="57">
                  <c:v>44228</c:v>
                </c:pt>
                <c:pt idx="58">
                  <c:v>44256</c:v>
                </c:pt>
                <c:pt idx="59">
                  <c:v>44287</c:v>
                </c:pt>
                <c:pt idx="60">
                  <c:v>44317</c:v>
                </c:pt>
                <c:pt idx="61">
                  <c:v>44348</c:v>
                </c:pt>
                <c:pt idx="62">
                  <c:v>44378</c:v>
                </c:pt>
                <c:pt idx="63">
                  <c:v>44409</c:v>
                </c:pt>
                <c:pt idx="64">
                  <c:v>44440</c:v>
                </c:pt>
                <c:pt idx="65">
                  <c:v>44470</c:v>
                </c:pt>
                <c:pt idx="66">
                  <c:v>44501</c:v>
                </c:pt>
                <c:pt idx="67">
                  <c:v>44531</c:v>
                </c:pt>
                <c:pt idx="68">
                  <c:v>44562</c:v>
                </c:pt>
                <c:pt idx="69">
                  <c:v>44593</c:v>
                </c:pt>
                <c:pt idx="70">
                  <c:v>44621</c:v>
                </c:pt>
                <c:pt idx="71">
                  <c:v>44652</c:v>
                </c:pt>
                <c:pt idx="72">
                  <c:v>44682</c:v>
                </c:pt>
                <c:pt idx="73">
                  <c:v>44713</c:v>
                </c:pt>
                <c:pt idx="74">
                  <c:v>44743</c:v>
                </c:pt>
                <c:pt idx="75">
                  <c:v>44774</c:v>
                </c:pt>
                <c:pt idx="76">
                  <c:v>44805</c:v>
                </c:pt>
                <c:pt idx="77">
                  <c:v>44835</c:v>
                </c:pt>
                <c:pt idx="78">
                  <c:v>44866</c:v>
                </c:pt>
                <c:pt idx="79">
                  <c:v>44896</c:v>
                </c:pt>
                <c:pt idx="80">
                  <c:v>44927</c:v>
                </c:pt>
                <c:pt idx="81">
                  <c:v>44958</c:v>
                </c:pt>
                <c:pt idx="82">
                  <c:v>44986</c:v>
                </c:pt>
                <c:pt idx="83">
                  <c:v>45017</c:v>
                </c:pt>
                <c:pt idx="84">
                  <c:v>45047</c:v>
                </c:pt>
                <c:pt idx="85">
                  <c:v>45078</c:v>
                </c:pt>
                <c:pt idx="86">
                  <c:v>45108</c:v>
                </c:pt>
                <c:pt idx="87">
                  <c:v>45139</c:v>
                </c:pt>
                <c:pt idx="88">
                  <c:v>45170</c:v>
                </c:pt>
                <c:pt idx="89">
                  <c:v>45200</c:v>
                </c:pt>
                <c:pt idx="90">
                  <c:v>45231</c:v>
                </c:pt>
                <c:pt idx="91">
                  <c:v>45261</c:v>
                </c:pt>
                <c:pt idx="92">
                  <c:v>45292</c:v>
                </c:pt>
                <c:pt idx="93">
                  <c:v>45323</c:v>
                </c:pt>
                <c:pt idx="94">
                  <c:v>45352</c:v>
                </c:pt>
                <c:pt idx="95">
                  <c:v>45383</c:v>
                </c:pt>
                <c:pt idx="96">
                  <c:v>45413</c:v>
                </c:pt>
                <c:pt idx="97">
                  <c:v>45444</c:v>
                </c:pt>
                <c:pt idx="98">
                  <c:v>45474</c:v>
                </c:pt>
                <c:pt idx="99">
                  <c:v>45505</c:v>
                </c:pt>
                <c:pt idx="100">
                  <c:v>45536</c:v>
                </c:pt>
                <c:pt idx="101">
                  <c:v>45566</c:v>
                </c:pt>
                <c:pt idx="102">
                  <c:v>45597</c:v>
                </c:pt>
                <c:pt idx="103">
                  <c:v>45627</c:v>
                </c:pt>
                <c:pt idx="104">
                  <c:v>45658</c:v>
                </c:pt>
                <c:pt idx="105">
                  <c:v>45689</c:v>
                </c:pt>
                <c:pt idx="106">
                  <c:v>45717</c:v>
                </c:pt>
                <c:pt idx="107">
                  <c:v>45748</c:v>
                </c:pt>
                <c:pt idx="108">
                  <c:v>45778</c:v>
                </c:pt>
                <c:pt idx="109">
                  <c:v>45809</c:v>
                </c:pt>
                <c:pt idx="110">
                  <c:v>45839</c:v>
                </c:pt>
                <c:pt idx="111">
                  <c:v>45870</c:v>
                </c:pt>
                <c:pt idx="112">
                  <c:v>45901</c:v>
                </c:pt>
                <c:pt idx="113">
                  <c:v>45931</c:v>
                </c:pt>
                <c:pt idx="114">
                  <c:v>45962</c:v>
                </c:pt>
                <c:pt idx="115">
                  <c:v>45992</c:v>
                </c:pt>
                <c:pt idx="116">
                  <c:v>46023</c:v>
                </c:pt>
                <c:pt idx="117">
                  <c:v>46054</c:v>
                </c:pt>
                <c:pt idx="118">
                  <c:v>46082</c:v>
                </c:pt>
                <c:pt idx="119">
                  <c:v>46113</c:v>
                </c:pt>
                <c:pt idx="120">
                  <c:v>46143</c:v>
                </c:pt>
              </c:numCache>
            </c:numRef>
          </c:cat>
          <c:val>
            <c:numRef>
              <c:f>indtr!$K$204:$K$324</c:f>
              <c:numCache>
                <c:formatCode>General</c:formatCode>
                <c:ptCount val="1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numCache>
            </c:numRef>
          </c:val>
          <c:smooth val="0"/>
          <c:extLst>
            <c:ext xmlns:c16="http://schemas.microsoft.com/office/drawing/2014/chart" uri="{C3380CC4-5D6E-409C-BE32-E72D297353CC}">
              <c16:uniqueId val="{00000003-416C-480F-AFC8-F86339B1750E}"/>
            </c:ext>
          </c:extLst>
        </c:ser>
        <c:ser>
          <c:idx val="2"/>
          <c:order val="2"/>
          <c:tx>
            <c:v>Ευρωζώνη</c:v>
          </c:tx>
          <c:spPr>
            <a:ln w="15875" cap="rnd">
              <a:solidFill>
                <a:schemeClr val="bg1">
                  <a:lumMod val="50000"/>
                </a:schemeClr>
              </a:solidFill>
              <a:prstDash val="sysDash"/>
              <a:round/>
            </a:ln>
            <a:effectLst/>
          </c:spPr>
          <c:marker>
            <c:symbol val="none"/>
          </c:marker>
          <c:dLbls>
            <c:dLbl>
              <c:idx val="120"/>
              <c:layout>
                <c:manualLayout>
                  <c:x val="-1.5774433851888186E-16"/>
                  <c:y val="0.10392929292929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C-480F-AFC8-F86339B175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indtr!$A$204:$A$324</c:f>
              <c:numCache>
                <c:formatCode>[$-408]mmm\-yy;@</c:formatCode>
                <c:ptCount val="121"/>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pt idx="36">
                  <c:v>43586</c:v>
                </c:pt>
                <c:pt idx="37">
                  <c:v>43617</c:v>
                </c:pt>
                <c:pt idx="38">
                  <c:v>43647</c:v>
                </c:pt>
                <c:pt idx="39">
                  <c:v>43678</c:v>
                </c:pt>
                <c:pt idx="40">
                  <c:v>43709</c:v>
                </c:pt>
                <c:pt idx="41">
                  <c:v>43739</c:v>
                </c:pt>
                <c:pt idx="42">
                  <c:v>43770</c:v>
                </c:pt>
                <c:pt idx="43">
                  <c:v>43800</c:v>
                </c:pt>
                <c:pt idx="44">
                  <c:v>43831</c:v>
                </c:pt>
                <c:pt idx="45">
                  <c:v>43862</c:v>
                </c:pt>
                <c:pt idx="46">
                  <c:v>43891</c:v>
                </c:pt>
                <c:pt idx="47">
                  <c:v>43922</c:v>
                </c:pt>
                <c:pt idx="48">
                  <c:v>43952</c:v>
                </c:pt>
                <c:pt idx="49">
                  <c:v>43983</c:v>
                </c:pt>
                <c:pt idx="50">
                  <c:v>44013</c:v>
                </c:pt>
                <c:pt idx="51">
                  <c:v>44044</c:v>
                </c:pt>
                <c:pt idx="52">
                  <c:v>44075</c:v>
                </c:pt>
                <c:pt idx="53">
                  <c:v>44105</c:v>
                </c:pt>
                <c:pt idx="54">
                  <c:v>44136</c:v>
                </c:pt>
                <c:pt idx="55">
                  <c:v>44166</c:v>
                </c:pt>
                <c:pt idx="56">
                  <c:v>44197</c:v>
                </c:pt>
                <c:pt idx="57">
                  <c:v>44228</c:v>
                </c:pt>
                <c:pt idx="58">
                  <c:v>44256</c:v>
                </c:pt>
                <c:pt idx="59">
                  <c:v>44287</c:v>
                </c:pt>
                <c:pt idx="60">
                  <c:v>44317</c:v>
                </c:pt>
                <c:pt idx="61">
                  <c:v>44348</c:v>
                </c:pt>
                <c:pt idx="62">
                  <c:v>44378</c:v>
                </c:pt>
                <c:pt idx="63">
                  <c:v>44409</c:v>
                </c:pt>
                <c:pt idx="64">
                  <c:v>44440</c:v>
                </c:pt>
                <c:pt idx="65">
                  <c:v>44470</c:v>
                </c:pt>
                <c:pt idx="66">
                  <c:v>44501</c:v>
                </c:pt>
                <c:pt idx="67">
                  <c:v>44531</c:v>
                </c:pt>
                <c:pt idx="68">
                  <c:v>44562</c:v>
                </c:pt>
                <c:pt idx="69">
                  <c:v>44593</c:v>
                </c:pt>
                <c:pt idx="70">
                  <c:v>44621</c:v>
                </c:pt>
                <c:pt idx="71">
                  <c:v>44652</c:v>
                </c:pt>
                <c:pt idx="72">
                  <c:v>44682</c:v>
                </c:pt>
                <c:pt idx="73">
                  <c:v>44713</c:v>
                </c:pt>
                <c:pt idx="74">
                  <c:v>44743</c:v>
                </c:pt>
                <c:pt idx="75">
                  <c:v>44774</c:v>
                </c:pt>
                <c:pt idx="76">
                  <c:v>44805</c:v>
                </c:pt>
                <c:pt idx="77">
                  <c:v>44835</c:v>
                </c:pt>
                <c:pt idx="78">
                  <c:v>44866</c:v>
                </c:pt>
                <c:pt idx="79">
                  <c:v>44896</c:v>
                </c:pt>
                <c:pt idx="80">
                  <c:v>44927</c:v>
                </c:pt>
                <c:pt idx="81">
                  <c:v>44958</c:v>
                </c:pt>
                <c:pt idx="82">
                  <c:v>44986</c:v>
                </c:pt>
                <c:pt idx="83">
                  <c:v>45017</c:v>
                </c:pt>
                <c:pt idx="84">
                  <c:v>45047</c:v>
                </c:pt>
                <c:pt idx="85">
                  <c:v>45078</c:v>
                </c:pt>
                <c:pt idx="86">
                  <c:v>45108</c:v>
                </c:pt>
                <c:pt idx="87">
                  <c:v>45139</c:v>
                </c:pt>
                <c:pt idx="88">
                  <c:v>45170</c:v>
                </c:pt>
                <c:pt idx="89">
                  <c:v>45200</c:v>
                </c:pt>
                <c:pt idx="90">
                  <c:v>45231</c:v>
                </c:pt>
                <c:pt idx="91">
                  <c:v>45261</c:v>
                </c:pt>
                <c:pt idx="92">
                  <c:v>45292</c:v>
                </c:pt>
                <c:pt idx="93">
                  <c:v>45323</c:v>
                </c:pt>
                <c:pt idx="94">
                  <c:v>45352</c:v>
                </c:pt>
                <c:pt idx="95">
                  <c:v>45383</c:v>
                </c:pt>
                <c:pt idx="96">
                  <c:v>45413</c:v>
                </c:pt>
                <c:pt idx="97">
                  <c:v>45444</c:v>
                </c:pt>
                <c:pt idx="98">
                  <c:v>45474</c:v>
                </c:pt>
                <c:pt idx="99">
                  <c:v>45505</c:v>
                </c:pt>
                <c:pt idx="100">
                  <c:v>45536</c:v>
                </c:pt>
                <c:pt idx="101">
                  <c:v>45566</c:v>
                </c:pt>
                <c:pt idx="102">
                  <c:v>45597</c:v>
                </c:pt>
                <c:pt idx="103">
                  <c:v>45627</c:v>
                </c:pt>
                <c:pt idx="104">
                  <c:v>45658</c:v>
                </c:pt>
                <c:pt idx="105">
                  <c:v>45689</c:v>
                </c:pt>
                <c:pt idx="106">
                  <c:v>45717</c:v>
                </c:pt>
                <c:pt idx="107">
                  <c:v>45748</c:v>
                </c:pt>
                <c:pt idx="108">
                  <c:v>45778</c:v>
                </c:pt>
                <c:pt idx="109">
                  <c:v>45809</c:v>
                </c:pt>
                <c:pt idx="110">
                  <c:v>45839</c:v>
                </c:pt>
                <c:pt idx="111">
                  <c:v>45870</c:v>
                </c:pt>
                <c:pt idx="112">
                  <c:v>45901</c:v>
                </c:pt>
                <c:pt idx="113">
                  <c:v>45931</c:v>
                </c:pt>
                <c:pt idx="114">
                  <c:v>45962</c:v>
                </c:pt>
                <c:pt idx="115">
                  <c:v>45992</c:v>
                </c:pt>
                <c:pt idx="116">
                  <c:v>46023</c:v>
                </c:pt>
                <c:pt idx="117">
                  <c:v>46054</c:v>
                </c:pt>
                <c:pt idx="118">
                  <c:v>46082</c:v>
                </c:pt>
                <c:pt idx="119">
                  <c:v>46113</c:v>
                </c:pt>
                <c:pt idx="120">
                  <c:v>46143</c:v>
                </c:pt>
              </c:numCache>
            </c:numRef>
          </c:cat>
          <c:val>
            <c:numRef>
              <c:f>indtr!$F$204:$F$324</c:f>
              <c:numCache>
                <c:formatCode>General</c:formatCode>
                <c:ptCount val="121"/>
                <c:pt idx="12" formatCode="0.0">
                  <c:v>57</c:v>
                </c:pt>
                <c:pt idx="13" formatCode="0.0">
                  <c:v>57.4</c:v>
                </c:pt>
                <c:pt idx="14" formatCode="0.0">
                  <c:v>56.6</c:v>
                </c:pt>
                <c:pt idx="15" formatCode="0.0">
                  <c:v>57.4</c:v>
                </c:pt>
                <c:pt idx="16" formatCode="0.0">
                  <c:v>58.1</c:v>
                </c:pt>
                <c:pt idx="17" formatCode="0.0">
                  <c:v>58.5</c:v>
                </c:pt>
                <c:pt idx="18" formatCode="0.0">
                  <c:v>60.1</c:v>
                </c:pt>
                <c:pt idx="19" formatCode="0.0">
                  <c:v>60.6</c:v>
                </c:pt>
                <c:pt idx="20" formatCode="0.0">
                  <c:v>59.6</c:v>
                </c:pt>
                <c:pt idx="21" formatCode="0.0">
                  <c:v>58.6</c:v>
                </c:pt>
                <c:pt idx="22" formatCode="0.0">
                  <c:v>56.6</c:v>
                </c:pt>
                <c:pt idx="23" formatCode="0.0">
                  <c:v>56.2</c:v>
                </c:pt>
                <c:pt idx="24" formatCode="0.0">
                  <c:v>55.5</c:v>
                </c:pt>
                <c:pt idx="25" formatCode="0.0">
                  <c:v>54.9</c:v>
                </c:pt>
                <c:pt idx="26" formatCode="0.0">
                  <c:v>55.1</c:v>
                </c:pt>
                <c:pt idx="27" formatCode="0.0">
                  <c:v>54.6</c:v>
                </c:pt>
                <c:pt idx="28" formatCode="0.0">
                  <c:v>53.2</c:v>
                </c:pt>
                <c:pt idx="29" formatCode="0.0">
                  <c:v>52</c:v>
                </c:pt>
                <c:pt idx="30" formatCode="0.0">
                  <c:v>51.8</c:v>
                </c:pt>
                <c:pt idx="31" formatCode="0.0">
                  <c:v>51.4</c:v>
                </c:pt>
                <c:pt idx="32" formatCode="0.0">
                  <c:v>50.5</c:v>
                </c:pt>
                <c:pt idx="33" formatCode="0.0">
                  <c:v>49.3</c:v>
                </c:pt>
                <c:pt idx="34" formatCode="0.0">
                  <c:v>47.5</c:v>
                </c:pt>
                <c:pt idx="35" formatCode="0.0">
                  <c:v>47.9</c:v>
                </c:pt>
                <c:pt idx="36" formatCode="0.0">
                  <c:v>47.7</c:v>
                </c:pt>
                <c:pt idx="37" formatCode="0.0">
                  <c:v>47.6</c:v>
                </c:pt>
                <c:pt idx="38" formatCode="0.0">
                  <c:v>46.5</c:v>
                </c:pt>
                <c:pt idx="39" formatCode="0.0">
                  <c:v>47</c:v>
                </c:pt>
                <c:pt idx="40" formatCode="0.0">
                  <c:v>45.7</c:v>
                </c:pt>
                <c:pt idx="41" formatCode="0.0">
                  <c:v>45.9</c:v>
                </c:pt>
                <c:pt idx="42" formatCode="0.0">
                  <c:v>46.9</c:v>
                </c:pt>
                <c:pt idx="43" formatCode="0.0">
                  <c:v>46.3</c:v>
                </c:pt>
                <c:pt idx="44" formatCode="0.0">
                  <c:v>47.9</c:v>
                </c:pt>
                <c:pt idx="45" formatCode="0.0">
                  <c:v>49.2</c:v>
                </c:pt>
                <c:pt idx="46" formatCode="0.0">
                  <c:v>44.5</c:v>
                </c:pt>
                <c:pt idx="47" formatCode="0.0">
                  <c:v>33.4</c:v>
                </c:pt>
                <c:pt idx="48" formatCode="0.0">
                  <c:v>39.4</c:v>
                </c:pt>
                <c:pt idx="49" formatCode="0.0">
                  <c:v>47.4</c:v>
                </c:pt>
                <c:pt idx="50" formatCode="0.0">
                  <c:v>51.8</c:v>
                </c:pt>
                <c:pt idx="51" formatCode="0.0">
                  <c:v>51.7</c:v>
                </c:pt>
                <c:pt idx="52" formatCode="0.0">
                  <c:v>53.7</c:v>
                </c:pt>
                <c:pt idx="53" formatCode="0.0">
                  <c:v>54.8</c:v>
                </c:pt>
                <c:pt idx="54" formatCode="0.0">
                  <c:v>53.8</c:v>
                </c:pt>
                <c:pt idx="55" formatCode="0.0">
                  <c:v>55.2</c:v>
                </c:pt>
                <c:pt idx="56" formatCode="0.0">
                  <c:v>54.8</c:v>
                </c:pt>
                <c:pt idx="57" formatCode="0.0">
                  <c:v>57.9</c:v>
                </c:pt>
                <c:pt idx="58" formatCode="0.0">
                  <c:v>62.5</c:v>
                </c:pt>
                <c:pt idx="59" formatCode="0.0">
                  <c:v>62.9</c:v>
                </c:pt>
                <c:pt idx="60" formatCode="0.0">
                  <c:v>63.1</c:v>
                </c:pt>
                <c:pt idx="61" formatCode="0.0">
                  <c:v>63.4</c:v>
                </c:pt>
                <c:pt idx="62" formatCode="0.0">
                  <c:v>62.8</c:v>
                </c:pt>
                <c:pt idx="63" formatCode="0.0">
                  <c:v>61.4</c:v>
                </c:pt>
                <c:pt idx="64" formatCode="0.0">
                  <c:v>58.6</c:v>
                </c:pt>
                <c:pt idx="65" formatCode="0.0">
                  <c:v>58.3</c:v>
                </c:pt>
                <c:pt idx="66" formatCode="0.0">
                  <c:v>58.4</c:v>
                </c:pt>
                <c:pt idx="67" formatCode="0.0">
                  <c:v>58</c:v>
                </c:pt>
                <c:pt idx="68" formatCode="0.0">
                  <c:v>58.7</c:v>
                </c:pt>
                <c:pt idx="69" formatCode="0.0">
                  <c:v>58.2</c:v>
                </c:pt>
                <c:pt idx="70" formatCode="0.0">
                  <c:v>56.5</c:v>
                </c:pt>
                <c:pt idx="71" formatCode="0.0">
                  <c:v>55.5</c:v>
                </c:pt>
                <c:pt idx="72" formatCode="0.0">
                  <c:v>54.6</c:v>
                </c:pt>
                <c:pt idx="73" formatCode="0.0">
                  <c:v>52.1</c:v>
                </c:pt>
                <c:pt idx="74" formatCode="0.0">
                  <c:v>49.8</c:v>
                </c:pt>
                <c:pt idx="75" formatCode="0.0">
                  <c:v>49.6</c:v>
                </c:pt>
                <c:pt idx="76" formatCode="0.0">
                  <c:v>48.4</c:v>
                </c:pt>
                <c:pt idx="77" formatCode="0.0">
                  <c:v>46.4</c:v>
                </c:pt>
                <c:pt idx="78" formatCode="0.0">
                  <c:v>47.1</c:v>
                </c:pt>
                <c:pt idx="79" formatCode="0.0">
                  <c:v>47.8</c:v>
                </c:pt>
                <c:pt idx="80" formatCode="0.0">
                  <c:v>48.8</c:v>
                </c:pt>
                <c:pt idx="81" formatCode="0.0">
                  <c:v>48.5</c:v>
                </c:pt>
                <c:pt idx="82" formatCode="0.0">
                  <c:v>47.3</c:v>
                </c:pt>
                <c:pt idx="83" formatCode="0.0">
                  <c:v>45.8</c:v>
                </c:pt>
                <c:pt idx="84" formatCode="0.0">
                  <c:v>44.8</c:v>
                </c:pt>
                <c:pt idx="85" formatCode="0.0">
                  <c:v>43.4</c:v>
                </c:pt>
                <c:pt idx="86" formatCode="0.0">
                  <c:v>42.7</c:v>
                </c:pt>
                <c:pt idx="87" formatCode="0.0">
                  <c:v>43.5</c:v>
                </c:pt>
                <c:pt idx="88" formatCode="0.0">
                  <c:v>43.4</c:v>
                </c:pt>
                <c:pt idx="89" formatCode="0.0">
                  <c:v>43.1</c:v>
                </c:pt>
                <c:pt idx="90" formatCode="0.0">
                  <c:v>44.2</c:v>
                </c:pt>
                <c:pt idx="91" formatCode="0.0">
                  <c:v>44.4</c:v>
                </c:pt>
                <c:pt idx="92" formatCode="0.0">
                  <c:v>46.6</c:v>
                </c:pt>
                <c:pt idx="93" formatCode="0.0">
                  <c:v>46.5</c:v>
                </c:pt>
                <c:pt idx="94" formatCode="0.0">
                  <c:v>46.1</c:v>
                </c:pt>
                <c:pt idx="95" formatCode="0.0">
                  <c:v>45.7</c:v>
                </c:pt>
                <c:pt idx="96" formatCode="0.0">
                  <c:v>47.3</c:v>
                </c:pt>
                <c:pt idx="97" formatCode="0.0">
                  <c:v>45.8</c:v>
                </c:pt>
                <c:pt idx="98" formatCode="0.0">
                  <c:v>45.8</c:v>
                </c:pt>
                <c:pt idx="99" formatCode="0.0">
                  <c:v>45.8</c:v>
                </c:pt>
                <c:pt idx="100" formatCode="0.0">
                  <c:v>45</c:v>
                </c:pt>
                <c:pt idx="101" formatCode="0.0">
                  <c:v>46</c:v>
                </c:pt>
                <c:pt idx="102" formatCode="0.0">
                  <c:v>45.2</c:v>
                </c:pt>
                <c:pt idx="103" formatCode="0.0">
                  <c:v>45.1</c:v>
                </c:pt>
                <c:pt idx="104" formatCode="0.0">
                  <c:v>46.6</c:v>
                </c:pt>
                <c:pt idx="105" formatCode="0.0">
                  <c:v>47.6</c:v>
                </c:pt>
                <c:pt idx="106" formatCode="0.0">
                  <c:v>48.6</c:v>
                </c:pt>
                <c:pt idx="107" formatCode="0.0">
                  <c:v>49</c:v>
                </c:pt>
                <c:pt idx="108" formatCode="0.0">
                  <c:v>49.4</c:v>
                </c:pt>
                <c:pt idx="109" formatCode="0.0">
                  <c:v>49.5</c:v>
                </c:pt>
                <c:pt idx="110" formatCode="0.0">
                  <c:v>49.8</c:v>
                </c:pt>
                <c:pt idx="111" formatCode="0.0">
                  <c:v>50.7</c:v>
                </c:pt>
                <c:pt idx="112" formatCode="0.0">
                  <c:v>49.8</c:v>
                </c:pt>
                <c:pt idx="113" formatCode="0.0">
                  <c:v>50</c:v>
                </c:pt>
                <c:pt idx="114" formatCode="0.0">
                  <c:v>49.6</c:v>
                </c:pt>
                <c:pt idx="115" formatCode="0.0">
                  <c:v>48.8</c:v>
                </c:pt>
                <c:pt idx="116" formatCode="0.0">
                  <c:v>49.5</c:v>
                </c:pt>
                <c:pt idx="117" formatCode="0.0">
                  <c:v>50.8</c:v>
                </c:pt>
                <c:pt idx="118" formatCode="0.0">
                  <c:v>51.6</c:v>
                </c:pt>
                <c:pt idx="119" formatCode="0.0">
                  <c:v>52.2</c:v>
                </c:pt>
                <c:pt idx="120" formatCode="0.0">
                  <c:v>51.6</c:v>
                </c:pt>
              </c:numCache>
            </c:numRef>
          </c:val>
          <c:smooth val="0"/>
          <c:extLst>
            <c:ext xmlns:c16="http://schemas.microsoft.com/office/drawing/2014/chart" uri="{C3380CC4-5D6E-409C-BE32-E72D297353CC}">
              <c16:uniqueId val="{00000005-416C-480F-AFC8-F86339B1750E}"/>
            </c:ext>
          </c:extLst>
        </c:ser>
        <c:dLbls>
          <c:showLegendKey val="0"/>
          <c:showVal val="0"/>
          <c:showCatName val="0"/>
          <c:showSerName val="0"/>
          <c:showPercent val="0"/>
          <c:showBubbleSize val="0"/>
        </c:dLbls>
        <c:smooth val="0"/>
        <c:axId val="60532224"/>
        <c:axId val="60534400"/>
      </c:lineChart>
      <c:dateAx>
        <c:axId val="6053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4400"/>
        <c:crosses val="autoZero"/>
        <c:auto val="1"/>
        <c:lblOffset val="100"/>
        <c:baseTimeUnit val="months"/>
        <c:majorUnit val="12"/>
        <c:minorUnit val="12"/>
      </c:dateAx>
      <c:valAx>
        <c:axId val="605344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224"/>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3.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FFC07-06FB-4614-8FBA-772D76C79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13</Pages>
  <Words>3761</Words>
  <Characters>20314</Characters>
  <Application>Microsoft Office Word</Application>
  <DocSecurity>0</DocSecurity>
  <Lines>169</Lines>
  <Paragraphs>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24027</CharactersWithSpaces>
  <SharedDoc>false</SharedDoc>
  <HLinks>
    <vt:vector size="162" baseType="variant">
      <vt:variant>
        <vt:i4>4390917</vt:i4>
      </vt:variant>
      <vt:variant>
        <vt:i4>36</vt:i4>
      </vt:variant>
      <vt:variant>
        <vt:i4>0</vt:i4>
      </vt:variant>
      <vt:variant>
        <vt:i4>5</vt:i4>
      </vt:variant>
      <vt:variant>
        <vt:lpwstr>https://www.linkedin.com/company/eurobank</vt:lpwstr>
      </vt:variant>
      <vt:variant>
        <vt:lpwstr/>
      </vt:variant>
      <vt:variant>
        <vt:i4>5308485</vt:i4>
      </vt:variant>
      <vt:variant>
        <vt:i4>33</vt:i4>
      </vt:variant>
      <vt:variant>
        <vt:i4>0</vt:i4>
      </vt:variant>
      <vt:variant>
        <vt:i4>5</vt:i4>
      </vt:variant>
      <vt:variant>
        <vt:lpwstr>https://www.eurobank.gr/el/omilos/oikonomikes-analuseis/forma-ekdilosis-endiaferontos</vt:lpwstr>
      </vt:variant>
      <vt:variant>
        <vt:lpwstr/>
      </vt:variant>
      <vt:variant>
        <vt:i4>3997797</vt:i4>
      </vt:variant>
      <vt:variant>
        <vt:i4>30</vt:i4>
      </vt:variant>
      <vt:variant>
        <vt:i4>0</vt:i4>
      </vt:variant>
      <vt:variant>
        <vt:i4>5</vt:i4>
      </vt:variant>
      <vt:variant>
        <vt:lpwstr>https://www.eurobank.gr/en/group/economic-research</vt:lpwstr>
      </vt:variant>
      <vt:variant>
        <vt:lpwstr/>
      </vt:variant>
      <vt:variant>
        <vt:i4>2293776</vt:i4>
      </vt:variant>
      <vt:variant>
        <vt:i4>27</vt:i4>
      </vt:variant>
      <vt:variant>
        <vt:i4>0</vt:i4>
      </vt:variant>
      <vt:variant>
        <vt:i4>5</vt:i4>
      </vt:variant>
      <vt:variant>
        <vt:lpwstr>mailto:tstamatiou@eurobank.gr</vt:lpwstr>
      </vt:variant>
      <vt:variant>
        <vt:lpwstr/>
      </vt:variant>
      <vt:variant>
        <vt:i4>5111904</vt:i4>
      </vt:variant>
      <vt:variant>
        <vt:i4>24</vt:i4>
      </vt:variant>
      <vt:variant>
        <vt:i4>0</vt:i4>
      </vt:variant>
      <vt:variant>
        <vt:i4>5</vt:i4>
      </vt:variant>
      <vt:variant>
        <vt:lpwstr>mailto:trapanos@eurobank.gr</vt:lpwstr>
      </vt:variant>
      <vt:variant>
        <vt:lpwstr/>
      </vt:variant>
      <vt:variant>
        <vt:i4>5767266</vt:i4>
      </vt:variant>
      <vt:variant>
        <vt:i4>21</vt:i4>
      </vt:variant>
      <vt:variant>
        <vt:i4>0</vt:i4>
      </vt:variant>
      <vt:variant>
        <vt:i4>5</vt:i4>
      </vt:variant>
      <vt:variant>
        <vt:lpwstr>mailto:ppetropoulou@eurobank.gr</vt:lpwstr>
      </vt:variant>
      <vt:variant>
        <vt:lpwstr/>
      </vt:variant>
      <vt:variant>
        <vt:i4>2621468</vt:i4>
      </vt:variant>
      <vt:variant>
        <vt:i4>18</vt:i4>
      </vt:variant>
      <vt:variant>
        <vt:i4>0</vt:i4>
      </vt:variant>
      <vt:variant>
        <vt:i4>5</vt:i4>
      </vt:variant>
      <vt:variant>
        <vt:lpwstr>mailto:kpeppas@eurobank.gr</vt:lpwstr>
      </vt:variant>
      <vt:variant>
        <vt:lpwstr/>
      </vt:variant>
      <vt:variant>
        <vt:i4>3276815</vt:i4>
      </vt:variant>
      <vt:variant>
        <vt:i4>15</vt:i4>
      </vt:variant>
      <vt:variant>
        <vt:i4>0</vt:i4>
      </vt:variant>
      <vt:variant>
        <vt:i4>5</vt:i4>
      </vt:variant>
      <vt:variant>
        <vt:lpwstr>mailto:mbensasson@eurobank.gr</vt:lpwstr>
      </vt:variant>
      <vt:variant>
        <vt:lpwstr/>
      </vt:variant>
      <vt:variant>
        <vt:i4>3932168</vt:i4>
      </vt:variant>
      <vt:variant>
        <vt:i4>12</vt:i4>
      </vt:variant>
      <vt:variant>
        <vt:i4>0</vt:i4>
      </vt:variant>
      <vt:variant>
        <vt:i4>5</vt:i4>
      </vt:variant>
      <vt:variant>
        <vt:lpwstr>mailto:pkoroli@eurobank.gr</vt:lpwstr>
      </vt:variant>
      <vt:variant>
        <vt:lpwstr/>
      </vt:variant>
      <vt:variant>
        <vt:i4>2490380</vt:i4>
      </vt:variant>
      <vt:variant>
        <vt:i4>9</vt:i4>
      </vt:variant>
      <vt:variant>
        <vt:i4>0</vt:i4>
      </vt:variant>
      <vt:variant>
        <vt:i4>5</vt:i4>
      </vt:variant>
      <vt:variant>
        <vt:lpwstr>mailto:sgogos@eurobank.gr</vt:lpwstr>
      </vt:variant>
      <vt:variant>
        <vt:lpwstr/>
      </vt:variant>
      <vt:variant>
        <vt:i4>2359366</vt:i4>
      </vt:variant>
      <vt:variant>
        <vt:i4>6</vt:i4>
      </vt:variant>
      <vt:variant>
        <vt:i4>0</vt:i4>
      </vt:variant>
      <vt:variant>
        <vt:i4>5</vt:i4>
      </vt:variant>
      <vt:variant>
        <vt:lpwstr>mailto:k.vrachimis@eurobank.cyr</vt:lpwstr>
      </vt:variant>
      <vt:variant>
        <vt:lpwstr/>
      </vt:variant>
      <vt:variant>
        <vt:i4>4718716</vt:i4>
      </vt:variant>
      <vt:variant>
        <vt:i4>3</vt:i4>
      </vt:variant>
      <vt:variant>
        <vt:i4>0</vt:i4>
      </vt:variant>
      <vt:variant>
        <vt:i4>5</vt:i4>
      </vt:variant>
      <vt:variant>
        <vt:lpwstr>mailto:mvassileiadis@eurobank.gr</vt:lpwstr>
      </vt:variant>
      <vt:variant>
        <vt:lpwstr/>
      </vt:variant>
      <vt:variant>
        <vt:i4>5439615</vt:i4>
      </vt:variant>
      <vt:variant>
        <vt:i4>0</vt:i4>
      </vt:variant>
      <vt:variant>
        <vt:i4>0</vt:i4>
      </vt:variant>
      <vt:variant>
        <vt:i4>5</vt:i4>
      </vt:variant>
      <vt:variant>
        <vt:lpwstr>mailto:tanastasatos@eurobank.gr</vt:lpwstr>
      </vt:variant>
      <vt:variant>
        <vt:lpwstr/>
      </vt:variant>
      <vt:variant>
        <vt:i4>5242947</vt:i4>
      </vt:variant>
      <vt:variant>
        <vt:i4>21</vt:i4>
      </vt:variant>
      <vt:variant>
        <vt:i4>0</vt:i4>
      </vt:variant>
      <vt:variant>
        <vt:i4>5</vt:i4>
      </vt:variant>
      <vt:variant>
        <vt:lpwstr>https://www.statistics.gr/el/statistics/-/publication/DKT30/-</vt:lpwstr>
      </vt:variant>
      <vt:variant>
        <vt:lpwstr/>
      </vt:variant>
      <vt:variant>
        <vt:i4>5701697</vt:i4>
      </vt:variant>
      <vt:variant>
        <vt:i4>18</vt:i4>
      </vt:variant>
      <vt:variant>
        <vt:i4>0</vt:i4>
      </vt:variant>
      <vt:variant>
        <vt:i4>5</vt:i4>
      </vt:variant>
      <vt:variant>
        <vt:lpwstr>https://www.statistics.gr/el/statistics/-/publication/DKT42/-</vt:lpwstr>
      </vt:variant>
      <vt:variant>
        <vt:lpwstr/>
      </vt:variant>
      <vt:variant>
        <vt:i4>5242954</vt:i4>
      </vt:variant>
      <vt:variant>
        <vt:i4>15</vt:i4>
      </vt:variant>
      <vt:variant>
        <vt:i4>0</vt:i4>
      </vt:variant>
      <vt:variant>
        <vt:i4>5</vt:i4>
      </vt:variant>
      <vt:variant>
        <vt:lpwstr>https://www.statistics.gr/el/statistics/-/publication/DKT39/-</vt:lpwstr>
      </vt:variant>
      <vt:variant>
        <vt:lpwstr/>
      </vt:variant>
      <vt:variant>
        <vt:i4>1572873</vt:i4>
      </vt:variant>
      <vt:variant>
        <vt:i4>12</vt:i4>
      </vt:variant>
      <vt:variant>
        <vt:i4>0</vt:i4>
      </vt:variant>
      <vt:variant>
        <vt:i4>5</vt:i4>
      </vt:variant>
      <vt:variant>
        <vt:lpwstr>https://www.bankofgreece.gr/statistika/agora-akinhtwn/deiktes-timwn-oikistikwn-kai-epaggelmatikwn-akinhtwnwn</vt:lpwstr>
      </vt:variant>
      <vt:variant>
        <vt:lpwstr/>
      </vt:variant>
      <vt:variant>
        <vt:i4>3080234</vt:i4>
      </vt:variant>
      <vt:variant>
        <vt:i4>9</vt:i4>
      </vt:variant>
      <vt:variant>
        <vt:i4>0</vt:i4>
      </vt:variant>
      <vt:variant>
        <vt:i4>5</vt:i4>
      </vt:variant>
      <vt:variant>
        <vt:lpwstr>https://www.bankofgreece.gr/en/news-and-media/press-office/news-list/news?announcement=a69ad3bd-e45a-4ff1-8a86-65d44ccf62d5</vt:lpwstr>
      </vt:variant>
      <vt:variant>
        <vt:lpwstr/>
      </vt:variant>
      <vt:variant>
        <vt:i4>5308487</vt:i4>
      </vt:variant>
      <vt:variant>
        <vt:i4>6</vt:i4>
      </vt:variant>
      <vt:variant>
        <vt:i4>0</vt:i4>
      </vt:variant>
      <vt:variant>
        <vt:i4>5</vt:i4>
      </vt:variant>
      <vt:variant>
        <vt:lpwstr>https://www.statistics.gr/el/statistics/-/publication/DKT24/-</vt:lpwstr>
      </vt:variant>
      <vt:variant>
        <vt:lpwstr/>
      </vt:variant>
      <vt:variant>
        <vt:i4>7012468</vt:i4>
      </vt:variant>
      <vt:variant>
        <vt:i4>3</vt:i4>
      </vt:variant>
      <vt:variant>
        <vt:i4>0</vt:i4>
      </vt:variant>
      <vt:variant>
        <vt:i4>5</vt:i4>
      </vt:variant>
      <vt:variant>
        <vt:lpwstr>https://www.eurobank.gr/el/omilos/oikonomikes-analuseis/elliniki-oikonomia/7-imeres-oikonomia-08-01-26</vt:lpwstr>
      </vt:variant>
      <vt:variant>
        <vt:lpwstr/>
      </vt:variant>
      <vt:variant>
        <vt:i4>5701715</vt:i4>
      </vt:variant>
      <vt:variant>
        <vt:i4>0</vt:i4>
      </vt:variant>
      <vt:variant>
        <vt:i4>0</vt:i4>
      </vt:variant>
      <vt:variant>
        <vt:i4>5</vt:i4>
      </vt:variant>
      <vt:variant>
        <vt:lpwstr>https://www.statistics.gr/el/statistics/-/publication/SOP03/-</vt:lpwstr>
      </vt:variant>
      <vt:variant>
        <vt:lpwstr/>
      </vt:variant>
      <vt:variant>
        <vt:i4>2621468</vt:i4>
      </vt:variant>
      <vt:variant>
        <vt:i4>21</vt:i4>
      </vt:variant>
      <vt:variant>
        <vt:i4>0</vt:i4>
      </vt:variant>
      <vt:variant>
        <vt:i4>5</vt:i4>
      </vt:variant>
      <vt:variant>
        <vt:lpwstr>mailto:kpeppas@eurobank.gr</vt:lpwstr>
      </vt:variant>
      <vt:variant>
        <vt:lpwstr/>
      </vt:variant>
      <vt:variant>
        <vt:i4>2293776</vt:i4>
      </vt:variant>
      <vt:variant>
        <vt:i4>15</vt:i4>
      </vt:variant>
      <vt:variant>
        <vt:i4>0</vt:i4>
      </vt:variant>
      <vt:variant>
        <vt:i4>5</vt:i4>
      </vt:variant>
      <vt:variant>
        <vt:lpwstr>mailto:tstamatiou@eurobank.gr</vt:lpwstr>
      </vt:variant>
      <vt:variant>
        <vt:lpwstr/>
      </vt:variant>
      <vt:variant>
        <vt:i4>5111904</vt:i4>
      </vt:variant>
      <vt:variant>
        <vt:i4>12</vt:i4>
      </vt:variant>
      <vt:variant>
        <vt:i4>0</vt:i4>
      </vt:variant>
      <vt:variant>
        <vt:i4>5</vt:i4>
      </vt:variant>
      <vt:variant>
        <vt:lpwstr>mailto:trapanos@eurobank.gr</vt:lpwstr>
      </vt:variant>
      <vt:variant>
        <vt:lpwstr/>
      </vt:variant>
      <vt:variant>
        <vt:i4>2621468</vt:i4>
      </vt:variant>
      <vt:variant>
        <vt:i4>9</vt:i4>
      </vt:variant>
      <vt:variant>
        <vt:i4>0</vt:i4>
      </vt:variant>
      <vt:variant>
        <vt:i4>5</vt:i4>
      </vt:variant>
      <vt:variant>
        <vt:lpwstr>mailto:kpeppas@eurobank.gr</vt:lpwstr>
      </vt:variant>
      <vt:variant>
        <vt:lpwstr/>
      </vt:variant>
      <vt:variant>
        <vt:i4>2490380</vt:i4>
      </vt:variant>
      <vt:variant>
        <vt:i4>6</vt:i4>
      </vt:variant>
      <vt:variant>
        <vt:i4>0</vt:i4>
      </vt:variant>
      <vt:variant>
        <vt:i4>5</vt:i4>
      </vt:variant>
      <vt:variant>
        <vt:lpwstr>mailto:sgogos@eurobank.gr</vt:lpwstr>
      </vt:variant>
      <vt:variant>
        <vt:lpwstr/>
      </vt:variant>
      <vt:variant>
        <vt:i4>5439615</vt:i4>
      </vt:variant>
      <vt:variant>
        <vt:i4>3</vt:i4>
      </vt:variant>
      <vt:variant>
        <vt:i4>0</vt:i4>
      </vt:variant>
      <vt:variant>
        <vt:i4>5</vt:i4>
      </vt:variant>
      <vt:variant>
        <vt:lpwstr>mailto:tanastasatos@eurobank.gr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608</cp:revision>
  <cp:lastPrinted>2026-03-16T08:23:00Z</cp:lastPrinted>
  <dcterms:created xsi:type="dcterms:W3CDTF">2026-03-13T06:20:00Z</dcterms:created>
  <dcterms:modified xsi:type="dcterms:W3CDTF">2026-06-11T11:47:00Z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